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
      </w:tblGrid>
      <w:tr w:rsidR="00633D88" w:rsidRPr="00D02323" w:rsidTr="00633D88">
        <w:tc>
          <w:tcPr>
            <w:tcW w:w="674" w:type="dxa"/>
          </w:tcPr>
          <w:p w:rsidR="00633D88" w:rsidRPr="00D02323" w:rsidRDefault="00633D88" w:rsidP="00633D88">
            <w:pPr>
              <w:pStyle w:val="a3"/>
              <w:spacing w:before="0" w:beforeAutospacing="0" w:after="0" w:afterAutospacing="0" w:line="360" w:lineRule="auto"/>
              <w:jc w:val="center"/>
              <w:rPr>
                <w:sz w:val="28"/>
                <w:szCs w:val="28"/>
              </w:rPr>
            </w:pPr>
          </w:p>
        </w:tc>
      </w:tr>
    </w:tbl>
    <w:p w:rsidR="00633D88" w:rsidRDefault="00633D88" w:rsidP="00205B26">
      <w:pPr>
        <w:ind w:firstLine="0"/>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633D88" w:rsidRDefault="00633D88" w:rsidP="00633D88">
      <w:pPr>
        <w:spacing w:line="240" w:lineRule="auto"/>
        <w:jc w:val="center"/>
        <w:rPr>
          <w:rFonts w:ascii="Times New Roman" w:hAnsi="Times New Roman" w:cs="Times New Roman"/>
          <w:b/>
          <w:sz w:val="28"/>
          <w:szCs w:val="28"/>
        </w:rPr>
      </w:pPr>
    </w:p>
    <w:p w:rsidR="00633D88" w:rsidRDefault="00633D88" w:rsidP="00633D88">
      <w:pPr>
        <w:spacing w:line="240" w:lineRule="auto"/>
        <w:jc w:val="center"/>
        <w:rPr>
          <w:rFonts w:ascii="Times New Roman" w:hAnsi="Times New Roman" w:cs="Times New Roman"/>
          <w:b/>
          <w:sz w:val="28"/>
          <w:szCs w:val="28"/>
        </w:rPr>
      </w:pPr>
    </w:p>
    <w:p w:rsidR="00633D88" w:rsidRPr="00037637" w:rsidRDefault="00633D88" w:rsidP="00633D88">
      <w:pPr>
        <w:ind w:firstLine="0"/>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…………………………………………………………….………..…..3</w:t>
      </w:r>
    </w:p>
    <w:p w:rsidR="00633D88" w:rsidRPr="00037637" w:rsidRDefault="00633D88" w:rsidP="00633D88">
      <w:pPr>
        <w:ind w:firstLine="0"/>
        <w:rPr>
          <w:rFonts w:ascii="Times New Roman" w:hAnsi="Times New Roman" w:cs="Times New Roman"/>
          <w:sz w:val="28"/>
          <w:szCs w:val="28"/>
        </w:rPr>
      </w:pPr>
      <w:r>
        <w:rPr>
          <w:rFonts w:ascii="Times New Roman" w:hAnsi="Times New Roman" w:cs="Times New Roman"/>
          <w:b/>
          <w:sz w:val="28"/>
          <w:szCs w:val="28"/>
        </w:rPr>
        <w:t>Глава 1. Характеристика и порядок проведения антидемпинговых мер</w:t>
      </w:r>
      <w:r>
        <w:rPr>
          <w:rFonts w:ascii="Times New Roman" w:hAnsi="Times New Roman" w:cs="Times New Roman"/>
          <w:sz w:val="28"/>
          <w:szCs w:val="28"/>
        </w:rPr>
        <w:t>………………………………………………………………………………....5</w:t>
      </w:r>
    </w:p>
    <w:p w:rsidR="00633D88" w:rsidRPr="00037637" w:rsidRDefault="00633D88" w:rsidP="00633D88">
      <w:pPr>
        <w:pStyle w:val="aa"/>
        <w:numPr>
          <w:ilvl w:val="1"/>
          <w:numId w:val="13"/>
        </w:numPr>
        <w:rPr>
          <w:rFonts w:ascii="Times New Roman" w:hAnsi="Times New Roman" w:cs="Times New Roman"/>
          <w:sz w:val="28"/>
          <w:szCs w:val="28"/>
        </w:rPr>
      </w:pPr>
      <w:r w:rsidRPr="00037637">
        <w:rPr>
          <w:rFonts w:ascii="Times New Roman" w:hAnsi="Times New Roman" w:cs="Times New Roman"/>
          <w:sz w:val="28"/>
          <w:szCs w:val="28"/>
        </w:rPr>
        <w:t>Сущность антидемпинговых мер……………………………………</w:t>
      </w:r>
      <w:r>
        <w:rPr>
          <w:rFonts w:ascii="Times New Roman" w:hAnsi="Times New Roman" w:cs="Times New Roman"/>
          <w:sz w:val="28"/>
          <w:szCs w:val="28"/>
        </w:rPr>
        <w:t>...5</w:t>
      </w:r>
    </w:p>
    <w:p w:rsidR="00633D88" w:rsidRDefault="00633D88" w:rsidP="00633D88">
      <w:pPr>
        <w:pStyle w:val="aa"/>
        <w:numPr>
          <w:ilvl w:val="1"/>
          <w:numId w:val="13"/>
        </w:numPr>
        <w:rPr>
          <w:rFonts w:ascii="Times New Roman" w:hAnsi="Times New Roman" w:cs="Times New Roman"/>
          <w:sz w:val="28"/>
          <w:szCs w:val="28"/>
        </w:rPr>
      </w:pPr>
      <w:r>
        <w:rPr>
          <w:rFonts w:ascii="Times New Roman" w:hAnsi="Times New Roman" w:cs="Times New Roman"/>
          <w:sz w:val="28"/>
          <w:szCs w:val="28"/>
        </w:rPr>
        <w:t>Органы, компетентные проводить расследования при применении</w:t>
      </w:r>
      <w:r w:rsidR="00A128D3">
        <w:rPr>
          <w:rFonts w:ascii="Times New Roman" w:hAnsi="Times New Roman" w:cs="Times New Roman"/>
          <w:sz w:val="28"/>
          <w:szCs w:val="28"/>
        </w:rPr>
        <w:t xml:space="preserve"> мер антидемпингового характера.</w:t>
      </w:r>
      <w:r>
        <w:rPr>
          <w:rFonts w:ascii="Times New Roman" w:hAnsi="Times New Roman" w:cs="Times New Roman"/>
          <w:sz w:val="28"/>
          <w:szCs w:val="28"/>
        </w:rPr>
        <w:t>…………………………………...16</w:t>
      </w:r>
    </w:p>
    <w:p w:rsidR="00633D88" w:rsidRPr="00633D88" w:rsidRDefault="00633D88" w:rsidP="00633D88">
      <w:pPr>
        <w:ind w:firstLine="0"/>
        <w:rPr>
          <w:rFonts w:ascii="Times New Roman" w:hAnsi="Times New Roman" w:cs="Times New Roman"/>
          <w:sz w:val="28"/>
          <w:szCs w:val="28"/>
        </w:rPr>
      </w:pPr>
      <w:r w:rsidRPr="00633D88">
        <w:rPr>
          <w:rFonts w:ascii="Times New Roman" w:hAnsi="Times New Roman" w:cs="Times New Roman"/>
          <w:b/>
          <w:sz w:val="28"/>
          <w:szCs w:val="28"/>
        </w:rPr>
        <w:t>Глава 2. Проблемы и пути совершенствования применения                                                                                                  системы антидемпинговых мер при импорте товаров в Таможенном                              союзе</w:t>
      </w:r>
      <w:r w:rsidRPr="00633D88">
        <w:rPr>
          <w:rFonts w:ascii="Times New Roman" w:hAnsi="Times New Roman" w:cs="Times New Roman"/>
          <w:sz w:val="28"/>
          <w:szCs w:val="28"/>
        </w:rPr>
        <w:t>……………………………</w:t>
      </w:r>
      <w:r>
        <w:rPr>
          <w:rFonts w:ascii="Times New Roman" w:hAnsi="Times New Roman" w:cs="Times New Roman"/>
          <w:sz w:val="28"/>
          <w:szCs w:val="28"/>
        </w:rPr>
        <w:t>………………………………………</w:t>
      </w:r>
      <w:r w:rsidRPr="00633D88">
        <w:rPr>
          <w:rFonts w:ascii="Times New Roman" w:hAnsi="Times New Roman" w:cs="Times New Roman"/>
          <w:sz w:val="28"/>
          <w:szCs w:val="28"/>
        </w:rPr>
        <w:t>…….…20</w:t>
      </w:r>
    </w:p>
    <w:p w:rsidR="00633D88" w:rsidRDefault="00633D88" w:rsidP="00633D88">
      <w:pPr>
        <w:ind w:left="708" w:firstLine="1"/>
        <w:rPr>
          <w:rFonts w:ascii="Times New Roman" w:hAnsi="Times New Roman" w:cs="Times New Roman"/>
          <w:sz w:val="28"/>
          <w:szCs w:val="28"/>
        </w:rPr>
      </w:pPr>
      <w:r>
        <w:rPr>
          <w:rFonts w:ascii="Times New Roman" w:hAnsi="Times New Roman" w:cs="Times New Roman"/>
          <w:sz w:val="28"/>
          <w:szCs w:val="28"/>
        </w:rPr>
        <w:t>2.1 Проблемы в области применения антидемпинговых мер при импорте товаров…….…………………………………………</w:t>
      </w:r>
      <w:r w:rsidR="00A128D3">
        <w:rPr>
          <w:rFonts w:ascii="Times New Roman" w:hAnsi="Times New Roman" w:cs="Times New Roman"/>
          <w:sz w:val="28"/>
          <w:szCs w:val="28"/>
        </w:rPr>
        <w:t>…….</w:t>
      </w:r>
      <w:r>
        <w:rPr>
          <w:rFonts w:ascii="Times New Roman" w:hAnsi="Times New Roman" w:cs="Times New Roman"/>
          <w:sz w:val="28"/>
          <w:szCs w:val="28"/>
        </w:rPr>
        <w:t>…..20</w:t>
      </w:r>
    </w:p>
    <w:p w:rsidR="00633D88" w:rsidRDefault="00633D88" w:rsidP="00633D88">
      <w:pPr>
        <w:ind w:left="708" w:firstLine="0"/>
        <w:rPr>
          <w:rFonts w:ascii="Times New Roman" w:hAnsi="Times New Roman" w:cs="Times New Roman"/>
          <w:sz w:val="28"/>
          <w:szCs w:val="28"/>
        </w:rPr>
      </w:pPr>
      <w:r>
        <w:rPr>
          <w:rFonts w:ascii="Times New Roman" w:hAnsi="Times New Roman" w:cs="Times New Roman"/>
          <w:sz w:val="28"/>
          <w:szCs w:val="28"/>
        </w:rPr>
        <w:t>2.2 Направления совершенствования процедуры применения антидемпинговых мер при импорте товаров……………………………26</w:t>
      </w:r>
    </w:p>
    <w:p w:rsidR="00633D88" w:rsidRDefault="00633D88" w:rsidP="00633D88">
      <w:pPr>
        <w:ind w:firstLine="0"/>
        <w:rPr>
          <w:rFonts w:ascii="Times New Roman" w:hAnsi="Times New Roman" w:cs="Times New Roman"/>
          <w:b/>
          <w:sz w:val="28"/>
          <w:szCs w:val="28"/>
        </w:rPr>
      </w:pPr>
      <w:r>
        <w:rPr>
          <w:rFonts w:ascii="Times New Roman" w:hAnsi="Times New Roman" w:cs="Times New Roman"/>
          <w:b/>
          <w:sz w:val="28"/>
          <w:szCs w:val="28"/>
        </w:rPr>
        <w:t>Заключение</w:t>
      </w:r>
      <w:r w:rsidRPr="00037637">
        <w:rPr>
          <w:rFonts w:ascii="Times New Roman" w:hAnsi="Times New Roman" w:cs="Times New Roman"/>
          <w:sz w:val="28"/>
          <w:szCs w:val="28"/>
        </w:rPr>
        <w:t>………………………………………………………</w:t>
      </w:r>
      <w:r w:rsidR="00A128D3">
        <w:rPr>
          <w:rFonts w:ascii="Times New Roman" w:hAnsi="Times New Roman" w:cs="Times New Roman"/>
          <w:sz w:val="28"/>
          <w:szCs w:val="28"/>
        </w:rPr>
        <w:t>………</w:t>
      </w:r>
      <w:r w:rsidRPr="00037637">
        <w:rPr>
          <w:rFonts w:ascii="Times New Roman" w:hAnsi="Times New Roman" w:cs="Times New Roman"/>
          <w:sz w:val="28"/>
          <w:szCs w:val="28"/>
        </w:rPr>
        <w:t>……</w:t>
      </w:r>
      <w:r>
        <w:rPr>
          <w:rFonts w:ascii="Times New Roman" w:hAnsi="Times New Roman" w:cs="Times New Roman"/>
          <w:sz w:val="28"/>
          <w:szCs w:val="28"/>
        </w:rPr>
        <w:t>...30</w:t>
      </w:r>
    </w:p>
    <w:p w:rsidR="00633D88" w:rsidRDefault="00633D88" w:rsidP="00633D88">
      <w:pPr>
        <w:ind w:firstLine="0"/>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r w:rsidRPr="00037637">
        <w:rPr>
          <w:rFonts w:ascii="Times New Roman" w:hAnsi="Times New Roman" w:cs="Times New Roman"/>
          <w:sz w:val="28"/>
          <w:szCs w:val="28"/>
        </w:rPr>
        <w:t>…………………</w:t>
      </w:r>
      <w:r>
        <w:rPr>
          <w:rFonts w:ascii="Times New Roman" w:hAnsi="Times New Roman" w:cs="Times New Roman"/>
          <w:sz w:val="28"/>
          <w:szCs w:val="28"/>
        </w:rPr>
        <w:t>…..</w:t>
      </w:r>
      <w:r w:rsidRPr="00037637">
        <w:rPr>
          <w:rFonts w:ascii="Times New Roman" w:hAnsi="Times New Roman" w:cs="Times New Roman"/>
          <w:sz w:val="28"/>
          <w:szCs w:val="28"/>
        </w:rPr>
        <w:t>………</w:t>
      </w:r>
      <w:r w:rsidR="00A128D3">
        <w:rPr>
          <w:rFonts w:ascii="Times New Roman" w:hAnsi="Times New Roman" w:cs="Times New Roman"/>
          <w:sz w:val="28"/>
          <w:szCs w:val="28"/>
        </w:rPr>
        <w:t>……..</w:t>
      </w:r>
      <w:r w:rsidRPr="00037637">
        <w:rPr>
          <w:rFonts w:ascii="Times New Roman" w:hAnsi="Times New Roman" w:cs="Times New Roman"/>
          <w:sz w:val="28"/>
          <w:szCs w:val="28"/>
        </w:rPr>
        <w:t>…..</w:t>
      </w:r>
      <w:r>
        <w:rPr>
          <w:rFonts w:ascii="Times New Roman" w:hAnsi="Times New Roman" w:cs="Times New Roman"/>
          <w:sz w:val="28"/>
          <w:szCs w:val="28"/>
        </w:rPr>
        <w:t>33</w:t>
      </w:r>
    </w:p>
    <w:p w:rsidR="00633D88" w:rsidRPr="00037637" w:rsidRDefault="00633D88" w:rsidP="00633D88">
      <w:pPr>
        <w:ind w:firstLine="0"/>
        <w:rPr>
          <w:rFonts w:ascii="Times New Roman" w:hAnsi="Times New Roman" w:cs="Times New Roman"/>
          <w:b/>
          <w:sz w:val="28"/>
          <w:szCs w:val="28"/>
        </w:rPr>
      </w:pPr>
      <w:r>
        <w:rPr>
          <w:rFonts w:ascii="Times New Roman" w:hAnsi="Times New Roman" w:cs="Times New Roman"/>
          <w:b/>
          <w:sz w:val="28"/>
          <w:szCs w:val="28"/>
        </w:rPr>
        <w:t>Приложения</w:t>
      </w:r>
      <w:r w:rsidRPr="00037637">
        <w:rPr>
          <w:rFonts w:ascii="Times New Roman" w:hAnsi="Times New Roman" w:cs="Times New Roman"/>
          <w:sz w:val="28"/>
          <w:szCs w:val="28"/>
        </w:rPr>
        <w:t>………………………………………………………………</w:t>
      </w:r>
      <w:r>
        <w:rPr>
          <w:rFonts w:ascii="Times New Roman" w:hAnsi="Times New Roman" w:cs="Times New Roman"/>
          <w:sz w:val="28"/>
          <w:szCs w:val="28"/>
        </w:rPr>
        <w:t>.</w:t>
      </w:r>
      <w:r w:rsidRPr="00037637">
        <w:rPr>
          <w:rFonts w:ascii="Times New Roman" w:hAnsi="Times New Roman" w:cs="Times New Roman"/>
          <w:sz w:val="28"/>
          <w:szCs w:val="28"/>
        </w:rPr>
        <w:t>…….</w:t>
      </w:r>
      <w:r>
        <w:rPr>
          <w:rFonts w:ascii="Times New Roman" w:hAnsi="Times New Roman" w:cs="Times New Roman"/>
          <w:sz w:val="28"/>
          <w:szCs w:val="28"/>
        </w:rPr>
        <w:t>36</w:t>
      </w:r>
    </w:p>
    <w:p w:rsidR="00633D88" w:rsidRDefault="00633D88" w:rsidP="00633D88">
      <w:pPr>
        <w:ind w:firstLine="0"/>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633D88" w:rsidRDefault="00633D88" w:rsidP="00633D88">
      <w:pPr>
        <w:ind w:firstLine="0"/>
        <w:jc w:val="center"/>
        <w:rPr>
          <w:rFonts w:ascii="Times New Roman" w:hAnsi="Times New Roman" w:cs="Times New Roman"/>
          <w:b/>
          <w:sz w:val="28"/>
          <w:szCs w:val="28"/>
        </w:rPr>
      </w:pPr>
    </w:p>
    <w:p w:rsidR="00443A54" w:rsidRPr="00633D88" w:rsidRDefault="00633D88" w:rsidP="00633D88">
      <w:pPr>
        <w:ind w:firstLine="0"/>
        <w:jc w:val="center"/>
        <w:rPr>
          <w:rFonts w:ascii="Times New Roman" w:eastAsia="Times New Roman" w:hAnsi="Times New Roman" w:cs="Times New Roman"/>
          <w:b/>
          <w:sz w:val="28"/>
          <w:szCs w:val="28"/>
          <w:lang w:eastAsia="ru-RU"/>
        </w:rPr>
      </w:pPr>
      <w:r w:rsidRPr="00633D88">
        <w:rPr>
          <w:rFonts w:ascii="Times New Roman" w:hAnsi="Times New Roman" w:cs="Times New Roman"/>
          <w:b/>
          <w:sz w:val="28"/>
          <w:szCs w:val="28"/>
        </w:rPr>
        <w:lastRenderedPageBreak/>
        <w:t>В</w:t>
      </w:r>
      <w:r w:rsidR="00443A54" w:rsidRPr="00633D88">
        <w:rPr>
          <w:rFonts w:ascii="Times New Roman" w:hAnsi="Times New Roman" w:cs="Times New Roman"/>
          <w:b/>
          <w:sz w:val="28"/>
          <w:szCs w:val="28"/>
        </w:rPr>
        <w:t>ведение</w:t>
      </w:r>
    </w:p>
    <w:p w:rsidR="00D7693B" w:rsidRDefault="00D7693B" w:rsidP="00A131CF">
      <w:pPr>
        <w:pStyle w:val="a3"/>
        <w:shd w:val="clear" w:color="auto" w:fill="FFFFFF"/>
        <w:spacing w:before="0" w:beforeAutospacing="0" w:after="0" w:afterAutospacing="0"/>
        <w:ind w:firstLine="709"/>
        <w:jc w:val="center"/>
        <w:rPr>
          <w:sz w:val="28"/>
          <w:szCs w:val="28"/>
        </w:rPr>
      </w:pPr>
    </w:p>
    <w:p w:rsidR="00A131CF" w:rsidRPr="00D02323" w:rsidRDefault="00A131CF" w:rsidP="00A131CF">
      <w:pPr>
        <w:pStyle w:val="a3"/>
        <w:shd w:val="clear" w:color="auto" w:fill="FFFFFF"/>
        <w:spacing w:before="0" w:beforeAutospacing="0" w:after="0" w:afterAutospacing="0"/>
        <w:ind w:firstLine="709"/>
        <w:jc w:val="center"/>
        <w:rPr>
          <w:sz w:val="28"/>
          <w:szCs w:val="28"/>
        </w:rPr>
      </w:pPr>
    </w:p>
    <w:p w:rsidR="0065251F" w:rsidRPr="00D02323" w:rsidRDefault="00F84F4A"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Использование антидемпинговых санкций </w:t>
      </w:r>
      <w:r w:rsidR="005979BF" w:rsidRPr="00D02323">
        <w:rPr>
          <w:sz w:val="28"/>
          <w:szCs w:val="28"/>
        </w:rPr>
        <w:t xml:space="preserve">представляет собой </w:t>
      </w:r>
      <w:r w:rsidRPr="00D02323">
        <w:rPr>
          <w:sz w:val="28"/>
          <w:szCs w:val="28"/>
        </w:rPr>
        <w:t>эффективн</w:t>
      </w:r>
      <w:r w:rsidR="005979BF" w:rsidRPr="00D02323">
        <w:rPr>
          <w:sz w:val="28"/>
          <w:szCs w:val="28"/>
        </w:rPr>
        <w:t>ую</w:t>
      </w:r>
      <w:r w:rsidRPr="00D02323">
        <w:rPr>
          <w:sz w:val="28"/>
          <w:szCs w:val="28"/>
        </w:rPr>
        <w:t xml:space="preserve"> форм</w:t>
      </w:r>
      <w:r w:rsidR="005979BF" w:rsidRPr="00D02323">
        <w:rPr>
          <w:sz w:val="28"/>
          <w:szCs w:val="28"/>
        </w:rPr>
        <w:t>у</w:t>
      </w:r>
      <w:r w:rsidRPr="00D02323">
        <w:rPr>
          <w:sz w:val="28"/>
          <w:szCs w:val="28"/>
        </w:rPr>
        <w:t xml:space="preserve"> государственного регулирования международной торговли</w:t>
      </w:r>
      <w:r w:rsidR="005979BF" w:rsidRPr="00D02323">
        <w:rPr>
          <w:sz w:val="28"/>
          <w:szCs w:val="28"/>
        </w:rPr>
        <w:t xml:space="preserve">, основная цель которого </w:t>
      </w:r>
      <w:r w:rsidR="000954BC" w:rsidRPr="00D02323">
        <w:rPr>
          <w:sz w:val="28"/>
          <w:szCs w:val="28"/>
        </w:rPr>
        <w:t xml:space="preserve">в сфере отношений в области импорта </w:t>
      </w:r>
      <w:r w:rsidR="005979BF" w:rsidRPr="00D02323">
        <w:rPr>
          <w:sz w:val="28"/>
          <w:szCs w:val="28"/>
        </w:rPr>
        <w:t xml:space="preserve">товаров </w:t>
      </w:r>
      <w:r w:rsidRPr="00D02323">
        <w:rPr>
          <w:sz w:val="28"/>
          <w:szCs w:val="28"/>
        </w:rPr>
        <w:t>заключается в</w:t>
      </w:r>
      <w:r w:rsidR="0065251F" w:rsidRPr="00D02323">
        <w:rPr>
          <w:sz w:val="28"/>
          <w:szCs w:val="28"/>
        </w:rPr>
        <w:t xml:space="preserve"> противодействи</w:t>
      </w:r>
      <w:r w:rsidRPr="00D02323">
        <w:rPr>
          <w:sz w:val="28"/>
          <w:szCs w:val="28"/>
        </w:rPr>
        <w:t>и</w:t>
      </w:r>
      <w:r w:rsidR="0065251F" w:rsidRPr="00D02323">
        <w:rPr>
          <w:sz w:val="28"/>
          <w:szCs w:val="28"/>
        </w:rPr>
        <w:t xml:space="preserve"> недобросовестной конкуренции</w:t>
      </w:r>
      <w:r w:rsidR="000954BC" w:rsidRPr="00D02323">
        <w:rPr>
          <w:sz w:val="28"/>
          <w:szCs w:val="28"/>
        </w:rPr>
        <w:t xml:space="preserve">, под которой согласно ст. 4 </w:t>
      </w:r>
      <w:r w:rsidR="0065251F" w:rsidRPr="00D02323">
        <w:rPr>
          <w:sz w:val="28"/>
          <w:szCs w:val="28"/>
        </w:rPr>
        <w:t>Закон</w:t>
      </w:r>
      <w:r w:rsidR="000954BC" w:rsidRPr="00D02323">
        <w:rPr>
          <w:sz w:val="28"/>
          <w:szCs w:val="28"/>
        </w:rPr>
        <w:t>а</w:t>
      </w:r>
      <w:r w:rsidR="0065251F" w:rsidRPr="00D02323">
        <w:rPr>
          <w:sz w:val="28"/>
          <w:szCs w:val="28"/>
        </w:rPr>
        <w:t xml:space="preserve"> РФ «О защите конкуренции» </w:t>
      </w:r>
      <w:r w:rsidR="000954BC" w:rsidRPr="00D02323">
        <w:rPr>
          <w:sz w:val="28"/>
          <w:szCs w:val="28"/>
        </w:rPr>
        <w:t xml:space="preserve">понимаются </w:t>
      </w:r>
      <w:r w:rsidR="0065251F" w:rsidRPr="00D02323">
        <w:rPr>
          <w:sz w:val="28"/>
          <w:szCs w:val="28"/>
        </w:rPr>
        <w:t>любые действия хозяйст</w:t>
      </w:r>
      <w:r w:rsidR="000954BC" w:rsidRPr="00D02323">
        <w:rPr>
          <w:sz w:val="28"/>
          <w:szCs w:val="28"/>
        </w:rPr>
        <w:t xml:space="preserve">вующих субъектов (группы лиц), </w:t>
      </w:r>
      <w:r w:rsidR="0065251F" w:rsidRPr="00D02323">
        <w:rPr>
          <w:sz w:val="28"/>
          <w:szCs w:val="28"/>
        </w:rPr>
        <w:t>направлен</w:t>
      </w:r>
      <w:r w:rsidR="000954BC" w:rsidRPr="00D02323">
        <w:rPr>
          <w:sz w:val="28"/>
          <w:szCs w:val="28"/>
        </w:rPr>
        <w:t>н</w:t>
      </w:r>
      <w:r w:rsidR="0065251F" w:rsidRPr="00D02323">
        <w:rPr>
          <w:sz w:val="28"/>
          <w:szCs w:val="28"/>
        </w:rPr>
        <w:t>ы</w:t>
      </w:r>
      <w:r w:rsidR="000954BC" w:rsidRPr="00D02323">
        <w:rPr>
          <w:sz w:val="28"/>
          <w:szCs w:val="28"/>
        </w:rPr>
        <w:t>е</w:t>
      </w:r>
      <w:r w:rsidR="0065251F" w:rsidRPr="00D02323">
        <w:rPr>
          <w:sz w:val="28"/>
          <w:szCs w:val="28"/>
        </w:rPr>
        <w:t xml:space="preserve"> на получение преимуществ при осуществлении предпринимательской деятельности, противореча</w:t>
      </w:r>
      <w:r w:rsidR="000954BC" w:rsidRPr="00D02323">
        <w:rPr>
          <w:sz w:val="28"/>
          <w:szCs w:val="28"/>
        </w:rPr>
        <w:t>щие</w:t>
      </w:r>
      <w:r w:rsidR="0065251F" w:rsidRPr="00D02323">
        <w:rPr>
          <w:sz w:val="28"/>
          <w:szCs w:val="28"/>
        </w:rPr>
        <w:t xml:space="preserve"> законодательству Российской Федерации, обычаям делового оборота, требованиям добропорядочности, разумности и справедливости и причини</w:t>
      </w:r>
      <w:r w:rsidR="000954BC" w:rsidRPr="00D02323">
        <w:rPr>
          <w:sz w:val="28"/>
          <w:szCs w:val="28"/>
        </w:rPr>
        <w:t>вшие (</w:t>
      </w:r>
      <w:r w:rsidR="0065251F" w:rsidRPr="00D02323">
        <w:rPr>
          <w:sz w:val="28"/>
          <w:szCs w:val="28"/>
        </w:rPr>
        <w:t>могут причинить</w:t>
      </w:r>
      <w:r w:rsidR="000954BC" w:rsidRPr="00D02323">
        <w:rPr>
          <w:sz w:val="28"/>
          <w:szCs w:val="28"/>
        </w:rPr>
        <w:t>)</w:t>
      </w:r>
      <w:r w:rsidR="0065251F" w:rsidRPr="00D02323">
        <w:rPr>
          <w:sz w:val="28"/>
          <w:szCs w:val="28"/>
        </w:rPr>
        <w:t xml:space="preserve"> убытки </w:t>
      </w:r>
      <w:r w:rsidR="000954BC" w:rsidRPr="00D02323">
        <w:rPr>
          <w:sz w:val="28"/>
          <w:szCs w:val="28"/>
        </w:rPr>
        <w:t>иным</w:t>
      </w:r>
      <w:r w:rsidR="0065251F" w:rsidRPr="00D02323">
        <w:rPr>
          <w:sz w:val="28"/>
          <w:szCs w:val="28"/>
        </w:rPr>
        <w:t xml:space="preserve"> хозяйствующим субъектам – конкурентам либо нанес</w:t>
      </w:r>
      <w:r w:rsidR="000954BC" w:rsidRPr="00D02323">
        <w:rPr>
          <w:sz w:val="28"/>
          <w:szCs w:val="28"/>
        </w:rPr>
        <w:t>шие (</w:t>
      </w:r>
      <w:r w:rsidR="0065251F" w:rsidRPr="00D02323">
        <w:rPr>
          <w:sz w:val="28"/>
          <w:szCs w:val="28"/>
        </w:rPr>
        <w:t>могут нанести</w:t>
      </w:r>
      <w:r w:rsidR="000954BC" w:rsidRPr="00D02323">
        <w:rPr>
          <w:sz w:val="28"/>
          <w:szCs w:val="28"/>
        </w:rPr>
        <w:t>)</w:t>
      </w:r>
      <w:r w:rsidR="0065251F" w:rsidRPr="00D02323">
        <w:rPr>
          <w:sz w:val="28"/>
          <w:szCs w:val="28"/>
        </w:rPr>
        <w:t xml:space="preserve"> вред их деловой репутации</w:t>
      </w:r>
      <w:r w:rsidR="000954BC" w:rsidRPr="00D02323">
        <w:rPr>
          <w:sz w:val="28"/>
          <w:szCs w:val="28"/>
        </w:rPr>
        <w:t>.[</w:t>
      </w:r>
      <w:r w:rsidR="0037455C" w:rsidRPr="00D02323">
        <w:rPr>
          <w:sz w:val="28"/>
          <w:szCs w:val="28"/>
        </w:rPr>
        <w:t>5</w:t>
      </w:r>
      <w:r w:rsidR="000954BC" w:rsidRPr="00D02323">
        <w:rPr>
          <w:sz w:val="28"/>
          <w:szCs w:val="28"/>
        </w:rPr>
        <w:t>]</w:t>
      </w:r>
    </w:p>
    <w:p w:rsidR="001D2CF0" w:rsidRPr="00D02323" w:rsidRDefault="001D2CF0"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Антидемпинговый механизм </w:t>
      </w:r>
      <w:r w:rsidR="005979BF" w:rsidRPr="00D02323">
        <w:rPr>
          <w:sz w:val="28"/>
          <w:szCs w:val="28"/>
        </w:rPr>
        <w:t>стал применяться</w:t>
      </w:r>
      <w:r w:rsidRPr="00D02323">
        <w:rPr>
          <w:sz w:val="28"/>
          <w:szCs w:val="28"/>
        </w:rPr>
        <w:t xml:space="preserve"> в мировой экономике в конце XIX в., </w:t>
      </w:r>
      <w:r w:rsidR="005979BF" w:rsidRPr="00D02323">
        <w:rPr>
          <w:sz w:val="28"/>
          <w:szCs w:val="28"/>
        </w:rPr>
        <w:t xml:space="preserve">и сегодня </w:t>
      </w:r>
      <w:r w:rsidRPr="00D02323">
        <w:rPr>
          <w:sz w:val="28"/>
          <w:szCs w:val="28"/>
        </w:rPr>
        <w:t xml:space="preserve">законодательно закреплен международно-правовом </w:t>
      </w:r>
      <w:r w:rsidR="005979BF" w:rsidRPr="00D02323">
        <w:rPr>
          <w:sz w:val="28"/>
          <w:szCs w:val="28"/>
        </w:rPr>
        <w:t xml:space="preserve">и национальном </w:t>
      </w:r>
      <w:r w:rsidRPr="00D02323">
        <w:rPr>
          <w:sz w:val="28"/>
          <w:szCs w:val="28"/>
        </w:rPr>
        <w:t>уровне</w:t>
      </w:r>
      <w:r w:rsidR="005979BF" w:rsidRPr="00D02323">
        <w:rPr>
          <w:sz w:val="28"/>
          <w:szCs w:val="28"/>
        </w:rPr>
        <w:t xml:space="preserve"> во всех развитых странах мира</w:t>
      </w:r>
      <w:r w:rsidRPr="00D02323">
        <w:rPr>
          <w:sz w:val="28"/>
          <w:szCs w:val="28"/>
        </w:rPr>
        <w:t>. Возможность применения антидемпинговых мер является негласным условием согласия членов ВТО на либерализацию доступа иностранных товаров на свои рынки: если иностранные ком</w:t>
      </w:r>
      <w:r w:rsidRPr="00D02323">
        <w:rPr>
          <w:sz w:val="28"/>
          <w:szCs w:val="28"/>
        </w:rPr>
        <w:softHyphen/>
        <w:t>пании будут демпинговать, антидемпинговы</w:t>
      </w:r>
      <w:r w:rsidR="005979BF" w:rsidRPr="00D02323">
        <w:rPr>
          <w:sz w:val="28"/>
          <w:szCs w:val="28"/>
        </w:rPr>
        <w:t>е</w:t>
      </w:r>
      <w:r w:rsidRPr="00D02323">
        <w:rPr>
          <w:sz w:val="28"/>
          <w:szCs w:val="28"/>
        </w:rPr>
        <w:t xml:space="preserve"> пошлин</w:t>
      </w:r>
      <w:r w:rsidR="005979BF" w:rsidRPr="00D02323">
        <w:rPr>
          <w:sz w:val="28"/>
          <w:szCs w:val="28"/>
        </w:rPr>
        <w:t>ы могут быть применены</w:t>
      </w:r>
      <w:r w:rsidR="00A131CF">
        <w:rPr>
          <w:sz w:val="28"/>
          <w:szCs w:val="28"/>
        </w:rPr>
        <w:t xml:space="preserve"> </w:t>
      </w:r>
      <w:r w:rsidR="005979BF" w:rsidRPr="00D02323">
        <w:rPr>
          <w:sz w:val="28"/>
          <w:szCs w:val="28"/>
        </w:rPr>
        <w:t>для</w:t>
      </w:r>
      <w:r w:rsidRPr="00D02323">
        <w:rPr>
          <w:sz w:val="28"/>
          <w:szCs w:val="28"/>
        </w:rPr>
        <w:t xml:space="preserve"> сдерживания недобро</w:t>
      </w:r>
      <w:r w:rsidRPr="00D02323">
        <w:rPr>
          <w:sz w:val="28"/>
          <w:szCs w:val="28"/>
        </w:rPr>
        <w:softHyphen/>
        <w:t>совестного импорта.</w:t>
      </w:r>
    </w:p>
    <w:p w:rsidR="0021092D" w:rsidRPr="00D02323" w:rsidRDefault="0021092D"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Популярность антидемпинговых мер определяется тем, что </w:t>
      </w:r>
      <w:r w:rsidR="00BD56DD" w:rsidRPr="00D02323">
        <w:rPr>
          <w:sz w:val="28"/>
          <w:szCs w:val="28"/>
        </w:rPr>
        <w:t>нередко в качестве инициаторов</w:t>
      </w:r>
      <w:r w:rsidRPr="00D02323">
        <w:rPr>
          <w:sz w:val="28"/>
          <w:szCs w:val="28"/>
        </w:rPr>
        <w:t xml:space="preserve"> антидемпинговых расследований являются несколько крупных фирм, использующих антидемпинговое законодательство для устранения конкурентов;</w:t>
      </w:r>
      <w:r w:rsidR="00BD56DD" w:rsidRPr="00D02323">
        <w:rPr>
          <w:sz w:val="28"/>
          <w:szCs w:val="28"/>
        </w:rPr>
        <w:t xml:space="preserve"> они </w:t>
      </w:r>
      <w:r w:rsidRPr="00D02323">
        <w:rPr>
          <w:sz w:val="28"/>
          <w:szCs w:val="28"/>
        </w:rPr>
        <w:t>явля</w:t>
      </w:r>
      <w:r w:rsidR="00BD56DD" w:rsidRPr="00D02323">
        <w:rPr>
          <w:sz w:val="28"/>
          <w:szCs w:val="28"/>
        </w:rPr>
        <w:t>ю</w:t>
      </w:r>
      <w:r w:rsidRPr="00D02323">
        <w:rPr>
          <w:sz w:val="28"/>
          <w:szCs w:val="28"/>
        </w:rPr>
        <w:t>тся односторонн</w:t>
      </w:r>
      <w:r w:rsidR="00BD56DD" w:rsidRPr="00D02323">
        <w:rPr>
          <w:sz w:val="28"/>
          <w:szCs w:val="28"/>
        </w:rPr>
        <w:t>ими</w:t>
      </w:r>
      <w:r w:rsidRPr="00D02323">
        <w:rPr>
          <w:sz w:val="28"/>
          <w:szCs w:val="28"/>
        </w:rPr>
        <w:t xml:space="preserve">, </w:t>
      </w:r>
      <w:r w:rsidR="00BD56DD" w:rsidRPr="00D02323">
        <w:rPr>
          <w:sz w:val="28"/>
          <w:szCs w:val="28"/>
        </w:rPr>
        <w:t xml:space="preserve">поскольку законодательно запрещено применять </w:t>
      </w:r>
      <w:r w:rsidRPr="00D02323">
        <w:rPr>
          <w:sz w:val="28"/>
          <w:szCs w:val="28"/>
        </w:rPr>
        <w:t xml:space="preserve">ответные меры; факт инициирования антидемпингового процесса </w:t>
      </w:r>
      <w:r w:rsidR="00BD56DD" w:rsidRPr="00D02323">
        <w:rPr>
          <w:sz w:val="28"/>
          <w:szCs w:val="28"/>
        </w:rPr>
        <w:t>стимулирует</w:t>
      </w:r>
      <w:r w:rsidRPr="00D02323">
        <w:rPr>
          <w:sz w:val="28"/>
          <w:szCs w:val="28"/>
        </w:rPr>
        <w:t xml:space="preserve"> сворачивани</w:t>
      </w:r>
      <w:r w:rsidR="00BD56DD" w:rsidRPr="00D02323">
        <w:rPr>
          <w:sz w:val="28"/>
          <w:szCs w:val="28"/>
        </w:rPr>
        <w:t>е</w:t>
      </w:r>
      <w:r w:rsidRPr="00D02323">
        <w:rPr>
          <w:sz w:val="28"/>
          <w:szCs w:val="28"/>
        </w:rPr>
        <w:t xml:space="preserve"> импорта и фактически препятствует свободной торговле</w:t>
      </w:r>
      <w:r w:rsidR="00BD56DD" w:rsidRPr="00D02323">
        <w:rPr>
          <w:sz w:val="28"/>
          <w:szCs w:val="28"/>
        </w:rPr>
        <w:t xml:space="preserve"> и т.д</w:t>
      </w:r>
      <w:r w:rsidRPr="00D02323">
        <w:rPr>
          <w:sz w:val="28"/>
          <w:szCs w:val="28"/>
        </w:rPr>
        <w:t>.</w:t>
      </w:r>
    </w:p>
    <w:p w:rsidR="00443A54" w:rsidRPr="00D02323" w:rsidRDefault="0065251F"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lastRenderedPageBreak/>
        <w:t>Таким образом, актуальность избранной темы курсовой работы не вызывает сомнений, поскольку проблематика противодействия недобросовестной конкуренции лежит в основе построения взаимовыгодных отношений в сфере международной торговли.</w:t>
      </w:r>
    </w:p>
    <w:p w:rsidR="000E0986" w:rsidRPr="00D02323" w:rsidRDefault="000E098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Объектом курсовой работы являются антидемпинговые меры.</w:t>
      </w:r>
    </w:p>
    <w:p w:rsidR="000E0986" w:rsidRPr="00D02323" w:rsidRDefault="000E098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Предметом курсовой работы выступают особенности  </w:t>
      </w:r>
      <w:r w:rsidRPr="00D02323">
        <w:rPr>
          <w:sz w:val="28"/>
          <w:szCs w:val="28"/>
          <w:shd w:val="clear" w:color="auto" w:fill="FFFFFF"/>
        </w:rPr>
        <w:t>применения антидемпинговых мер при импорте товаров.</w:t>
      </w:r>
    </w:p>
    <w:p w:rsidR="000E0986" w:rsidRPr="00D02323" w:rsidRDefault="000E098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Целью курсовой работы является изучение специфики </w:t>
      </w:r>
      <w:r w:rsidRPr="00D02323">
        <w:rPr>
          <w:sz w:val="28"/>
          <w:szCs w:val="28"/>
          <w:shd w:val="clear" w:color="auto" w:fill="FFFFFF"/>
        </w:rPr>
        <w:t>применения антидемпинговых мер при импорте товаров.</w:t>
      </w:r>
    </w:p>
    <w:p w:rsidR="000E0986" w:rsidRPr="00D02323" w:rsidRDefault="000E098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 соответствии с поставленной целью были сформулированы следующие задачи исследования:</w:t>
      </w:r>
    </w:p>
    <w:p w:rsidR="000E0986" w:rsidRPr="00D02323" w:rsidRDefault="000E0986" w:rsidP="00D7693B">
      <w:pPr>
        <w:pStyle w:val="a3"/>
        <w:numPr>
          <w:ilvl w:val="0"/>
          <w:numId w:val="2"/>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раскрыть сущность антидемпинговых мер;</w:t>
      </w:r>
    </w:p>
    <w:p w:rsidR="000E0986" w:rsidRPr="00D02323" w:rsidRDefault="000E0986" w:rsidP="00D7693B">
      <w:pPr>
        <w:pStyle w:val="a3"/>
        <w:numPr>
          <w:ilvl w:val="0"/>
          <w:numId w:val="2"/>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проанализировать особенности функционирования органов, компетентных проводить расследование при применении антидемпинговых мер;</w:t>
      </w:r>
    </w:p>
    <w:p w:rsidR="000E0986" w:rsidRPr="00D02323" w:rsidRDefault="000E0986" w:rsidP="00D7693B">
      <w:pPr>
        <w:pStyle w:val="a3"/>
        <w:numPr>
          <w:ilvl w:val="0"/>
          <w:numId w:val="2"/>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выявить проблемы в области применения антидемпинговых мер при импорте товаров и предложить пути их разрешения.</w:t>
      </w:r>
    </w:p>
    <w:p w:rsidR="000E0986" w:rsidRPr="00D02323" w:rsidRDefault="000E098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Методологической основой курсовой работы послужили методы критического анализа и синтеза, сравнения и сопоставления. </w:t>
      </w:r>
    </w:p>
    <w:p w:rsidR="000E0986" w:rsidRPr="00D02323" w:rsidRDefault="000E098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Источниковой основой курсовой работы выступают нормы российского и международного  законодательства, регламентирующие вопросы антидемпинговых отношений и антидемпинговой политики РФ и Таможенного союза.</w:t>
      </w:r>
      <w:r w:rsidR="00562D8C" w:rsidRPr="00D02323">
        <w:rPr>
          <w:sz w:val="28"/>
          <w:szCs w:val="28"/>
        </w:rPr>
        <w:t xml:space="preserve"> Универсальными международными договорами являются ГАТТ (Женева, 30 октября 1947 г., Марракеш, 15 апреля 1994 г.) и Соглашение о выполнении ст. VI ГАТТ 1994 года (Марракеш, 15 апреля 1994 г.), которые образуют антидемпинговые правила ВТО.</w:t>
      </w:r>
    </w:p>
    <w:p w:rsidR="000E0986" w:rsidRPr="00D02323" w:rsidRDefault="000E098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Проблемы антидемпинговой политики раскрываются в исследованиях таких авторов, как </w:t>
      </w:r>
      <w:r w:rsidR="00562D8C" w:rsidRPr="00D02323">
        <w:rPr>
          <w:sz w:val="28"/>
          <w:szCs w:val="28"/>
        </w:rPr>
        <w:t xml:space="preserve">Р.А. Шепенко, </w:t>
      </w:r>
      <w:r w:rsidR="0037455C" w:rsidRPr="00D02323">
        <w:rPr>
          <w:sz w:val="28"/>
          <w:szCs w:val="28"/>
        </w:rPr>
        <w:t xml:space="preserve">М.С. Горина, Е.М. Кондратьева, С.Н. Ревина, </w:t>
      </w:r>
      <w:r w:rsidR="00056235" w:rsidRPr="00D02323">
        <w:rPr>
          <w:sz w:val="28"/>
          <w:szCs w:val="28"/>
        </w:rPr>
        <w:t>А.А. Ялбулганов</w:t>
      </w:r>
      <w:r w:rsidR="0037455C" w:rsidRPr="00D02323">
        <w:rPr>
          <w:sz w:val="28"/>
          <w:szCs w:val="28"/>
        </w:rPr>
        <w:t xml:space="preserve"> и др.</w:t>
      </w:r>
    </w:p>
    <w:p w:rsidR="00D7693B" w:rsidRPr="00D02323" w:rsidRDefault="00D7693B"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lastRenderedPageBreak/>
        <w:t>Структура работы отражает ее цель и задачи и состоит из введения, двух глав, заключении и списка использованных источников.</w:t>
      </w:r>
    </w:p>
    <w:p w:rsidR="00D7693B" w:rsidRPr="00D02323" w:rsidRDefault="00D7693B"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Во введении обосновывается актуальность и значимость исследования, показаны его цель и задачи, перечислены методы и теоретическая база исследования.</w:t>
      </w:r>
    </w:p>
    <w:p w:rsidR="00D7693B" w:rsidRPr="00D02323" w:rsidRDefault="00D7693B"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В первой главе работы </w:t>
      </w:r>
      <w:r w:rsidR="006B6880" w:rsidRPr="00D02323">
        <w:rPr>
          <w:sz w:val="28"/>
          <w:szCs w:val="28"/>
        </w:rPr>
        <w:t xml:space="preserve">исследуется сущность и  </w:t>
      </w:r>
      <w:r w:rsidRPr="00D02323">
        <w:rPr>
          <w:sz w:val="28"/>
          <w:szCs w:val="28"/>
        </w:rPr>
        <w:t>порядок применения антидемпинговых мер</w:t>
      </w:r>
      <w:r w:rsidR="006B6880" w:rsidRPr="00D02323">
        <w:rPr>
          <w:sz w:val="28"/>
          <w:szCs w:val="28"/>
        </w:rPr>
        <w:t xml:space="preserve">, а также исследуется </w:t>
      </w:r>
      <w:r w:rsidR="002A345D" w:rsidRPr="00D02323">
        <w:rPr>
          <w:sz w:val="28"/>
          <w:szCs w:val="28"/>
        </w:rPr>
        <w:t xml:space="preserve">компетенция органов, которые проводят </w:t>
      </w:r>
      <w:r w:rsidRPr="00D02323">
        <w:rPr>
          <w:sz w:val="28"/>
          <w:szCs w:val="28"/>
        </w:rPr>
        <w:t>расследование при применении антидемпинговых мер</w:t>
      </w:r>
      <w:r w:rsidR="002A345D" w:rsidRPr="00D02323">
        <w:rPr>
          <w:sz w:val="28"/>
          <w:szCs w:val="28"/>
        </w:rPr>
        <w:t>.</w:t>
      </w:r>
    </w:p>
    <w:p w:rsidR="00D7693B" w:rsidRPr="00D02323" w:rsidRDefault="002A345D" w:rsidP="002A345D">
      <w:pPr>
        <w:pStyle w:val="a3"/>
        <w:shd w:val="clear" w:color="auto" w:fill="FFFFFF"/>
        <w:spacing w:before="0" w:beforeAutospacing="0" w:after="0" w:afterAutospacing="0" w:line="360" w:lineRule="auto"/>
        <w:ind w:firstLine="709"/>
        <w:jc w:val="both"/>
        <w:rPr>
          <w:sz w:val="28"/>
          <w:szCs w:val="28"/>
        </w:rPr>
      </w:pPr>
      <w:r w:rsidRPr="00D02323">
        <w:rPr>
          <w:sz w:val="28"/>
          <w:szCs w:val="28"/>
        </w:rPr>
        <w:t>Вторая глава работы раскрывает п</w:t>
      </w:r>
      <w:r w:rsidR="00D7693B" w:rsidRPr="00D02323">
        <w:rPr>
          <w:sz w:val="28"/>
          <w:szCs w:val="28"/>
        </w:rPr>
        <w:t>ерспективы применения антидемпинговых мер при импорте товаров в Таможенном союзе</w:t>
      </w:r>
      <w:r w:rsidRPr="00D02323">
        <w:rPr>
          <w:sz w:val="28"/>
          <w:szCs w:val="28"/>
        </w:rPr>
        <w:t>, исследует  п</w:t>
      </w:r>
      <w:r w:rsidR="00D7693B" w:rsidRPr="00D02323">
        <w:rPr>
          <w:sz w:val="28"/>
          <w:szCs w:val="28"/>
        </w:rPr>
        <w:t>роблемы в области применения антидемпинговых мер при импорте товаров</w:t>
      </w:r>
      <w:r w:rsidRPr="00D02323">
        <w:rPr>
          <w:sz w:val="28"/>
          <w:szCs w:val="28"/>
        </w:rPr>
        <w:t>, а также п</w:t>
      </w:r>
      <w:r w:rsidR="00D7693B" w:rsidRPr="00D02323">
        <w:rPr>
          <w:sz w:val="28"/>
          <w:szCs w:val="28"/>
        </w:rPr>
        <w:t>ути совершенствования порядка применения антидемпинговых мер при импорте товаров в государствах-членах Таможенного союза</w:t>
      </w:r>
      <w:r w:rsidRPr="00D02323">
        <w:rPr>
          <w:sz w:val="28"/>
          <w:szCs w:val="28"/>
        </w:rPr>
        <w:t>.</w:t>
      </w:r>
    </w:p>
    <w:p w:rsidR="00D7693B" w:rsidRPr="00D02323" w:rsidRDefault="00D7693B" w:rsidP="00D7693B">
      <w:pPr>
        <w:pStyle w:val="a3"/>
        <w:shd w:val="clear" w:color="auto" w:fill="FFFFFF"/>
        <w:spacing w:before="0" w:beforeAutospacing="0" w:after="0" w:afterAutospacing="0" w:line="360" w:lineRule="auto"/>
        <w:ind w:firstLine="709"/>
        <w:jc w:val="both"/>
        <w:rPr>
          <w:sz w:val="28"/>
          <w:szCs w:val="28"/>
        </w:rPr>
      </w:pPr>
    </w:p>
    <w:p w:rsidR="00443A54" w:rsidRPr="00D02323" w:rsidRDefault="00443A54" w:rsidP="00D7693B">
      <w:pPr>
        <w:pStyle w:val="a3"/>
        <w:shd w:val="clear" w:color="auto" w:fill="FFFFFF"/>
        <w:spacing w:before="0" w:beforeAutospacing="0" w:after="0" w:afterAutospacing="0" w:line="360" w:lineRule="auto"/>
        <w:ind w:firstLine="709"/>
        <w:jc w:val="both"/>
        <w:rPr>
          <w:b/>
          <w:sz w:val="28"/>
          <w:szCs w:val="28"/>
        </w:rPr>
      </w:pPr>
    </w:p>
    <w:p w:rsidR="00443A54" w:rsidRPr="00D02323" w:rsidRDefault="00443A54" w:rsidP="00D7693B">
      <w:pPr>
        <w:pStyle w:val="a3"/>
        <w:shd w:val="clear" w:color="auto" w:fill="FFFFFF"/>
        <w:spacing w:before="0" w:beforeAutospacing="0" w:after="0" w:afterAutospacing="0" w:line="360" w:lineRule="auto"/>
        <w:ind w:firstLine="709"/>
        <w:jc w:val="both"/>
        <w:rPr>
          <w:b/>
          <w:sz w:val="28"/>
          <w:szCs w:val="28"/>
        </w:rPr>
      </w:pPr>
    </w:p>
    <w:p w:rsidR="00443A54" w:rsidRPr="00D02323" w:rsidRDefault="00443A54" w:rsidP="00D7693B">
      <w:pPr>
        <w:pStyle w:val="a3"/>
        <w:shd w:val="clear" w:color="auto" w:fill="FFFFFF"/>
        <w:spacing w:before="0" w:beforeAutospacing="0" w:after="0" w:afterAutospacing="0" w:line="360" w:lineRule="auto"/>
        <w:ind w:firstLine="709"/>
        <w:jc w:val="both"/>
        <w:rPr>
          <w:b/>
          <w:sz w:val="28"/>
          <w:szCs w:val="28"/>
        </w:rPr>
      </w:pPr>
    </w:p>
    <w:p w:rsidR="00443A54" w:rsidRPr="00D02323" w:rsidRDefault="00443A54" w:rsidP="00D7693B">
      <w:pPr>
        <w:pStyle w:val="a3"/>
        <w:shd w:val="clear" w:color="auto" w:fill="FFFFFF"/>
        <w:spacing w:before="0" w:beforeAutospacing="0" w:after="0" w:afterAutospacing="0" w:line="360" w:lineRule="auto"/>
        <w:ind w:firstLine="709"/>
        <w:jc w:val="both"/>
        <w:rPr>
          <w:b/>
          <w:sz w:val="28"/>
          <w:szCs w:val="28"/>
        </w:rPr>
      </w:pPr>
    </w:p>
    <w:p w:rsidR="00D7693B" w:rsidRPr="00D02323" w:rsidRDefault="00D7693B" w:rsidP="00D7693B">
      <w:pPr>
        <w:rPr>
          <w:rFonts w:ascii="Times New Roman" w:eastAsia="Times New Roman" w:hAnsi="Times New Roman" w:cs="Times New Roman"/>
          <w:b/>
          <w:sz w:val="28"/>
          <w:szCs w:val="28"/>
          <w:lang w:eastAsia="ru-RU"/>
        </w:rPr>
      </w:pPr>
      <w:r w:rsidRPr="00D02323">
        <w:rPr>
          <w:b/>
          <w:sz w:val="28"/>
          <w:szCs w:val="28"/>
        </w:rPr>
        <w:br w:type="page"/>
      </w:r>
    </w:p>
    <w:p w:rsidR="00443A54" w:rsidRPr="00A131CF" w:rsidRDefault="00D7693B" w:rsidP="00D7693B">
      <w:pPr>
        <w:pStyle w:val="a3"/>
        <w:shd w:val="clear" w:color="auto" w:fill="FFFFFF"/>
        <w:spacing w:before="0" w:beforeAutospacing="0" w:after="0" w:afterAutospacing="0" w:line="360" w:lineRule="auto"/>
        <w:ind w:firstLine="709"/>
        <w:jc w:val="center"/>
        <w:rPr>
          <w:b/>
          <w:sz w:val="28"/>
          <w:szCs w:val="28"/>
        </w:rPr>
      </w:pPr>
      <w:r w:rsidRPr="00A131CF">
        <w:rPr>
          <w:b/>
          <w:sz w:val="28"/>
          <w:szCs w:val="28"/>
        </w:rPr>
        <w:lastRenderedPageBreak/>
        <w:t>ГЛАВА 1. ХАРАКТЕРИСТИКА И ПОРЯДОК ПРИМЕНЕНИЯ АНТИДЕМПИНГОВЫХ МЕР</w:t>
      </w:r>
    </w:p>
    <w:p w:rsidR="00D7693B" w:rsidRPr="00A131CF" w:rsidRDefault="00D7693B" w:rsidP="00A131CF">
      <w:pPr>
        <w:pStyle w:val="a3"/>
        <w:shd w:val="clear" w:color="auto" w:fill="FFFFFF"/>
        <w:spacing w:before="0" w:beforeAutospacing="0" w:after="0" w:afterAutospacing="0"/>
        <w:ind w:firstLine="709"/>
        <w:rPr>
          <w:b/>
          <w:sz w:val="28"/>
          <w:szCs w:val="28"/>
        </w:rPr>
      </w:pPr>
    </w:p>
    <w:p w:rsidR="00A131CF" w:rsidRPr="00D02323" w:rsidRDefault="00A131CF" w:rsidP="00A131CF">
      <w:pPr>
        <w:pStyle w:val="a3"/>
        <w:shd w:val="clear" w:color="auto" w:fill="FFFFFF"/>
        <w:spacing w:before="0" w:beforeAutospacing="0" w:after="0" w:afterAutospacing="0"/>
        <w:ind w:firstLine="709"/>
        <w:rPr>
          <w:sz w:val="28"/>
          <w:szCs w:val="28"/>
        </w:rPr>
      </w:pPr>
    </w:p>
    <w:p w:rsidR="00443A54" w:rsidRPr="00A131CF" w:rsidRDefault="00443A54" w:rsidP="00A131CF">
      <w:pPr>
        <w:pStyle w:val="a3"/>
        <w:numPr>
          <w:ilvl w:val="1"/>
          <w:numId w:val="8"/>
        </w:numPr>
        <w:shd w:val="clear" w:color="auto" w:fill="FFFFFF"/>
        <w:spacing w:before="0" w:beforeAutospacing="0" w:after="0" w:afterAutospacing="0" w:line="360" w:lineRule="auto"/>
        <w:ind w:left="0" w:firstLine="709"/>
        <w:jc w:val="both"/>
        <w:rPr>
          <w:b/>
          <w:sz w:val="28"/>
          <w:szCs w:val="28"/>
        </w:rPr>
      </w:pPr>
      <w:r w:rsidRPr="00A131CF">
        <w:rPr>
          <w:b/>
          <w:sz w:val="28"/>
          <w:szCs w:val="28"/>
        </w:rPr>
        <w:t>Сущность антидемпинговых мер</w:t>
      </w:r>
    </w:p>
    <w:p w:rsidR="003E2433" w:rsidRPr="00D02323" w:rsidRDefault="003E2433" w:rsidP="00A131CF">
      <w:pPr>
        <w:pStyle w:val="a3"/>
        <w:shd w:val="clear" w:color="auto" w:fill="FFFFFF"/>
        <w:spacing w:before="0" w:beforeAutospacing="0" w:after="0" w:afterAutospacing="0"/>
        <w:ind w:left="709"/>
        <w:rPr>
          <w:sz w:val="28"/>
          <w:szCs w:val="28"/>
        </w:rPr>
      </w:pP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spacing w:val="3"/>
          <w:sz w:val="28"/>
          <w:szCs w:val="28"/>
          <w:lang w:eastAsia="ru-RU"/>
        </w:rPr>
        <w:t>На современном мировом рынке существует переизбыток различных товаров и услуг, и присутствует стремительное развитие конкуренции. Следовательно, это влияет и на сами отношения между странами. Многие страны вместо того, чтобы использовать торговые ограничения, в конкурентной борьбе все больше используют разные меры по продвижению своих товаров на иностранные рынки сбыта.</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spacing w:val="3"/>
          <w:sz w:val="28"/>
          <w:szCs w:val="28"/>
          <w:lang w:eastAsia="ru-RU"/>
        </w:rPr>
        <w:t>Демпинг в свою очередь является одной из таких мер, своего рода проявлением ценовой конкуренции, а также формой ценовой дискриминации. Демпинг с английского означает сбрасывать, бросать, разгружать.</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spacing w:val="3"/>
          <w:sz w:val="28"/>
          <w:szCs w:val="28"/>
          <w:lang w:eastAsia="ru-RU"/>
        </w:rPr>
        <w:t>Другими словами демпинг – это средство финансовой политики, которое осуществляется продвижением товара на внешние рынки сбыта, за счет снижения уровня цен экспорта ниже номинального уровня, который установлен в этих странах.</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bCs/>
          <w:spacing w:val="3"/>
          <w:sz w:val="28"/>
          <w:szCs w:val="28"/>
          <w:bdr w:val="none" w:sz="0" w:space="0" w:color="auto" w:frame="1"/>
          <w:lang w:eastAsia="ru-RU"/>
        </w:rPr>
        <w:t>Демпинг</w:t>
      </w:r>
      <w:r w:rsidRPr="00D02323">
        <w:rPr>
          <w:rFonts w:ascii="Times New Roman" w:eastAsia="Times New Roman" w:hAnsi="Times New Roman" w:cs="Times New Roman"/>
          <w:b/>
          <w:bCs/>
          <w:spacing w:val="3"/>
          <w:sz w:val="28"/>
          <w:szCs w:val="28"/>
          <w:bdr w:val="none" w:sz="0" w:space="0" w:color="auto" w:frame="1"/>
          <w:lang w:eastAsia="ru-RU"/>
        </w:rPr>
        <w:t> </w:t>
      </w:r>
      <w:r w:rsidRPr="00D02323">
        <w:rPr>
          <w:rFonts w:ascii="Times New Roman" w:eastAsia="Times New Roman" w:hAnsi="Times New Roman" w:cs="Times New Roman"/>
          <w:spacing w:val="3"/>
          <w:sz w:val="28"/>
          <w:szCs w:val="28"/>
          <w:lang w:eastAsia="ru-RU"/>
        </w:rPr>
        <w:t>– является запрещенным методом конкуренции, что оформлено в национальных антидемпинговых законах с разрешением применять антидемпинговую пошлину, в случае установления факта демпинга.</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bCs/>
          <w:spacing w:val="3"/>
          <w:sz w:val="28"/>
          <w:szCs w:val="28"/>
          <w:bdr w:val="none" w:sz="0" w:space="0" w:color="auto" w:frame="1"/>
          <w:lang w:eastAsia="ru-RU"/>
        </w:rPr>
        <w:t>Основной целью демпинга</w:t>
      </w:r>
      <w:r w:rsidRPr="00D02323">
        <w:rPr>
          <w:rFonts w:ascii="Times New Roman" w:eastAsia="Times New Roman" w:hAnsi="Times New Roman" w:cs="Times New Roman"/>
          <w:spacing w:val="3"/>
          <w:sz w:val="28"/>
          <w:szCs w:val="28"/>
          <w:lang w:eastAsia="ru-RU"/>
        </w:rPr>
        <w:t> можно назвать захват новых иностранных рынков сбыта, и экспорт дешевых товаров, которые будут более конкурентоспособны, чем внутренняя продукция.</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spacing w:val="3"/>
          <w:sz w:val="28"/>
          <w:szCs w:val="28"/>
          <w:lang w:eastAsia="ru-RU"/>
        </w:rPr>
        <w:t xml:space="preserve"> Таким образом, со стороны политики тоже можно увидеть заинтересованность в получении новых рынков сбыта при международной торговле с мало развитыми странами. Тогда при получении нового иностранного рынка можно говорить об установлении экономического </w:t>
      </w:r>
      <w:r w:rsidRPr="00D02323">
        <w:rPr>
          <w:rFonts w:ascii="Times New Roman" w:eastAsia="Times New Roman" w:hAnsi="Times New Roman" w:cs="Times New Roman"/>
          <w:spacing w:val="3"/>
          <w:sz w:val="28"/>
          <w:szCs w:val="28"/>
          <w:lang w:eastAsia="ru-RU"/>
        </w:rPr>
        <w:lastRenderedPageBreak/>
        <w:t>контроля над этой страной и понижение уровня конкуренции с национальными производителями.</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spacing w:val="3"/>
          <w:sz w:val="28"/>
          <w:szCs w:val="28"/>
          <w:lang w:eastAsia="ru-RU"/>
        </w:rPr>
        <w:t>После Второй мировой войны специалисты по вопросам мировой торговли выделяли </w:t>
      </w:r>
      <w:r w:rsidRPr="00D02323">
        <w:rPr>
          <w:rFonts w:ascii="Times New Roman" w:eastAsia="Times New Roman" w:hAnsi="Times New Roman" w:cs="Times New Roman"/>
          <w:bCs/>
          <w:spacing w:val="3"/>
          <w:sz w:val="28"/>
          <w:szCs w:val="28"/>
          <w:bdr w:val="none" w:sz="0" w:space="0" w:color="auto" w:frame="1"/>
          <w:lang w:eastAsia="ru-RU"/>
        </w:rPr>
        <w:t>четыре вида демпинга</w:t>
      </w:r>
      <w:r w:rsidRPr="00D02323">
        <w:rPr>
          <w:rFonts w:ascii="Times New Roman" w:eastAsia="Times New Roman" w:hAnsi="Times New Roman" w:cs="Times New Roman"/>
          <w:spacing w:val="3"/>
          <w:sz w:val="28"/>
          <w:szCs w:val="28"/>
          <w:lang w:eastAsia="ru-RU"/>
        </w:rPr>
        <w:t>:</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iCs/>
          <w:spacing w:val="3"/>
          <w:sz w:val="28"/>
          <w:szCs w:val="28"/>
          <w:bdr w:val="none" w:sz="0" w:space="0" w:color="auto" w:frame="1"/>
          <w:lang w:eastAsia="ru-RU"/>
        </w:rPr>
        <w:t>1) ценовой</w:t>
      </w:r>
      <w:r w:rsidRPr="00D02323">
        <w:rPr>
          <w:rFonts w:ascii="Times New Roman" w:eastAsia="Times New Roman" w:hAnsi="Times New Roman" w:cs="Times New Roman"/>
          <w:spacing w:val="3"/>
          <w:sz w:val="28"/>
          <w:szCs w:val="28"/>
          <w:lang w:eastAsia="ru-RU"/>
        </w:rPr>
        <w:t> – означал реализацию товара на иностранных рынках по цене</w:t>
      </w:r>
      <w:r w:rsidR="00A131CF">
        <w:rPr>
          <w:rFonts w:ascii="Times New Roman" w:eastAsia="Times New Roman" w:hAnsi="Times New Roman" w:cs="Times New Roman"/>
          <w:spacing w:val="3"/>
          <w:sz w:val="28"/>
          <w:szCs w:val="28"/>
          <w:lang w:eastAsia="ru-RU"/>
        </w:rPr>
        <w:t xml:space="preserve"> ниже чем на национальном рынке;</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iCs/>
          <w:spacing w:val="3"/>
          <w:sz w:val="28"/>
          <w:szCs w:val="28"/>
          <w:bdr w:val="none" w:sz="0" w:space="0" w:color="auto" w:frame="1"/>
          <w:lang w:eastAsia="ru-RU"/>
        </w:rPr>
        <w:t>2) демпинг сферы услуг</w:t>
      </w:r>
      <w:r w:rsidRPr="00D02323">
        <w:rPr>
          <w:rFonts w:ascii="Times New Roman" w:eastAsia="Times New Roman" w:hAnsi="Times New Roman" w:cs="Times New Roman"/>
          <w:spacing w:val="3"/>
          <w:sz w:val="28"/>
          <w:szCs w:val="28"/>
          <w:lang w:eastAsia="ru-RU"/>
        </w:rPr>
        <w:t> – занижается цена экспортного товара за счет осуществления транспортных перевозок с применением льгот</w:t>
      </w:r>
      <w:r w:rsidR="00A131CF">
        <w:rPr>
          <w:rFonts w:ascii="Times New Roman" w:eastAsia="Times New Roman" w:hAnsi="Times New Roman" w:cs="Times New Roman"/>
          <w:spacing w:val="3"/>
          <w:sz w:val="28"/>
          <w:szCs w:val="28"/>
          <w:lang w:eastAsia="ru-RU"/>
        </w:rPr>
        <w:t>;</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iCs/>
          <w:spacing w:val="3"/>
          <w:sz w:val="28"/>
          <w:szCs w:val="28"/>
          <w:bdr w:val="none" w:sz="0" w:space="0" w:color="auto" w:frame="1"/>
          <w:lang w:eastAsia="ru-RU"/>
        </w:rPr>
        <w:t>3) социальный</w:t>
      </w:r>
      <w:r w:rsidRPr="00D02323">
        <w:rPr>
          <w:rFonts w:ascii="Times New Roman" w:eastAsia="Times New Roman" w:hAnsi="Times New Roman" w:cs="Times New Roman"/>
          <w:spacing w:val="3"/>
          <w:sz w:val="28"/>
          <w:szCs w:val="28"/>
          <w:lang w:eastAsia="ru-RU"/>
        </w:rPr>
        <w:t> – низкие цены импортируемых товаров обуславливаются и</w:t>
      </w:r>
      <w:r w:rsidR="00A131CF">
        <w:rPr>
          <w:rFonts w:ascii="Times New Roman" w:eastAsia="Times New Roman" w:hAnsi="Times New Roman" w:cs="Times New Roman"/>
          <w:spacing w:val="3"/>
          <w:sz w:val="28"/>
          <w:szCs w:val="28"/>
          <w:lang w:eastAsia="ru-RU"/>
        </w:rPr>
        <w:t>спользованием труда заключенных;</w:t>
      </w:r>
    </w:p>
    <w:p w:rsidR="003E2433" w:rsidRPr="00D02323" w:rsidRDefault="003E2433" w:rsidP="003E2433">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iCs/>
          <w:spacing w:val="3"/>
          <w:sz w:val="28"/>
          <w:szCs w:val="28"/>
          <w:bdr w:val="none" w:sz="0" w:space="0" w:color="auto" w:frame="1"/>
          <w:lang w:eastAsia="ru-RU"/>
        </w:rPr>
        <w:t>4) валютный</w:t>
      </w:r>
      <w:r w:rsidRPr="00D02323">
        <w:rPr>
          <w:rFonts w:ascii="Times New Roman" w:eastAsia="Times New Roman" w:hAnsi="Times New Roman" w:cs="Times New Roman"/>
          <w:spacing w:val="3"/>
          <w:sz w:val="28"/>
          <w:szCs w:val="28"/>
          <w:lang w:eastAsia="ru-RU"/>
        </w:rPr>
        <w:t> – манипулирование валютным курсом в целях получения преимущества у производителей товара стран-импортеров.</w:t>
      </w:r>
    </w:p>
    <w:p w:rsidR="00A530D9" w:rsidRPr="00D02323" w:rsidRDefault="00547908" w:rsidP="0005557B">
      <w:pPr>
        <w:pStyle w:val="a3"/>
        <w:shd w:val="clear" w:color="auto" w:fill="FFFFFF"/>
        <w:spacing w:before="0" w:beforeAutospacing="0" w:after="0" w:afterAutospacing="0" w:line="360" w:lineRule="auto"/>
        <w:ind w:firstLine="709"/>
        <w:jc w:val="both"/>
        <w:rPr>
          <w:sz w:val="28"/>
          <w:szCs w:val="28"/>
        </w:rPr>
      </w:pPr>
      <w:r w:rsidRPr="00D02323">
        <w:rPr>
          <w:sz w:val="28"/>
          <w:szCs w:val="28"/>
        </w:rPr>
        <w:t>Итак, одной из форм н</w:t>
      </w:r>
      <w:r w:rsidR="00AF4C5F" w:rsidRPr="00D02323">
        <w:rPr>
          <w:sz w:val="28"/>
          <w:szCs w:val="28"/>
        </w:rPr>
        <w:t>едобросовестн</w:t>
      </w:r>
      <w:r w:rsidRPr="00D02323">
        <w:rPr>
          <w:sz w:val="28"/>
          <w:szCs w:val="28"/>
        </w:rPr>
        <w:t>ой</w:t>
      </w:r>
      <w:r w:rsidR="00AF4C5F" w:rsidRPr="00D02323">
        <w:rPr>
          <w:sz w:val="28"/>
          <w:szCs w:val="28"/>
        </w:rPr>
        <w:t xml:space="preserve"> конкуренци</w:t>
      </w:r>
      <w:r w:rsidRPr="00D02323">
        <w:rPr>
          <w:sz w:val="28"/>
          <w:szCs w:val="28"/>
        </w:rPr>
        <w:t>и</w:t>
      </w:r>
      <w:r w:rsidR="00AF4C5F" w:rsidRPr="00D02323">
        <w:rPr>
          <w:sz w:val="28"/>
          <w:szCs w:val="28"/>
        </w:rPr>
        <w:t>, нарушающ</w:t>
      </w:r>
      <w:r w:rsidRPr="00D02323">
        <w:rPr>
          <w:sz w:val="28"/>
          <w:szCs w:val="28"/>
        </w:rPr>
        <w:t>ей</w:t>
      </w:r>
      <w:r w:rsidR="00AF4C5F" w:rsidRPr="00D02323">
        <w:rPr>
          <w:sz w:val="28"/>
          <w:szCs w:val="28"/>
        </w:rPr>
        <w:t xml:space="preserve"> свободу предпринимательства</w:t>
      </w:r>
      <w:r w:rsidR="00910343" w:rsidRPr="00D02323">
        <w:rPr>
          <w:sz w:val="28"/>
          <w:szCs w:val="28"/>
        </w:rPr>
        <w:t>,</w:t>
      </w:r>
      <w:r w:rsidR="00AF4C5F" w:rsidRPr="00D02323">
        <w:rPr>
          <w:sz w:val="28"/>
          <w:szCs w:val="28"/>
        </w:rPr>
        <w:t xml:space="preserve"> на международном рынке </w:t>
      </w:r>
      <w:r w:rsidR="008353DA" w:rsidRPr="00D02323">
        <w:rPr>
          <w:sz w:val="28"/>
          <w:szCs w:val="28"/>
        </w:rPr>
        <w:t>является демпинг, под которым понимается</w:t>
      </w:r>
      <w:r w:rsidR="00B23A98" w:rsidRPr="00D02323">
        <w:rPr>
          <w:sz w:val="28"/>
          <w:szCs w:val="28"/>
        </w:rPr>
        <w:t>поставка крупных партий товара по бросовым ценам с целью засорить рынок импортера, создать хаос на нем, чтобы захватить рынок соответствующего товара, устранив с него конкурентов.</w:t>
      </w:r>
      <w:r w:rsidR="00562D8C" w:rsidRPr="00D02323">
        <w:rPr>
          <w:sz w:val="28"/>
          <w:szCs w:val="28"/>
        </w:rPr>
        <w:sym w:font="Symbol" w:char="F05B"/>
      </w:r>
      <w:r w:rsidR="0037455C" w:rsidRPr="00D02323">
        <w:rPr>
          <w:sz w:val="28"/>
          <w:szCs w:val="28"/>
        </w:rPr>
        <w:t>9</w:t>
      </w:r>
      <w:r w:rsidR="000D3858" w:rsidRPr="00D02323">
        <w:rPr>
          <w:sz w:val="28"/>
          <w:szCs w:val="28"/>
        </w:rPr>
        <w:t>. С.252</w:t>
      </w:r>
      <w:r w:rsidR="00562D8C" w:rsidRPr="00D02323">
        <w:rPr>
          <w:sz w:val="28"/>
          <w:szCs w:val="28"/>
        </w:rPr>
        <w:sym w:font="Symbol" w:char="F05D"/>
      </w:r>
      <w:r w:rsidR="008353DA" w:rsidRPr="00D02323">
        <w:rPr>
          <w:sz w:val="28"/>
          <w:szCs w:val="28"/>
        </w:rPr>
        <w:t xml:space="preserve">Фактически он представляет собой ценовую дискриминацию </w:t>
      </w:r>
      <w:r w:rsidR="00B23A98" w:rsidRPr="00D02323">
        <w:rPr>
          <w:sz w:val="28"/>
          <w:szCs w:val="28"/>
        </w:rPr>
        <w:t xml:space="preserve">между национальными рынками. </w:t>
      </w:r>
    </w:p>
    <w:p w:rsidR="006B2F98" w:rsidRPr="00D02323" w:rsidRDefault="000D3858" w:rsidP="0005557B">
      <w:pPr>
        <w:pStyle w:val="a3"/>
        <w:shd w:val="clear" w:color="auto" w:fill="FFFFFF"/>
        <w:tabs>
          <w:tab w:val="left" w:pos="1560"/>
        </w:tabs>
        <w:spacing w:before="0" w:beforeAutospacing="0" w:after="0" w:afterAutospacing="0" w:line="360" w:lineRule="auto"/>
        <w:ind w:firstLine="709"/>
        <w:jc w:val="both"/>
        <w:rPr>
          <w:sz w:val="28"/>
          <w:szCs w:val="28"/>
        </w:rPr>
      </w:pPr>
      <w:r w:rsidRPr="00D02323">
        <w:rPr>
          <w:sz w:val="28"/>
          <w:szCs w:val="28"/>
        </w:rPr>
        <w:t>В соответствии со</w:t>
      </w:r>
      <w:r w:rsidR="00B23A98" w:rsidRPr="00D02323">
        <w:rPr>
          <w:sz w:val="28"/>
          <w:szCs w:val="28"/>
        </w:rPr>
        <w:t xml:space="preserve"> ст. 2.1 Соглашения по применению статьи VI Генерального соглашения по тарифам и торговле товар </w:t>
      </w:r>
      <w:r w:rsidRPr="00D02323">
        <w:rPr>
          <w:sz w:val="28"/>
          <w:szCs w:val="28"/>
        </w:rPr>
        <w:t>является демпинговым,</w:t>
      </w:r>
      <w:r w:rsidR="00B23A98" w:rsidRPr="00D02323">
        <w:rPr>
          <w:sz w:val="28"/>
          <w:szCs w:val="28"/>
        </w:rPr>
        <w:t xml:space="preserve"> если </w:t>
      </w:r>
      <w:r w:rsidRPr="00D02323">
        <w:rPr>
          <w:sz w:val="28"/>
          <w:szCs w:val="28"/>
        </w:rPr>
        <w:t xml:space="preserve">его </w:t>
      </w:r>
      <w:r w:rsidR="00B23A98" w:rsidRPr="00D02323">
        <w:rPr>
          <w:sz w:val="28"/>
          <w:szCs w:val="28"/>
        </w:rPr>
        <w:t>экспортная цена ниже сравнимой цены в обычных условиях торг</w:t>
      </w:r>
      <w:r w:rsidRPr="00D02323">
        <w:rPr>
          <w:sz w:val="28"/>
          <w:szCs w:val="28"/>
        </w:rPr>
        <w:t>овли на подобный товар, предна</w:t>
      </w:r>
      <w:r w:rsidR="00B23A98" w:rsidRPr="00D02323">
        <w:rPr>
          <w:sz w:val="28"/>
          <w:szCs w:val="28"/>
        </w:rPr>
        <w:t>значенный для потребления в экспортирующей стране [</w:t>
      </w:r>
      <w:r w:rsidR="0037455C" w:rsidRPr="00D02323">
        <w:rPr>
          <w:sz w:val="28"/>
          <w:szCs w:val="28"/>
        </w:rPr>
        <w:t>1</w:t>
      </w:r>
      <w:r w:rsidR="00B23A98" w:rsidRPr="00D02323">
        <w:rPr>
          <w:sz w:val="28"/>
          <w:szCs w:val="28"/>
        </w:rPr>
        <w:t xml:space="preserve">]. </w:t>
      </w:r>
      <w:r w:rsidR="004D0563" w:rsidRPr="00D02323">
        <w:rPr>
          <w:sz w:val="28"/>
          <w:szCs w:val="28"/>
        </w:rPr>
        <w:t xml:space="preserve">Данный подход сохраняется и в п. 1 </w:t>
      </w:r>
      <w:r w:rsidR="006B2F98" w:rsidRPr="00D02323">
        <w:rPr>
          <w:sz w:val="28"/>
          <w:szCs w:val="28"/>
        </w:rPr>
        <w:t xml:space="preserve">ст.12 ФЗ </w:t>
      </w:r>
      <w:r w:rsidR="004D0563" w:rsidRPr="00D02323">
        <w:rPr>
          <w:sz w:val="28"/>
          <w:szCs w:val="28"/>
        </w:rPr>
        <w:t xml:space="preserve">РФ </w:t>
      </w:r>
      <w:r w:rsidR="006B2F98" w:rsidRPr="00D02323">
        <w:rPr>
          <w:sz w:val="28"/>
          <w:szCs w:val="28"/>
        </w:rPr>
        <w:t>от 08.12.2003 г. № 165-ФЗ «О специальных защитных, антидемпинговых и компенсационных мерах при импорте товаров» [</w:t>
      </w:r>
      <w:r w:rsidR="0037455C" w:rsidRPr="00D02323">
        <w:rPr>
          <w:sz w:val="28"/>
          <w:szCs w:val="28"/>
        </w:rPr>
        <w:t>4</w:t>
      </w:r>
      <w:r w:rsidR="006B2F98" w:rsidRPr="00D02323">
        <w:rPr>
          <w:sz w:val="28"/>
          <w:szCs w:val="28"/>
        </w:rPr>
        <w:t xml:space="preserve">] </w:t>
      </w:r>
      <w:r w:rsidR="00547908" w:rsidRPr="00D02323">
        <w:rPr>
          <w:sz w:val="28"/>
          <w:szCs w:val="28"/>
        </w:rPr>
        <w:t>.</w:t>
      </w:r>
    </w:p>
    <w:p w:rsidR="00547908" w:rsidRPr="00D02323" w:rsidRDefault="00A131CF" w:rsidP="00547908">
      <w:pPr>
        <w:rPr>
          <w:rFonts w:ascii="Times New Roman" w:eastAsia="Times New Roman" w:hAnsi="Times New Roman" w:cs="Times New Roman"/>
          <w:spacing w:val="3"/>
          <w:sz w:val="28"/>
          <w:szCs w:val="28"/>
          <w:lang w:eastAsia="ru-RU"/>
        </w:rPr>
      </w:pPr>
      <w:r>
        <w:rPr>
          <w:rFonts w:ascii="Times New Roman" w:eastAsia="Times New Roman" w:hAnsi="Times New Roman" w:cs="Times New Roman"/>
          <w:iCs/>
          <w:spacing w:val="3"/>
          <w:sz w:val="28"/>
          <w:szCs w:val="28"/>
          <w:bdr w:val="none" w:sz="0" w:space="0" w:color="auto" w:frame="1"/>
          <w:lang w:eastAsia="ru-RU"/>
        </w:rPr>
        <w:t xml:space="preserve">- </w:t>
      </w:r>
      <w:r w:rsidR="00547908" w:rsidRPr="00D02323">
        <w:rPr>
          <w:rFonts w:ascii="Times New Roman" w:eastAsia="Times New Roman" w:hAnsi="Times New Roman" w:cs="Times New Roman"/>
          <w:iCs/>
          <w:spacing w:val="3"/>
          <w:sz w:val="28"/>
          <w:szCs w:val="28"/>
          <w:bdr w:val="none" w:sz="0" w:space="0" w:color="auto" w:frame="1"/>
          <w:lang w:eastAsia="ru-RU"/>
        </w:rPr>
        <w:t>Демпинг может осуществляться при условиях:</w:t>
      </w:r>
    </w:p>
    <w:p w:rsidR="00547908" w:rsidRPr="00D02323" w:rsidRDefault="0074342D" w:rsidP="0074342D">
      <w:pPr>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b/>
          <w:bCs/>
          <w:spacing w:val="3"/>
          <w:sz w:val="28"/>
          <w:szCs w:val="28"/>
          <w:bdr w:val="none" w:sz="0" w:space="0" w:color="auto" w:frame="1"/>
          <w:lang w:eastAsia="ru-RU"/>
        </w:rPr>
        <w:t xml:space="preserve">- </w:t>
      </w:r>
      <w:r w:rsidR="00547908" w:rsidRPr="00D02323">
        <w:rPr>
          <w:rFonts w:ascii="Times New Roman" w:eastAsia="Times New Roman" w:hAnsi="Times New Roman" w:cs="Times New Roman"/>
          <w:spacing w:val="3"/>
          <w:sz w:val="28"/>
          <w:szCs w:val="28"/>
          <w:lang w:eastAsia="ru-RU"/>
        </w:rPr>
        <w:t>Конъюнктура рынка и несовершенная конкуренция</w:t>
      </w:r>
      <w:r>
        <w:rPr>
          <w:rFonts w:ascii="Times New Roman" w:eastAsia="Times New Roman" w:hAnsi="Times New Roman" w:cs="Times New Roman"/>
          <w:spacing w:val="3"/>
          <w:sz w:val="28"/>
          <w:szCs w:val="28"/>
          <w:lang w:eastAsia="ru-RU"/>
        </w:rPr>
        <w:t>;</w:t>
      </w:r>
    </w:p>
    <w:p w:rsidR="00547908" w:rsidRPr="00D02323" w:rsidRDefault="00A131CF" w:rsidP="0074342D">
      <w:pPr>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547908" w:rsidRPr="00D02323">
        <w:rPr>
          <w:rFonts w:ascii="Times New Roman" w:eastAsia="Times New Roman" w:hAnsi="Times New Roman" w:cs="Times New Roman"/>
          <w:spacing w:val="3"/>
          <w:sz w:val="28"/>
          <w:szCs w:val="28"/>
          <w:lang w:eastAsia="ru-RU"/>
        </w:rPr>
        <w:t>Разделение рынка на сегменты – возможность отделить цены внутреннего рынка от внешнего иностранного рынка</w:t>
      </w:r>
      <w:r w:rsidR="0074342D">
        <w:rPr>
          <w:rFonts w:ascii="Times New Roman" w:eastAsia="Times New Roman" w:hAnsi="Times New Roman" w:cs="Times New Roman"/>
          <w:spacing w:val="3"/>
          <w:sz w:val="28"/>
          <w:szCs w:val="28"/>
          <w:lang w:eastAsia="ru-RU"/>
        </w:rPr>
        <w:t>;</w:t>
      </w:r>
    </w:p>
    <w:p w:rsidR="00547908" w:rsidRPr="00D02323" w:rsidRDefault="0074342D" w:rsidP="0074342D">
      <w:pPr>
        <w:ind w:firstLine="708"/>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 xml:space="preserve">- </w:t>
      </w:r>
      <w:r w:rsidR="00547908" w:rsidRPr="00D02323">
        <w:rPr>
          <w:rFonts w:ascii="Times New Roman" w:eastAsia="Times New Roman" w:hAnsi="Times New Roman" w:cs="Times New Roman"/>
          <w:spacing w:val="3"/>
          <w:sz w:val="28"/>
          <w:szCs w:val="28"/>
          <w:lang w:eastAsia="ru-RU"/>
        </w:rPr>
        <w:t>Разница в эластичности спроса на товар на рынках иностранных государств – за границей спрос на товар должен быть более эластичным, чем на национальном рынке</w:t>
      </w:r>
      <w:r>
        <w:rPr>
          <w:rFonts w:ascii="Times New Roman" w:eastAsia="Times New Roman" w:hAnsi="Times New Roman" w:cs="Times New Roman"/>
          <w:spacing w:val="3"/>
          <w:sz w:val="28"/>
          <w:szCs w:val="28"/>
          <w:lang w:eastAsia="ru-RU"/>
        </w:rPr>
        <w:t>.</w:t>
      </w:r>
    </w:p>
    <w:p w:rsidR="00547908" w:rsidRPr="00D02323" w:rsidRDefault="00547908" w:rsidP="00547908">
      <w:pPr>
        <w:rPr>
          <w:rFonts w:ascii="Times New Roman" w:eastAsia="Times New Roman" w:hAnsi="Times New Roman" w:cs="Times New Roman"/>
          <w:spacing w:val="3"/>
          <w:sz w:val="28"/>
          <w:szCs w:val="28"/>
          <w:lang w:eastAsia="ru-RU"/>
        </w:rPr>
      </w:pPr>
      <w:r w:rsidRPr="00D02323">
        <w:rPr>
          <w:rFonts w:ascii="Times New Roman" w:eastAsia="Times New Roman" w:hAnsi="Times New Roman" w:cs="Times New Roman"/>
          <w:spacing w:val="3"/>
          <w:sz w:val="28"/>
          <w:szCs w:val="28"/>
          <w:lang w:eastAsia="ru-RU"/>
        </w:rPr>
        <w:t> Демпинг напрямую связан с ценами на товары, и его использование прежде всего связано с целью захвата нового иностранного рынка сбыта. В условиях применения демпинга компании всегда поначалу несут большие убытки, тем не менее через определённое время они способны получать сверхприбыль. Если же демпингом пользуются государственные предприятия, то их убытки покрываются с государственного бюджета за счет получения субсидий при осуществлении экспортных операций.</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Статья XIX ГАТТ, которая содержит общие полож</w:t>
      </w:r>
      <w:r w:rsidR="00B739C7">
        <w:rPr>
          <w:rFonts w:ascii="Times New Roman" w:eastAsia="Times New Roman" w:hAnsi="Times New Roman" w:cs="Times New Roman"/>
          <w:sz w:val="28"/>
          <w:szCs w:val="28"/>
          <w:shd w:val="clear" w:color="auto" w:fill="FFFFFF"/>
          <w:lang w:eastAsia="ru-RU"/>
        </w:rPr>
        <w:t xml:space="preserve">ения о применении защитных мер, она </w:t>
      </w:r>
      <w:r w:rsidRPr="00D02323">
        <w:rPr>
          <w:rFonts w:ascii="Times New Roman" w:eastAsia="Times New Roman" w:hAnsi="Times New Roman" w:cs="Times New Roman"/>
          <w:sz w:val="28"/>
          <w:szCs w:val="28"/>
          <w:shd w:val="clear" w:color="auto" w:fill="FFFFFF"/>
          <w:lang w:eastAsia="ru-RU"/>
        </w:rPr>
        <w:t xml:space="preserve">позволяет членам </w:t>
      </w:r>
      <w:r w:rsidR="00B739C7">
        <w:rPr>
          <w:rFonts w:ascii="Times New Roman" w:eastAsia="Times New Roman" w:hAnsi="Times New Roman" w:cs="Times New Roman"/>
          <w:sz w:val="28"/>
          <w:szCs w:val="28"/>
          <w:shd w:val="clear" w:color="auto" w:fill="FFFFFF"/>
          <w:lang w:eastAsia="ru-RU"/>
        </w:rPr>
        <w:t xml:space="preserve">Всемирной Торговой организации </w:t>
      </w:r>
      <w:r w:rsidRPr="00D02323">
        <w:rPr>
          <w:rFonts w:ascii="Times New Roman" w:eastAsia="Times New Roman" w:hAnsi="Times New Roman" w:cs="Times New Roman"/>
          <w:sz w:val="28"/>
          <w:szCs w:val="28"/>
          <w:shd w:val="clear" w:color="auto" w:fill="FFFFFF"/>
          <w:lang w:eastAsia="ru-RU"/>
        </w:rPr>
        <w:t xml:space="preserve"> прибег</w:t>
      </w:r>
      <w:r w:rsidR="00B739C7">
        <w:rPr>
          <w:rFonts w:ascii="Times New Roman" w:eastAsia="Times New Roman" w:hAnsi="Times New Roman" w:cs="Times New Roman"/>
          <w:sz w:val="28"/>
          <w:szCs w:val="28"/>
          <w:shd w:val="clear" w:color="auto" w:fill="FFFFFF"/>
          <w:lang w:eastAsia="ru-RU"/>
        </w:rPr>
        <w:t>нуть</w:t>
      </w:r>
      <w:r w:rsidRPr="00D02323">
        <w:rPr>
          <w:rFonts w:ascii="Times New Roman" w:eastAsia="Times New Roman" w:hAnsi="Times New Roman" w:cs="Times New Roman"/>
          <w:sz w:val="28"/>
          <w:szCs w:val="28"/>
          <w:shd w:val="clear" w:color="auto" w:fill="FFFFFF"/>
          <w:lang w:eastAsia="ru-RU"/>
        </w:rPr>
        <w:t xml:space="preserve"> к </w:t>
      </w:r>
      <w:r w:rsidR="00B739C7">
        <w:rPr>
          <w:rFonts w:ascii="Times New Roman" w:eastAsia="Times New Roman" w:hAnsi="Times New Roman" w:cs="Times New Roman"/>
          <w:sz w:val="28"/>
          <w:szCs w:val="28"/>
          <w:shd w:val="clear" w:color="auto" w:fill="FFFFFF"/>
          <w:lang w:eastAsia="ru-RU"/>
        </w:rPr>
        <w:t xml:space="preserve">особым </w:t>
      </w:r>
      <w:r w:rsidRPr="00D02323">
        <w:rPr>
          <w:rFonts w:ascii="Times New Roman" w:eastAsia="Times New Roman" w:hAnsi="Times New Roman" w:cs="Times New Roman"/>
          <w:sz w:val="28"/>
          <w:szCs w:val="28"/>
          <w:shd w:val="clear" w:color="auto" w:fill="FFFFFF"/>
          <w:lang w:eastAsia="ru-RU"/>
        </w:rPr>
        <w:t xml:space="preserve">чрезвычайным действиям, </w:t>
      </w:r>
      <w:r w:rsidR="00B739C7">
        <w:rPr>
          <w:rFonts w:ascii="Times New Roman" w:eastAsia="Times New Roman" w:hAnsi="Times New Roman" w:cs="Times New Roman"/>
          <w:sz w:val="28"/>
          <w:szCs w:val="28"/>
          <w:shd w:val="clear" w:color="auto" w:fill="FFFFFF"/>
          <w:lang w:eastAsia="ru-RU"/>
        </w:rPr>
        <w:t xml:space="preserve">которые необходимы </w:t>
      </w:r>
      <w:r w:rsidRPr="00D02323">
        <w:rPr>
          <w:rFonts w:ascii="Times New Roman" w:eastAsia="Times New Roman" w:hAnsi="Times New Roman" w:cs="Times New Roman"/>
          <w:sz w:val="28"/>
          <w:szCs w:val="28"/>
          <w:shd w:val="clear" w:color="auto" w:fill="FFFFFF"/>
          <w:lang w:eastAsia="ru-RU"/>
        </w:rPr>
        <w:t>для предотвращения ущерба национальным производителям, который является результатом возросшего импорта продуктов, составляющих прямую конкуренцию производимой ими продукции.</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В рамках ВТО предусматривается возможность применения мер защиты рынка:</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 специальных защитных мер в случае резкого роста импорта</w:t>
      </w:r>
      <w:r w:rsidR="00A131CF">
        <w:rPr>
          <w:rFonts w:ascii="Times New Roman" w:eastAsia="Times New Roman" w:hAnsi="Times New Roman" w:cs="Times New Roman"/>
          <w:sz w:val="28"/>
          <w:szCs w:val="28"/>
          <w:shd w:val="clear" w:color="auto" w:fill="FFFFFF"/>
          <w:lang w:eastAsia="ru-RU"/>
        </w:rPr>
        <w:t>;</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 антидемпинговых мер в случае импорта по демпинговым ценам</w:t>
      </w:r>
      <w:r w:rsidR="00A131CF">
        <w:rPr>
          <w:rFonts w:ascii="Times New Roman" w:eastAsia="Times New Roman" w:hAnsi="Times New Roman" w:cs="Times New Roman"/>
          <w:sz w:val="28"/>
          <w:szCs w:val="28"/>
          <w:shd w:val="clear" w:color="auto" w:fill="FFFFFF"/>
          <w:lang w:eastAsia="ru-RU"/>
        </w:rPr>
        <w:t>;</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 компенсационных мер в случае использования неразрешенных ВТО субсидий.</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Принципы применения данных защитных мер:</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 могут</w:t>
      </w:r>
      <w:r w:rsidR="00A131CF">
        <w:rPr>
          <w:rFonts w:ascii="Times New Roman" w:eastAsia="Times New Roman" w:hAnsi="Times New Roman" w:cs="Times New Roman"/>
          <w:sz w:val="28"/>
          <w:szCs w:val="28"/>
          <w:shd w:val="clear" w:color="auto" w:fill="FFFFFF"/>
          <w:lang w:eastAsia="ru-RU"/>
        </w:rPr>
        <w:t xml:space="preserve"> </w:t>
      </w:r>
      <w:r w:rsidR="0092026A">
        <w:rPr>
          <w:rFonts w:ascii="Times New Roman" w:eastAsia="Times New Roman" w:hAnsi="Times New Roman" w:cs="Times New Roman"/>
          <w:sz w:val="28"/>
          <w:szCs w:val="28"/>
          <w:shd w:val="clear" w:color="auto" w:fill="FFFFFF"/>
          <w:lang w:eastAsia="ru-RU"/>
        </w:rPr>
        <w:t>быть</w:t>
      </w:r>
      <w:r w:rsidRPr="00D02323">
        <w:rPr>
          <w:rFonts w:ascii="Times New Roman" w:eastAsia="Times New Roman" w:hAnsi="Times New Roman" w:cs="Times New Roman"/>
          <w:sz w:val="28"/>
          <w:szCs w:val="28"/>
          <w:shd w:val="clear" w:color="auto" w:fill="FFFFFF"/>
          <w:lang w:eastAsia="ru-RU"/>
        </w:rPr>
        <w:t xml:space="preserve"> примен</w:t>
      </w:r>
      <w:r w:rsidR="0092026A">
        <w:rPr>
          <w:rFonts w:ascii="Times New Roman" w:eastAsia="Times New Roman" w:hAnsi="Times New Roman" w:cs="Times New Roman"/>
          <w:sz w:val="28"/>
          <w:szCs w:val="28"/>
          <w:shd w:val="clear" w:color="auto" w:fill="FFFFFF"/>
          <w:lang w:eastAsia="ru-RU"/>
        </w:rPr>
        <w:t>ены</w:t>
      </w:r>
      <w:r w:rsidR="0042371C">
        <w:rPr>
          <w:rFonts w:ascii="Times New Roman" w:eastAsia="Times New Roman" w:hAnsi="Times New Roman" w:cs="Times New Roman"/>
          <w:sz w:val="28"/>
          <w:szCs w:val="28"/>
          <w:shd w:val="clear" w:color="auto" w:fill="FFFFFF"/>
          <w:lang w:eastAsia="ru-RU"/>
        </w:rPr>
        <w:t xml:space="preserve"> только после расследования </w:t>
      </w:r>
      <w:r w:rsidRPr="00D02323">
        <w:rPr>
          <w:rFonts w:ascii="Times New Roman" w:eastAsia="Times New Roman" w:hAnsi="Times New Roman" w:cs="Times New Roman"/>
          <w:sz w:val="28"/>
          <w:szCs w:val="28"/>
          <w:shd w:val="clear" w:color="auto" w:fill="FFFFFF"/>
          <w:lang w:eastAsia="ru-RU"/>
        </w:rPr>
        <w:t>квазисудебн</w:t>
      </w:r>
      <w:r w:rsidR="0042371C">
        <w:rPr>
          <w:rFonts w:ascii="Times New Roman" w:eastAsia="Times New Roman" w:hAnsi="Times New Roman" w:cs="Times New Roman"/>
          <w:sz w:val="28"/>
          <w:szCs w:val="28"/>
          <w:shd w:val="clear" w:color="auto" w:fill="FFFFFF"/>
          <w:lang w:eastAsia="ru-RU"/>
        </w:rPr>
        <w:t>ого</w:t>
      </w:r>
      <w:r w:rsidRPr="00D02323">
        <w:rPr>
          <w:rFonts w:ascii="Times New Roman" w:eastAsia="Times New Roman" w:hAnsi="Times New Roman" w:cs="Times New Roman"/>
          <w:sz w:val="28"/>
          <w:szCs w:val="28"/>
          <w:shd w:val="clear" w:color="auto" w:fill="FFFFFF"/>
          <w:lang w:eastAsia="ru-RU"/>
        </w:rPr>
        <w:t xml:space="preserve"> характер</w:t>
      </w:r>
      <w:r w:rsidR="0042371C">
        <w:rPr>
          <w:rFonts w:ascii="Times New Roman" w:eastAsia="Times New Roman" w:hAnsi="Times New Roman" w:cs="Times New Roman"/>
          <w:sz w:val="28"/>
          <w:szCs w:val="28"/>
          <w:shd w:val="clear" w:color="auto" w:fill="FFFFFF"/>
          <w:lang w:eastAsia="ru-RU"/>
        </w:rPr>
        <w:t>а</w:t>
      </w:r>
      <w:r w:rsidR="00A131CF">
        <w:rPr>
          <w:rFonts w:ascii="Times New Roman" w:eastAsia="Times New Roman" w:hAnsi="Times New Roman" w:cs="Times New Roman"/>
          <w:sz w:val="28"/>
          <w:szCs w:val="28"/>
          <w:shd w:val="clear" w:color="auto" w:fill="FFFFFF"/>
          <w:lang w:eastAsia="ru-RU"/>
        </w:rPr>
        <w:t>;</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 все заинтересованные стороны (экспортеры, импортеры, правительства стран экспортеров и другие) должны иметь право изложить точку зрения по существу дела, и их точка зрения должна приниматься во внимание</w:t>
      </w:r>
      <w:r w:rsidR="00A131CF">
        <w:rPr>
          <w:rFonts w:ascii="Times New Roman" w:eastAsia="Times New Roman" w:hAnsi="Times New Roman" w:cs="Times New Roman"/>
          <w:sz w:val="28"/>
          <w:szCs w:val="28"/>
          <w:shd w:val="clear" w:color="auto" w:fill="FFFFFF"/>
          <w:lang w:eastAsia="ru-RU"/>
        </w:rPr>
        <w:t>;</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lastRenderedPageBreak/>
        <w:t>-</w:t>
      </w:r>
      <w:r w:rsidR="0042371C">
        <w:rPr>
          <w:rFonts w:ascii="Times New Roman" w:eastAsia="Times New Roman" w:hAnsi="Times New Roman" w:cs="Times New Roman"/>
          <w:sz w:val="28"/>
          <w:szCs w:val="28"/>
          <w:shd w:val="clear" w:color="auto" w:fill="FFFFFF"/>
          <w:lang w:eastAsia="ru-RU"/>
        </w:rPr>
        <w:t xml:space="preserve">данные </w:t>
      </w:r>
      <w:r w:rsidRPr="00D02323">
        <w:rPr>
          <w:rFonts w:ascii="Times New Roman" w:eastAsia="Times New Roman" w:hAnsi="Times New Roman" w:cs="Times New Roman"/>
          <w:sz w:val="28"/>
          <w:szCs w:val="28"/>
          <w:shd w:val="clear" w:color="auto" w:fill="FFFFFF"/>
          <w:lang w:eastAsia="ru-RU"/>
        </w:rPr>
        <w:t xml:space="preserve"> меры могут </w:t>
      </w:r>
      <w:r w:rsidR="0042371C">
        <w:rPr>
          <w:rFonts w:ascii="Times New Roman" w:eastAsia="Times New Roman" w:hAnsi="Times New Roman" w:cs="Times New Roman"/>
          <w:sz w:val="28"/>
          <w:szCs w:val="28"/>
          <w:shd w:val="clear" w:color="auto" w:fill="FFFFFF"/>
          <w:lang w:eastAsia="ru-RU"/>
        </w:rPr>
        <w:t xml:space="preserve">быть применены </w:t>
      </w:r>
      <w:r w:rsidRPr="00D02323">
        <w:rPr>
          <w:rFonts w:ascii="Times New Roman" w:eastAsia="Times New Roman" w:hAnsi="Times New Roman" w:cs="Times New Roman"/>
          <w:sz w:val="28"/>
          <w:szCs w:val="28"/>
          <w:shd w:val="clear" w:color="auto" w:fill="FFFFFF"/>
          <w:lang w:eastAsia="ru-RU"/>
        </w:rPr>
        <w:t xml:space="preserve">только </w:t>
      </w:r>
      <w:r w:rsidR="0042371C">
        <w:rPr>
          <w:rFonts w:ascii="Times New Roman" w:eastAsia="Times New Roman" w:hAnsi="Times New Roman" w:cs="Times New Roman"/>
          <w:sz w:val="28"/>
          <w:szCs w:val="28"/>
          <w:shd w:val="clear" w:color="auto" w:fill="FFFFFF"/>
          <w:lang w:eastAsia="ru-RU"/>
        </w:rPr>
        <w:t>в ходе</w:t>
      </w:r>
      <w:r w:rsidRPr="00D02323">
        <w:rPr>
          <w:rFonts w:ascii="Times New Roman" w:eastAsia="Times New Roman" w:hAnsi="Times New Roman" w:cs="Times New Roman"/>
          <w:sz w:val="28"/>
          <w:szCs w:val="28"/>
          <w:shd w:val="clear" w:color="auto" w:fill="FFFFFF"/>
          <w:lang w:eastAsia="ru-RU"/>
        </w:rPr>
        <w:t xml:space="preserve"> доказательства резкого роста импорта</w:t>
      </w:r>
      <w:r w:rsidR="0042371C">
        <w:rPr>
          <w:rFonts w:ascii="Times New Roman" w:eastAsia="Times New Roman" w:hAnsi="Times New Roman" w:cs="Times New Roman"/>
          <w:sz w:val="28"/>
          <w:szCs w:val="28"/>
          <w:shd w:val="clear" w:color="auto" w:fill="FFFFFF"/>
          <w:lang w:eastAsia="ru-RU"/>
        </w:rPr>
        <w:t xml:space="preserve">, демпинга или </w:t>
      </w:r>
      <w:r w:rsidRPr="00D02323">
        <w:rPr>
          <w:rFonts w:ascii="Times New Roman" w:eastAsia="Times New Roman" w:hAnsi="Times New Roman" w:cs="Times New Roman"/>
          <w:sz w:val="28"/>
          <w:szCs w:val="28"/>
          <w:shd w:val="clear" w:color="auto" w:fill="FFFFFF"/>
          <w:lang w:eastAsia="ru-RU"/>
        </w:rPr>
        <w:t>субсидируемого ввоза</w:t>
      </w:r>
      <w:r w:rsidR="0042371C">
        <w:rPr>
          <w:rFonts w:ascii="Times New Roman" w:eastAsia="Times New Roman" w:hAnsi="Times New Roman" w:cs="Times New Roman"/>
          <w:sz w:val="28"/>
          <w:szCs w:val="28"/>
          <w:shd w:val="clear" w:color="auto" w:fill="FFFFFF"/>
          <w:lang w:eastAsia="ru-RU"/>
        </w:rPr>
        <w:t xml:space="preserve">, а также в случае возникновения </w:t>
      </w:r>
      <w:r w:rsidRPr="00D02323">
        <w:rPr>
          <w:rFonts w:ascii="Times New Roman" w:eastAsia="Times New Roman" w:hAnsi="Times New Roman" w:cs="Times New Roman"/>
          <w:sz w:val="28"/>
          <w:szCs w:val="28"/>
          <w:shd w:val="clear" w:color="auto" w:fill="FFFFFF"/>
          <w:lang w:eastAsia="ru-RU"/>
        </w:rPr>
        <w:t>существенного ущерба или угрозы ущерба от такого импорта</w:t>
      </w:r>
      <w:r w:rsidR="00A131CF">
        <w:rPr>
          <w:rFonts w:ascii="Times New Roman" w:eastAsia="Times New Roman" w:hAnsi="Times New Roman" w:cs="Times New Roman"/>
          <w:sz w:val="28"/>
          <w:szCs w:val="28"/>
          <w:shd w:val="clear" w:color="auto" w:fill="FFFFFF"/>
          <w:lang w:eastAsia="ru-RU"/>
        </w:rPr>
        <w:t>;</w:t>
      </w:r>
    </w:p>
    <w:p w:rsidR="0005557B" w:rsidRPr="00D02323" w:rsidRDefault="0005557B" w:rsidP="0005557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shd w:val="clear" w:color="auto" w:fill="FFFFFF"/>
          <w:lang w:eastAsia="ru-RU"/>
        </w:rPr>
        <w:t xml:space="preserve">- </w:t>
      </w:r>
      <w:r w:rsidR="00BC1321">
        <w:rPr>
          <w:rFonts w:ascii="Times New Roman" w:eastAsia="Times New Roman" w:hAnsi="Times New Roman" w:cs="Times New Roman"/>
          <w:sz w:val="28"/>
          <w:szCs w:val="28"/>
          <w:shd w:val="clear" w:color="auto" w:fill="FFFFFF"/>
          <w:lang w:eastAsia="ru-RU"/>
        </w:rPr>
        <w:t>данные меры вводятся</w:t>
      </w:r>
      <w:r w:rsidRPr="00D02323">
        <w:rPr>
          <w:rFonts w:ascii="Times New Roman" w:eastAsia="Times New Roman" w:hAnsi="Times New Roman" w:cs="Times New Roman"/>
          <w:sz w:val="28"/>
          <w:szCs w:val="28"/>
          <w:shd w:val="clear" w:color="auto" w:fill="FFFFFF"/>
          <w:lang w:eastAsia="ru-RU"/>
        </w:rPr>
        <w:t xml:space="preserve"> только в таком объеме и на такой срок, которые необходимы для устранения ущерба или его угрозы.</w:t>
      </w:r>
    </w:p>
    <w:p w:rsidR="00547908" w:rsidRPr="00D02323" w:rsidRDefault="00547908" w:rsidP="00547908">
      <w:pPr>
        <w:rPr>
          <w:rFonts w:ascii="Times New Roman" w:eastAsia="Times New Roman" w:hAnsi="Times New Roman" w:cs="Times New Roman"/>
          <w:sz w:val="28"/>
          <w:szCs w:val="28"/>
          <w:lang w:eastAsia="ru-RU"/>
        </w:rPr>
      </w:pPr>
      <w:r w:rsidRPr="00D02323">
        <w:rPr>
          <w:rFonts w:ascii="Times New Roman" w:hAnsi="Times New Roman" w:cs="Times New Roman"/>
          <w:spacing w:val="3"/>
          <w:sz w:val="28"/>
          <w:szCs w:val="28"/>
        </w:rPr>
        <w:t>Антидемпинговые мероприятия являются одними из главных задач Всемирной торговой организации, в которую входит Россия. Данная организация прежде всего призвана регулировать торговые отношения, в следствие снижения вероятности появления валютного демпинга в развивающихся странах или высокоразвитых. Но Всемирная торговая организация также может привести к нежелательным последствиям, например разорению ряда предприятий.</w:t>
      </w:r>
    </w:p>
    <w:p w:rsidR="007E6DF9" w:rsidRPr="00D02323" w:rsidRDefault="007E6DF9" w:rsidP="00547908">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Как закреплено в п.5 ст. 13 </w:t>
      </w:r>
      <w:r w:rsidRPr="00D02323">
        <w:rPr>
          <w:rFonts w:ascii="Times New Roman" w:hAnsi="Times New Roman" w:cs="Times New Roman"/>
          <w:sz w:val="28"/>
          <w:szCs w:val="28"/>
        </w:rPr>
        <w:t xml:space="preserve">ФЗ «О специальных защитных, антидемпинговых и компенсационных мерах при импорте товаров» </w:t>
      </w:r>
      <w:r w:rsidRPr="00D02323">
        <w:rPr>
          <w:rFonts w:ascii="Times New Roman" w:eastAsia="Times New Roman" w:hAnsi="Times New Roman" w:cs="Times New Roman"/>
          <w:sz w:val="28"/>
          <w:szCs w:val="28"/>
          <w:lang w:eastAsia="ru-RU"/>
        </w:rPr>
        <w:t xml:space="preserve">анализ воздействия демпингового импорта на отрасль российской экономики заключается в оценке экономических факторов, </w:t>
      </w:r>
      <w:r w:rsidR="00BC1321">
        <w:rPr>
          <w:rFonts w:ascii="Times New Roman" w:eastAsia="Times New Roman" w:hAnsi="Times New Roman" w:cs="Times New Roman"/>
          <w:sz w:val="28"/>
          <w:szCs w:val="28"/>
          <w:lang w:eastAsia="ru-RU"/>
        </w:rPr>
        <w:t>которые имеют прямое о</w:t>
      </w:r>
      <w:r w:rsidRPr="00D02323">
        <w:rPr>
          <w:rFonts w:ascii="Times New Roman" w:eastAsia="Times New Roman" w:hAnsi="Times New Roman" w:cs="Times New Roman"/>
          <w:sz w:val="28"/>
          <w:szCs w:val="28"/>
          <w:lang w:eastAsia="ru-RU"/>
        </w:rPr>
        <w:t xml:space="preserve">тношение к состоянию отрасли российской экономики, </w:t>
      </w:r>
      <w:r w:rsidR="00BC1321">
        <w:rPr>
          <w:rFonts w:ascii="Times New Roman" w:eastAsia="Times New Roman" w:hAnsi="Times New Roman" w:cs="Times New Roman"/>
          <w:sz w:val="28"/>
          <w:szCs w:val="28"/>
          <w:lang w:eastAsia="ru-RU"/>
        </w:rPr>
        <w:t>и учитывают</w:t>
      </w:r>
      <w:r w:rsidRPr="00D02323">
        <w:rPr>
          <w:rFonts w:ascii="Times New Roman" w:eastAsia="Times New Roman" w:hAnsi="Times New Roman" w:cs="Times New Roman"/>
          <w:sz w:val="28"/>
          <w:szCs w:val="28"/>
          <w:lang w:eastAsia="ru-RU"/>
        </w:rPr>
        <w:t>:</w:t>
      </w:r>
    </w:p>
    <w:p w:rsidR="007E6DF9" w:rsidRPr="00D02323" w:rsidRDefault="00527E4E" w:rsidP="00D7693B">
      <w:pPr>
        <w:pStyle w:val="aa"/>
        <w:numPr>
          <w:ilvl w:val="0"/>
          <w:numId w:val="2"/>
        </w:numPr>
        <w:tabs>
          <w:tab w:val="left" w:pos="284"/>
        </w:tabs>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E6DF9" w:rsidRPr="00D02323">
        <w:rPr>
          <w:rFonts w:ascii="Times New Roman" w:eastAsia="Times New Roman" w:hAnsi="Times New Roman" w:cs="Times New Roman"/>
          <w:sz w:val="28"/>
          <w:szCs w:val="28"/>
          <w:lang w:eastAsia="ru-RU"/>
        </w:rPr>
        <w:t>тепен</w:t>
      </w:r>
      <w:r w:rsidR="00BC1321">
        <w:rPr>
          <w:rFonts w:ascii="Times New Roman" w:eastAsia="Times New Roman" w:hAnsi="Times New Roman" w:cs="Times New Roman"/>
          <w:sz w:val="28"/>
          <w:szCs w:val="28"/>
          <w:lang w:eastAsia="ru-RU"/>
        </w:rPr>
        <w:t>ь возможного</w:t>
      </w:r>
      <w:r w:rsidR="007E6DF9" w:rsidRPr="00D02323">
        <w:rPr>
          <w:rFonts w:ascii="Times New Roman" w:eastAsia="Times New Roman" w:hAnsi="Times New Roman" w:cs="Times New Roman"/>
          <w:sz w:val="28"/>
          <w:szCs w:val="28"/>
          <w:lang w:eastAsia="ru-RU"/>
        </w:rPr>
        <w:t xml:space="preserve"> восстановления экономического положения отрасли российской экономики после воздействия на нее демпингового импорта или субсидируемого импорта</w:t>
      </w:r>
      <w:r>
        <w:rPr>
          <w:rFonts w:ascii="Times New Roman" w:eastAsia="Times New Roman" w:hAnsi="Times New Roman" w:cs="Times New Roman"/>
          <w:sz w:val="28"/>
          <w:szCs w:val="28"/>
          <w:lang w:eastAsia="ru-RU"/>
        </w:rPr>
        <w:t>, которые ранее имел место</w:t>
      </w:r>
      <w:r w:rsidR="007E6DF9" w:rsidRPr="00D02323">
        <w:rPr>
          <w:rFonts w:ascii="Times New Roman" w:eastAsia="Times New Roman" w:hAnsi="Times New Roman" w:cs="Times New Roman"/>
          <w:sz w:val="28"/>
          <w:szCs w:val="28"/>
          <w:lang w:eastAsia="ru-RU"/>
        </w:rPr>
        <w:t>;</w:t>
      </w:r>
    </w:p>
    <w:p w:rsidR="007E6DF9" w:rsidRPr="00D02323" w:rsidRDefault="007E6DF9" w:rsidP="00D7693B">
      <w:pPr>
        <w:pStyle w:val="aa"/>
        <w:numPr>
          <w:ilvl w:val="0"/>
          <w:numId w:val="2"/>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происшедше</w:t>
      </w:r>
      <w:r w:rsidR="00527E4E">
        <w:rPr>
          <w:rFonts w:ascii="Times New Roman" w:eastAsia="Times New Roman" w:hAnsi="Times New Roman" w:cs="Times New Roman"/>
          <w:sz w:val="28"/>
          <w:szCs w:val="28"/>
          <w:lang w:eastAsia="ru-RU"/>
        </w:rPr>
        <w:t>е</w:t>
      </w:r>
      <w:r w:rsidRPr="00D02323">
        <w:rPr>
          <w:rFonts w:ascii="Times New Roman" w:eastAsia="Times New Roman" w:hAnsi="Times New Roman" w:cs="Times New Roman"/>
          <w:sz w:val="28"/>
          <w:szCs w:val="28"/>
          <w:lang w:eastAsia="ru-RU"/>
        </w:rPr>
        <w:t xml:space="preserve"> или возможно</w:t>
      </w:r>
      <w:r w:rsidR="00527E4E">
        <w:rPr>
          <w:rFonts w:ascii="Times New Roman" w:eastAsia="Times New Roman" w:hAnsi="Times New Roman" w:cs="Times New Roman"/>
          <w:sz w:val="28"/>
          <w:szCs w:val="28"/>
          <w:lang w:eastAsia="ru-RU"/>
        </w:rPr>
        <w:t>е в будущем сокращение</w:t>
      </w:r>
      <w:r w:rsidRPr="00D02323">
        <w:rPr>
          <w:rFonts w:ascii="Times New Roman" w:eastAsia="Times New Roman" w:hAnsi="Times New Roman" w:cs="Times New Roman"/>
          <w:sz w:val="28"/>
          <w:szCs w:val="28"/>
          <w:lang w:eastAsia="ru-RU"/>
        </w:rPr>
        <w:t xml:space="preserve"> производства,</w:t>
      </w:r>
      <w:r w:rsidR="00527E4E">
        <w:rPr>
          <w:rFonts w:ascii="Times New Roman" w:eastAsia="Times New Roman" w:hAnsi="Times New Roman" w:cs="Times New Roman"/>
          <w:sz w:val="28"/>
          <w:szCs w:val="28"/>
          <w:lang w:eastAsia="ru-RU"/>
        </w:rPr>
        <w:t xml:space="preserve"> продажу</w:t>
      </w:r>
      <w:r w:rsidRPr="00D02323">
        <w:rPr>
          <w:rFonts w:ascii="Times New Roman" w:eastAsia="Times New Roman" w:hAnsi="Times New Roman" w:cs="Times New Roman"/>
          <w:sz w:val="28"/>
          <w:szCs w:val="28"/>
          <w:lang w:eastAsia="ru-RU"/>
        </w:rPr>
        <w:t xml:space="preserve"> товар</w:t>
      </w:r>
      <w:r w:rsidR="00527E4E">
        <w:rPr>
          <w:rFonts w:ascii="Times New Roman" w:eastAsia="Times New Roman" w:hAnsi="Times New Roman" w:cs="Times New Roman"/>
          <w:sz w:val="28"/>
          <w:szCs w:val="28"/>
          <w:lang w:eastAsia="ru-RU"/>
        </w:rPr>
        <w:t>ов</w:t>
      </w:r>
      <w:r w:rsidRPr="00D02323">
        <w:rPr>
          <w:rFonts w:ascii="Times New Roman" w:eastAsia="Times New Roman" w:hAnsi="Times New Roman" w:cs="Times New Roman"/>
          <w:sz w:val="28"/>
          <w:szCs w:val="28"/>
          <w:lang w:eastAsia="ru-RU"/>
        </w:rPr>
        <w:t>, доли его на рынке РФ, прибыл</w:t>
      </w:r>
      <w:r w:rsidR="00E7530A">
        <w:rPr>
          <w:rFonts w:ascii="Times New Roman" w:eastAsia="Times New Roman" w:hAnsi="Times New Roman" w:cs="Times New Roman"/>
          <w:sz w:val="28"/>
          <w:szCs w:val="28"/>
          <w:lang w:eastAsia="ru-RU"/>
        </w:rPr>
        <w:t>ь</w:t>
      </w:r>
      <w:r w:rsidRPr="00D02323">
        <w:rPr>
          <w:rFonts w:ascii="Times New Roman" w:eastAsia="Times New Roman" w:hAnsi="Times New Roman" w:cs="Times New Roman"/>
          <w:sz w:val="28"/>
          <w:szCs w:val="28"/>
          <w:lang w:eastAsia="ru-RU"/>
        </w:rPr>
        <w:t>, производительно</w:t>
      </w:r>
      <w:r w:rsidR="00E7530A">
        <w:rPr>
          <w:rFonts w:ascii="Times New Roman" w:eastAsia="Times New Roman" w:hAnsi="Times New Roman" w:cs="Times New Roman"/>
          <w:sz w:val="28"/>
          <w:szCs w:val="28"/>
          <w:lang w:eastAsia="ru-RU"/>
        </w:rPr>
        <w:t xml:space="preserve">сть </w:t>
      </w:r>
      <w:r w:rsidRPr="00D02323">
        <w:rPr>
          <w:rFonts w:ascii="Times New Roman" w:eastAsia="Times New Roman" w:hAnsi="Times New Roman" w:cs="Times New Roman"/>
          <w:sz w:val="28"/>
          <w:szCs w:val="28"/>
          <w:lang w:eastAsia="ru-RU"/>
        </w:rPr>
        <w:t>труда, доход</w:t>
      </w:r>
      <w:r w:rsidR="00E7530A">
        <w:rPr>
          <w:rFonts w:ascii="Times New Roman" w:eastAsia="Times New Roman" w:hAnsi="Times New Roman" w:cs="Times New Roman"/>
          <w:sz w:val="28"/>
          <w:szCs w:val="28"/>
          <w:lang w:eastAsia="ru-RU"/>
        </w:rPr>
        <w:t>ы</w:t>
      </w:r>
      <w:r w:rsidRPr="00D02323">
        <w:rPr>
          <w:rFonts w:ascii="Times New Roman" w:eastAsia="Times New Roman" w:hAnsi="Times New Roman" w:cs="Times New Roman"/>
          <w:sz w:val="28"/>
          <w:szCs w:val="28"/>
          <w:lang w:eastAsia="ru-RU"/>
        </w:rPr>
        <w:t xml:space="preserve"> от привлеченных инвестиций или использовани</w:t>
      </w:r>
      <w:r w:rsidR="00E7530A">
        <w:rPr>
          <w:rFonts w:ascii="Times New Roman" w:eastAsia="Times New Roman" w:hAnsi="Times New Roman" w:cs="Times New Roman"/>
          <w:sz w:val="28"/>
          <w:szCs w:val="28"/>
          <w:lang w:eastAsia="ru-RU"/>
        </w:rPr>
        <w:t>е</w:t>
      </w:r>
      <w:r w:rsidRPr="00D02323">
        <w:rPr>
          <w:rFonts w:ascii="Times New Roman" w:eastAsia="Times New Roman" w:hAnsi="Times New Roman" w:cs="Times New Roman"/>
          <w:sz w:val="28"/>
          <w:szCs w:val="28"/>
          <w:lang w:eastAsia="ru-RU"/>
        </w:rPr>
        <w:t xml:space="preserve"> производственных мощностей;</w:t>
      </w:r>
    </w:p>
    <w:p w:rsidR="007E6DF9" w:rsidRPr="00D02323" w:rsidRDefault="007E6DF9" w:rsidP="00D7693B">
      <w:pPr>
        <w:pStyle w:val="aa"/>
        <w:numPr>
          <w:ilvl w:val="0"/>
          <w:numId w:val="2"/>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фактор</w:t>
      </w:r>
      <w:r w:rsidR="00E7530A">
        <w:rPr>
          <w:rFonts w:ascii="Times New Roman" w:eastAsia="Times New Roman" w:hAnsi="Times New Roman" w:cs="Times New Roman"/>
          <w:sz w:val="28"/>
          <w:szCs w:val="28"/>
          <w:lang w:eastAsia="ru-RU"/>
        </w:rPr>
        <w:t>ы</w:t>
      </w:r>
      <w:r w:rsidRPr="00D02323">
        <w:rPr>
          <w:rFonts w:ascii="Times New Roman" w:eastAsia="Times New Roman" w:hAnsi="Times New Roman" w:cs="Times New Roman"/>
          <w:sz w:val="28"/>
          <w:szCs w:val="28"/>
          <w:lang w:eastAsia="ru-RU"/>
        </w:rPr>
        <w:t>,</w:t>
      </w:r>
      <w:r w:rsidR="00E7530A">
        <w:rPr>
          <w:rFonts w:ascii="Times New Roman" w:eastAsia="Times New Roman" w:hAnsi="Times New Roman" w:cs="Times New Roman"/>
          <w:sz w:val="28"/>
          <w:szCs w:val="28"/>
          <w:lang w:eastAsia="ru-RU"/>
        </w:rPr>
        <w:t xml:space="preserve"> которые влияют</w:t>
      </w:r>
      <w:r w:rsidRPr="00D02323">
        <w:rPr>
          <w:rFonts w:ascii="Times New Roman" w:eastAsia="Times New Roman" w:hAnsi="Times New Roman" w:cs="Times New Roman"/>
          <w:sz w:val="28"/>
          <w:szCs w:val="28"/>
          <w:lang w:eastAsia="ru-RU"/>
        </w:rPr>
        <w:t xml:space="preserve"> на цены товара на рынке РФ;</w:t>
      </w:r>
    </w:p>
    <w:p w:rsidR="007E6DF9" w:rsidRPr="00D02323" w:rsidRDefault="007E6DF9" w:rsidP="00D7693B">
      <w:pPr>
        <w:pStyle w:val="aa"/>
        <w:numPr>
          <w:ilvl w:val="0"/>
          <w:numId w:val="2"/>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размер демпинговой маржи;</w:t>
      </w:r>
    </w:p>
    <w:p w:rsidR="007E6DF9" w:rsidRPr="00D02323" w:rsidRDefault="007E6DF9" w:rsidP="00D7693B">
      <w:pPr>
        <w:pStyle w:val="aa"/>
        <w:numPr>
          <w:ilvl w:val="0"/>
          <w:numId w:val="2"/>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негативно</w:t>
      </w:r>
      <w:r w:rsidR="00E7530A">
        <w:rPr>
          <w:rFonts w:ascii="Times New Roman" w:eastAsia="Times New Roman" w:hAnsi="Times New Roman" w:cs="Times New Roman"/>
          <w:sz w:val="28"/>
          <w:szCs w:val="28"/>
          <w:lang w:eastAsia="ru-RU"/>
        </w:rPr>
        <w:t>е</w:t>
      </w:r>
      <w:r w:rsidRPr="00D02323">
        <w:rPr>
          <w:rFonts w:ascii="Times New Roman" w:eastAsia="Times New Roman" w:hAnsi="Times New Roman" w:cs="Times New Roman"/>
          <w:sz w:val="28"/>
          <w:szCs w:val="28"/>
          <w:lang w:eastAsia="ru-RU"/>
        </w:rPr>
        <w:t xml:space="preserve"> воздействи</w:t>
      </w:r>
      <w:r w:rsidR="00E7530A">
        <w:rPr>
          <w:rFonts w:ascii="Times New Roman" w:eastAsia="Times New Roman" w:hAnsi="Times New Roman" w:cs="Times New Roman"/>
          <w:sz w:val="28"/>
          <w:szCs w:val="28"/>
          <w:lang w:eastAsia="ru-RU"/>
        </w:rPr>
        <w:t>е</w:t>
      </w:r>
      <w:r w:rsidR="00510C7E">
        <w:rPr>
          <w:rFonts w:ascii="Times New Roman" w:eastAsia="Times New Roman" w:hAnsi="Times New Roman" w:cs="Times New Roman"/>
          <w:sz w:val="28"/>
          <w:szCs w:val="28"/>
          <w:lang w:eastAsia="ru-RU"/>
        </w:rPr>
        <w:t xml:space="preserve">, которое произошло ранее или должно произойти в будущем, отразившееся </w:t>
      </w:r>
      <w:r w:rsidRPr="00D02323">
        <w:rPr>
          <w:rFonts w:ascii="Times New Roman" w:eastAsia="Times New Roman" w:hAnsi="Times New Roman" w:cs="Times New Roman"/>
          <w:sz w:val="28"/>
          <w:szCs w:val="28"/>
          <w:lang w:eastAsia="ru-RU"/>
        </w:rPr>
        <w:t xml:space="preserve"> на движени</w:t>
      </w:r>
      <w:r w:rsidR="00510C7E">
        <w:rPr>
          <w:rFonts w:ascii="Times New Roman" w:eastAsia="Times New Roman" w:hAnsi="Times New Roman" w:cs="Times New Roman"/>
          <w:sz w:val="28"/>
          <w:szCs w:val="28"/>
          <w:lang w:eastAsia="ru-RU"/>
        </w:rPr>
        <w:t>и</w:t>
      </w:r>
      <w:r w:rsidRPr="00D02323">
        <w:rPr>
          <w:rFonts w:ascii="Times New Roman" w:eastAsia="Times New Roman" w:hAnsi="Times New Roman" w:cs="Times New Roman"/>
          <w:sz w:val="28"/>
          <w:szCs w:val="28"/>
          <w:lang w:eastAsia="ru-RU"/>
        </w:rPr>
        <w:t xml:space="preserve"> денежных потоков, запас</w:t>
      </w:r>
      <w:r w:rsidR="00510C7E">
        <w:rPr>
          <w:rFonts w:ascii="Times New Roman" w:eastAsia="Times New Roman" w:hAnsi="Times New Roman" w:cs="Times New Roman"/>
          <w:sz w:val="28"/>
          <w:szCs w:val="28"/>
          <w:lang w:eastAsia="ru-RU"/>
        </w:rPr>
        <w:t>ах</w:t>
      </w:r>
      <w:r w:rsidRPr="00D02323">
        <w:rPr>
          <w:rFonts w:ascii="Times New Roman" w:eastAsia="Times New Roman" w:hAnsi="Times New Roman" w:cs="Times New Roman"/>
          <w:sz w:val="28"/>
          <w:szCs w:val="28"/>
          <w:lang w:eastAsia="ru-RU"/>
        </w:rPr>
        <w:t xml:space="preserve"> товара, уров</w:t>
      </w:r>
      <w:r w:rsidR="00510C7E">
        <w:rPr>
          <w:rFonts w:ascii="Times New Roman" w:eastAsia="Times New Roman" w:hAnsi="Times New Roman" w:cs="Times New Roman"/>
          <w:sz w:val="28"/>
          <w:szCs w:val="28"/>
          <w:lang w:eastAsia="ru-RU"/>
        </w:rPr>
        <w:t>не</w:t>
      </w:r>
      <w:r w:rsidRPr="00D02323">
        <w:rPr>
          <w:rFonts w:ascii="Times New Roman" w:eastAsia="Times New Roman" w:hAnsi="Times New Roman" w:cs="Times New Roman"/>
          <w:sz w:val="28"/>
          <w:szCs w:val="28"/>
          <w:lang w:eastAsia="ru-RU"/>
        </w:rPr>
        <w:t xml:space="preserve"> занятости, заработн</w:t>
      </w:r>
      <w:r w:rsidR="00510C7E">
        <w:rPr>
          <w:rFonts w:ascii="Times New Roman" w:eastAsia="Times New Roman" w:hAnsi="Times New Roman" w:cs="Times New Roman"/>
          <w:sz w:val="28"/>
          <w:szCs w:val="28"/>
          <w:lang w:eastAsia="ru-RU"/>
        </w:rPr>
        <w:t>ой</w:t>
      </w:r>
      <w:r w:rsidRPr="00D02323">
        <w:rPr>
          <w:rFonts w:ascii="Times New Roman" w:eastAsia="Times New Roman" w:hAnsi="Times New Roman" w:cs="Times New Roman"/>
          <w:sz w:val="28"/>
          <w:szCs w:val="28"/>
          <w:lang w:eastAsia="ru-RU"/>
        </w:rPr>
        <w:t xml:space="preserve"> плат</w:t>
      </w:r>
      <w:r w:rsidR="00510C7E">
        <w:rPr>
          <w:rFonts w:ascii="Times New Roman" w:eastAsia="Times New Roman" w:hAnsi="Times New Roman" w:cs="Times New Roman"/>
          <w:sz w:val="28"/>
          <w:szCs w:val="28"/>
          <w:lang w:eastAsia="ru-RU"/>
        </w:rPr>
        <w:t>е</w:t>
      </w:r>
      <w:r w:rsidRPr="00D02323">
        <w:rPr>
          <w:rFonts w:ascii="Times New Roman" w:eastAsia="Times New Roman" w:hAnsi="Times New Roman" w:cs="Times New Roman"/>
          <w:sz w:val="28"/>
          <w:szCs w:val="28"/>
          <w:lang w:eastAsia="ru-RU"/>
        </w:rPr>
        <w:t>, темп</w:t>
      </w:r>
      <w:r w:rsidR="00510C7E">
        <w:rPr>
          <w:rFonts w:ascii="Times New Roman" w:eastAsia="Times New Roman" w:hAnsi="Times New Roman" w:cs="Times New Roman"/>
          <w:sz w:val="28"/>
          <w:szCs w:val="28"/>
          <w:lang w:eastAsia="ru-RU"/>
        </w:rPr>
        <w:t>ах</w:t>
      </w:r>
      <w:r w:rsidRPr="00D02323">
        <w:rPr>
          <w:rFonts w:ascii="Times New Roman" w:eastAsia="Times New Roman" w:hAnsi="Times New Roman" w:cs="Times New Roman"/>
          <w:sz w:val="28"/>
          <w:szCs w:val="28"/>
          <w:lang w:eastAsia="ru-RU"/>
        </w:rPr>
        <w:t xml:space="preserve"> роста производства товара, возможност</w:t>
      </w:r>
      <w:r w:rsidR="00510C7E">
        <w:rPr>
          <w:rFonts w:ascii="Times New Roman" w:eastAsia="Times New Roman" w:hAnsi="Times New Roman" w:cs="Times New Roman"/>
          <w:sz w:val="28"/>
          <w:szCs w:val="28"/>
          <w:lang w:eastAsia="ru-RU"/>
        </w:rPr>
        <w:t>и</w:t>
      </w:r>
      <w:r w:rsidRPr="00D02323">
        <w:rPr>
          <w:rFonts w:ascii="Times New Roman" w:eastAsia="Times New Roman" w:hAnsi="Times New Roman" w:cs="Times New Roman"/>
          <w:sz w:val="28"/>
          <w:szCs w:val="28"/>
          <w:lang w:eastAsia="ru-RU"/>
        </w:rPr>
        <w:t xml:space="preserve"> привлечения инвестиций.</w:t>
      </w:r>
    </w:p>
    <w:p w:rsidR="007E6DF9" w:rsidRPr="00D02323" w:rsidRDefault="007E6DF9"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lastRenderedPageBreak/>
        <w:t xml:space="preserve">При этом </w:t>
      </w:r>
      <w:r w:rsidR="00467111">
        <w:rPr>
          <w:rFonts w:ascii="Times New Roman" w:eastAsia="Times New Roman" w:hAnsi="Times New Roman" w:cs="Times New Roman"/>
          <w:sz w:val="28"/>
          <w:szCs w:val="28"/>
          <w:lang w:eastAsia="ru-RU"/>
        </w:rPr>
        <w:t xml:space="preserve">нужно учитывать, что </w:t>
      </w:r>
      <w:r w:rsidRPr="00D02323">
        <w:rPr>
          <w:rFonts w:ascii="Times New Roman" w:eastAsia="Times New Roman" w:hAnsi="Times New Roman" w:cs="Times New Roman"/>
          <w:sz w:val="28"/>
          <w:szCs w:val="28"/>
          <w:lang w:eastAsia="ru-RU"/>
        </w:rPr>
        <w:t xml:space="preserve">ни один, ни </w:t>
      </w:r>
      <w:r w:rsidR="00467111">
        <w:rPr>
          <w:rFonts w:ascii="Times New Roman" w:eastAsia="Times New Roman" w:hAnsi="Times New Roman" w:cs="Times New Roman"/>
          <w:sz w:val="28"/>
          <w:szCs w:val="28"/>
          <w:lang w:eastAsia="ru-RU"/>
        </w:rPr>
        <w:t>множество</w:t>
      </w:r>
      <w:r w:rsidRPr="00D02323">
        <w:rPr>
          <w:rFonts w:ascii="Times New Roman" w:eastAsia="Times New Roman" w:hAnsi="Times New Roman" w:cs="Times New Roman"/>
          <w:sz w:val="28"/>
          <w:szCs w:val="28"/>
          <w:lang w:eastAsia="ru-RU"/>
        </w:rPr>
        <w:t xml:space="preserve"> факторов, </w:t>
      </w:r>
      <w:r w:rsidR="00467111">
        <w:rPr>
          <w:rFonts w:ascii="Times New Roman" w:eastAsia="Times New Roman" w:hAnsi="Times New Roman" w:cs="Times New Roman"/>
          <w:sz w:val="28"/>
          <w:szCs w:val="28"/>
          <w:lang w:eastAsia="ru-RU"/>
        </w:rPr>
        <w:t xml:space="preserve">которые были установлены в ходе </w:t>
      </w:r>
      <w:r w:rsidRPr="00D02323">
        <w:rPr>
          <w:rFonts w:ascii="Times New Roman" w:eastAsia="Times New Roman" w:hAnsi="Times New Roman" w:cs="Times New Roman"/>
          <w:sz w:val="28"/>
          <w:szCs w:val="28"/>
          <w:lang w:eastAsia="ru-RU"/>
        </w:rPr>
        <w:t xml:space="preserve"> анализа воздействия демпингового импорта на отрасль российской экономики, не могут иметь </w:t>
      </w:r>
      <w:r w:rsidR="001E231A">
        <w:rPr>
          <w:rFonts w:ascii="Times New Roman" w:eastAsia="Times New Roman" w:hAnsi="Times New Roman" w:cs="Times New Roman"/>
          <w:sz w:val="28"/>
          <w:szCs w:val="28"/>
          <w:lang w:eastAsia="ru-RU"/>
        </w:rPr>
        <w:t xml:space="preserve">основное </w:t>
      </w:r>
      <w:r w:rsidRPr="00D02323">
        <w:rPr>
          <w:rFonts w:ascii="Times New Roman" w:eastAsia="Times New Roman" w:hAnsi="Times New Roman" w:cs="Times New Roman"/>
          <w:sz w:val="28"/>
          <w:szCs w:val="28"/>
          <w:lang w:eastAsia="ru-RU"/>
        </w:rPr>
        <w:t>значение для целей установления ущерба отрасли российской экономики вследствие демпингового импорта.</w:t>
      </w:r>
    </w:p>
    <w:p w:rsidR="008F0D0D" w:rsidRPr="00D02323" w:rsidRDefault="00560FDB" w:rsidP="00D7693B">
      <w:pPr>
        <w:pStyle w:val="a3"/>
        <w:shd w:val="clear" w:color="auto" w:fill="FFFFFF"/>
        <w:tabs>
          <w:tab w:val="left" w:pos="1560"/>
        </w:tabs>
        <w:spacing w:before="0" w:beforeAutospacing="0" w:after="0" w:afterAutospacing="0" w:line="360" w:lineRule="auto"/>
        <w:ind w:firstLine="709"/>
        <w:jc w:val="both"/>
        <w:rPr>
          <w:sz w:val="28"/>
          <w:szCs w:val="28"/>
        </w:rPr>
      </w:pPr>
      <w:r>
        <w:rPr>
          <w:sz w:val="28"/>
          <w:szCs w:val="28"/>
        </w:rPr>
        <w:t>В статье</w:t>
      </w:r>
      <w:r w:rsidR="008F0D0D" w:rsidRPr="00D02323">
        <w:rPr>
          <w:sz w:val="28"/>
          <w:szCs w:val="28"/>
        </w:rPr>
        <w:t xml:space="preserve"> 11 ФЗ</w:t>
      </w:r>
      <w:r>
        <w:rPr>
          <w:sz w:val="28"/>
          <w:szCs w:val="28"/>
        </w:rPr>
        <w:t>РФ</w:t>
      </w:r>
      <w:r w:rsidR="008F0D0D" w:rsidRPr="00D02323">
        <w:rPr>
          <w:sz w:val="28"/>
          <w:szCs w:val="28"/>
        </w:rPr>
        <w:t xml:space="preserve"> «О специальных защитных, антидемпинговых и компенсационных мерах при импорте товаров» в качестве </w:t>
      </w:r>
      <w:r>
        <w:rPr>
          <w:sz w:val="28"/>
          <w:szCs w:val="28"/>
        </w:rPr>
        <w:t xml:space="preserve">основополагающего начала при применении </w:t>
      </w:r>
      <w:r w:rsidR="008F0D0D" w:rsidRPr="00D02323">
        <w:rPr>
          <w:sz w:val="28"/>
          <w:szCs w:val="28"/>
        </w:rPr>
        <w:t xml:space="preserve"> антидемпингов</w:t>
      </w:r>
      <w:r>
        <w:rPr>
          <w:sz w:val="28"/>
          <w:szCs w:val="28"/>
        </w:rPr>
        <w:t>ых</w:t>
      </w:r>
      <w:r w:rsidR="008F0D0D" w:rsidRPr="00D02323">
        <w:rPr>
          <w:sz w:val="28"/>
          <w:szCs w:val="28"/>
        </w:rPr>
        <w:t xml:space="preserve"> мер</w:t>
      </w:r>
      <w:r>
        <w:rPr>
          <w:sz w:val="28"/>
          <w:szCs w:val="28"/>
        </w:rPr>
        <w:t xml:space="preserve"> установлено, что они могут</w:t>
      </w:r>
      <w:r w:rsidR="00A131CF">
        <w:rPr>
          <w:sz w:val="28"/>
          <w:szCs w:val="28"/>
        </w:rPr>
        <w:t xml:space="preserve"> </w:t>
      </w:r>
      <w:r>
        <w:rPr>
          <w:sz w:val="28"/>
          <w:szCs w:val="28"/>
        </w:rPr>
        <w:t>применяться к товарам</w:t>
      </w:r>
      <w:r w:rsidR="008F0D0D" w:rsidRPr="00D02323">
        <w:rPr>
          <w:sz w:val="28"/>
          <w:szCs w:val="28"/>
        </w:rPr>
        <w:t xml:space="preserve">, </w:t>
      </w:r>
      <w:r>
        <w:rPr>
          <w:sz w:val="28"/>
          <w:szCs w:val="28"/>
        </w:rPr>
        <w:t xml:space="preserve">которые являются </w:t>
      </w:r>
      <w:r w:rsidR="008F0D0D" w:rsidRPr="00D02323">
        <w:rPr>
          <w:sz w:val="28"/>
          <w:szCs w:val="28"/>
        </w:rPr>
        <w:t xml:space="preserve">предметом демпингового импорта, если </w:t>
      </w:r>
      <w:r w:rsidR="00735F59">
        <w:rPr>
          <w:sz w:val="28"/>
          <w:szCs w:val="28"/>
        </w:rPr>
        <w:t>данный товар</w:t>
      </w:r>
      <w:r w:rsidR="008F0D0D" w:rsidRPr="00D02323">
        <w:rPr>
          <w:sz w:val="28"/>
          <w:szCs w:val="28"/>
        </w:rPr>
        <w:t xml:space="preserve"> причиняет материальный ущерб</w:t>
      </w:r>
      <w:r w:rsidR="00735F59">
        <w:rPr>
          <w:sz w:val="28"/>
          <w:szCs w:val="28"/>
        </w:rPr>
        <w:t xml:space="preserve">, или </w:t>
      </w:r>
      <w:r w:rsidR="008F0D0D" w:rsidRPr="00D02323">
        <w:rPr>
          <w:sz w:val="28"/>
          <w:szCs w:val="28"/>
        </w:rPr>
        <w:t xml:space="preserve"> создает </w:t>
      </w:r>
      <w:r w:rsidR="00735F59">
        <w:rPr>
          <w:sz w:val="28"/>
          <w:szCs w:val="28"/>
        </w:rPr>
        <w:t xml:space="preserve">такую </w:t>
      </w:r>
      <w:r w:rsidR="008F0D0D" w:rsidRPr="00D02323">
        <w:rPr>
          <w:sz w:val="28"/>
          <w:szCs w:val="28"/>
        </w:rPr>
        <w:t xml:space="preserve">угрозу ущерба или существенно замедляет создание отрасли российской экономики. </w:t>
      </w:r>
    </w:p>
    <w:p w:rsidR="00817AC1" w:rsidRPr="00D02323" w:rsidRDefault="009E77AA" w:rsidP="00D7693B">
      <w:pPr>
        <w:pStyle w:val="a3"/>
        <w:shd w:val="clear" w:color="auto" w:fill="FFFFFF"/>
        <w:tabs>
          <w:tab w:val="left" w:pos="1560"/>
        </w:tabs>
        <w:spacing w:before="0" w:beforeAutospacing="0" w:after="0" w:afterAutospacing="0" w:line="360" w:lineRule="auto"/>
        <w:ind w:firstLine="709"/>
        <w:jc w:val="both"/>
        <w:rPr>
          <w:rFonts w:ascii="Tahoma" w:hAnsi="Tahoma" w:cs="Tahoma"/>
          <w:sz w:val="27"/>
          <w:szCs w:val="27"/>
          <w:shd w:val="clear" w:color="auto" w:fill="FFFFFF"/>
        </w:rPr>
      </w:pPr>
      <w:r w:rsidRPr="00D02323">
        <w:rPr>
          <w:sz w:val="28"/>
          <w:szCs w:val="28"/>
        </w:rPr>
        <w:t>Основной перечень антидемпинговых мер</w:t>
      </w:r>
      <w:r w:rsidR="00860146" w:rsidRPr="00D02323">
        <w:rPr>
          <w:sz w:val="28"/>
          <w:szCs w:val="28"/>
        </w:rPr>
        <w:t xml:space="preserve"> и условия их применения </w:t>
      </w:r>
      <w:r w:rsidRPr="00D02323">
        <w:rPr>
          <w:sz w:val="28"/>
          <w:szCs w:val="28"/>
        </w:rPr>
        <w:t>был</w:t>
      </w:r>
      <w:r w:rsidR="00860146" w:rsidRPr="00D02323">
        <w:rPr>
          <w:sz w:val="28"/>
          <w:szCs w:val="28"/>
        </w:rPr>
        <w:t>и</w:t>
      </w:r>
      <w:r w:rsidRPr="00D02323">
        <w:rPr>
          <w:sz w:val="28"/>
          <w:szCs w:val="28"/>
        </w:rPr>
        <w:t xml:space="preserve"> закреплен</w:t>
      </w:r>
      <w:r w:rsidR="00860146" w:rsidRPr="00D02323">
        <w:rPr>
          <w:sz w:val="28"/>
          <w:szCs w:val="28"/>
        </w:rPr>
        <w:t>ы</w:t>
      </w:r>
      <w:r w:rsidRPr="00D02323">
        <w:rPr>
          <w:sz w:val="28"/>
          <w:szCs w:val="28"/>
        </w:rPr>
        <w:t xml:space="preserve"> в ФЗ «О специальных защитных, антидемпинговых и компенсационных мерах при импорте товаров». </w:t>
      </w:r>
      <w:r w:rsidR="00BC2FD1" w:rsidRPr="00D02323">
        <w:rPr>
          <w:sz w:val="28"/>
          <w:szCs w:val="28"/>
        </w:rPr>
        <w:t xml:space="preserve">Так, ст. 2  к ним относит </w:t>
      </w:r>
      <w:r w:rsidR="00BC2FD1" w:rsidRPr="00D02323">
        <w:rPr>
          <w:sz w:val="28"/>
          <w:szCs w:val="28"/>
          <w:shd w:val="clear" w:color="auto" w:fill="FFFFFF"/>
        </w:rPr>
        <w:t>меры по противодействию демпинговому импорту, которые применяются по решению Правительства Российской Федерации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rsidR="00B9469B" w:rsidRPr="00D02323" w:rsidRDefault="00B9469B" w:rsidP="00D7693B">
      <w:pPr>
        <w:pStyle w:val="a3"/>
        <w:shd w:val="clear" w:color="auto" w:fill="FFFFFF"/>
        <w:tabs>
          <w:tab w:val="left" w:pos="1560"/>
        </w:tabs>
        <w:spacing w:before="0" w:beforeAutospacing="0" w:after="0" w:afterAutospacing="0" w:line="360" w:lineRule="auto"/>
        <w:ind w:firstLine="709"/>
        <w:jc w:val="both"/>
        <w:rPr>
          <w:sz w:val="28"/>
          <w:szCs w:val="28"/>
        </w:rPr>
      </w:pPr>
      <w:r w:rsidRPr="00D02323">
        <w:rPr>
          <w:sz w:val="28"/>
          <w:szCs w:val="28"/>
        </w:rPr>
        <w:t>Антидемпинговая пошлина отличается о</w:t>
      </w:r>
      <w:r w:rsidR="00245269">
        <w:rPr>
          <w:sz w:val="28"/>
          <w:szCs w:val="28"/>
        </w:rPr>
        <w:t>т таможенной по ряду признаков. Основными критериями здесь выступает: время</w:t>
      </w:r>
      <w:r w:rsidRPr="00D02323">
        <w:rPr>
          <w:sz w:val="28"/>
          <w:szCs w:val="28"/>
        </w:rPr>
        <w:t xml:space="preserve"> действия,  охват предприятий</w:t>
      </w:r>
      <w:r w:rsidR="00DA48FA">
        <w:rPr>
          <w:sz w:val="28"/>
          <w:szCs w:val="28"/>
        </w:rPr>
        <w:t>-</w:t>
      </w:r>
      <w:r w:rsidRPr="00D02323">
        <w:rPr>
          <w:sz w:val="28"/>
          <w:szCs w:val="28"/>
        </w:rPr>
        <w:t>экспортеров, сфер</w:t>
      </w:r>
      <w:r w:rsidR="00DA48FA">
        <w:rPr>
          <w:sz w:val="28"/>
          <w:szCs w:val="28"/>
        </w:rPr>
        <w:t>а</w:t>
      </w:r>
      <w:r w:rsidRPr="00D02323">
        <w:rPr>
          <w:sz w:val="28"/>
          <w:szCs w:val="28"/>
        </w:rPr>
        <w:t xml:space="preserve"> применения, принципу использования. </w:t>
      </w:r>
    </w:p>
    <w:p w:rsidR="00A4150C" w:rsidRDefault="0083754F" w:rsidP="00A131CF">
      <w:pPr>
        <w:rPr>
          <w:rFonts w:ascii="Times New Roman" w:hAnsi="Times New Roman" w:cs="Times New Roman"/>
          <w:sz w:val="28"/>
          <w:szCs w:val="28"/>
        </w:rPr>
      </w:pPr>
      <w:r w:rsidRPr="00D02323">
        <w:rPr>
          <w:rFonts w:ascii="Times New Roman" w:eastAsia="Times New Roman" w:hAnsi="Times New Roman" w:cs="Times New Roman"/>
          <w:sz w:val="28"/>
          <w:szCs w:val="28"/>
          <w:lang w:eastAsia="ru-RU"/>
        </w:rPr>
        <w:t xml:space="preserve">Особенности введения предварительной антидемпинговой пошлины </w:t>
      </w:r>
      <w:r w:rsidR="00CA269E" w:rsidRPr="00D02323">
        <w:rPr>
          <w:rFonts w:ascii="Times New Roman" w:eastAsia="Times New Roman" w:hAnsi="Times New Roman" w:cs="Times New Roman"/>
          <w:sz w:val="28"/>
          <w:szCs w:val="28"/>
          <w:lang w:eastAsia="ru-RU"/>
        </w:rPr>
        <w:t xml:space="preserve">в целях предотвращения ущерба отрасли российской экономики, причиняемого демпинговым импортом в период проведения расследования </w:t>
      </w:r>
      <w:r w:rsidRPr="00D02323">
        <w:rPr>
          <w:rFonts w:ascii="Times New Roman" w:eastAsia="Times New Roman" w:hAnsi="Times New Roman" w:cs="Times New Roman"/>
          <w:sz w:val="28"/>
          <w:szCs w:val="28"/>
          <w:lang w:eastAsia="ru-RU"/>
        </w:rPr>
        <w:t xml:space="preserve">закреплены в ст. 14 </w:t>
      </w:r>
      <w:r w:rsidRPr="00D02323">
        <w:rPr>
          <w:rFonts w:ascii="Times New Roman" w:hAnsi="Times New Roman" w:cs="Times New Roman"/>
          <w:sz w:val="28"/>
          <w:szCs w:val="28"/>
        </w:rPr>
        <w:t>ФЗ «О специальных защитных, антидемпинговых и компенсационных мерах при импорте товаров».</w:t>
      </w:r>
    </w:p>
    <w:p w:rsidR="0083754F" w:rsidRPr="00D02323" w:rsidRDefault="0083754F"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Решение о </w:t>
      </w:r>
      <w:r w:rsidR="00CA269E" w:rsidRPr="00D02323">
        <w:rPr>
          <w:rFonts w:ascii="Times New Roman" w:eastAsia="Times New Roman" w:hAnsi="Times New Roman" w:cs="Times New Roman"/>
          <w:sz w:val="28"/>
          <w:szCs w:val="28"/>
          <w:lang w:eastAsia="ru-RU"/>
        </w:rPr>
        <w:t xml:space="preserve">ее </w:t>
      </w:r>
      <w:r w:rsidRPr="00D02323">
        <w:rPr>
          <w:rFonts w:ascii="Times New Roman" w:eastAsia="Times New Roman" w:hAnsi="Times New Roman" w:cs="Times New Roman"/>
          <w:sz w:val="28"/>
          <w:szCs w:val="28"/>
          <w:lang w:eastAsia="ru-RU"/>
        </w:rPr>
        <w:t>введении</w:t>
      </w:r>
      <w:r w:rsidR="005F66E0" w:rsidRPr="00D02323">
        <w:rPr>
          <w:rFonts w:ascii="Times New Roman" w:eastAsia="Times New Roman" w:hAnsi="Times New Roman" w:cs="Times New Roman"/>
          <w:sz w:val="28"/>
          <w:szCs w:val="28"/>
          <w:lang w:eastAsia="ru-RU"/>
        </w:rPr>
        <w:t xml:space="preserve"> согласно п. 1 данной статьи</w:t>
      </w:r>
      <w:r w:rsidR="00A131CF">
        <w:rPr>
          <w:rFonts w:ascii="Times New Roman" w:eastAsia="Times New Roman" w:hAnsi="Times New Roman" w:cs="Times New Roman"/>
          <w:sz w:val="28"/>
          <w:szCs w:val="28"/>
          <w:lang w:eastAsia="ru-RU"/>
        </w:rPr>
        <w:t xml:space="preserve"> </w:t>
      </w:r>
      <w:r w:rsidR="00D01B5D" w:rsidRPr="00D02323">
        <w:rPr>
          <w:rFonts w:ascii="Times New Roman" w:eastAsia="Times New Roman" w:hAnsi="Times New Roman" w:cs="Times New Roman"/>
          <w:sz w:val="28"/>
          <w:szCs w:val="28"/>
          <w:lang w:eastAsia="ru-RU"/>
        </w:rPr>
        <w:t>не может быть принято ранее, чем</w:t>
      </w:r>
      <w:r w:rsidRPr="00D02323">
        <w:rPr>
          <w:rFonts w:ascii="Times New Roman" w:eastAsia="Times New Roman" w:hAnsi="Times New Roman" w:cs="Times New Roman"/>
          <w:sz w:val="28"/>
          <w:szCs w:val="28"/>
          <w:lang w:eastAsia="ru-RU"/>
        </w:rPr>
        <w:t xml:space="preserve"> через шестьдесят календарных дней со дня начала расследования.</w:t>
      </w:r>
      <w:r w:rsidR="00D01B5D" w:rsidRPr="00D02323">
        <w:rPr>
          <w:rFonts w:ascii="Times New Roman" w:eastAsia="Times New Roman" w:hAnsi="Times New Roman" w:cs="Times New Roman"/>
          <w:sz w:val="28"/>
          <w:szCs w:val="28"/>
          <w:lang w:eastAsia="ru-RU"/>
        </w:rPr>
        <w:t xml:space="preserve"> При этом с</w:t>
      </w:r>
      <w:r w:rsidRPr="00D02323">
        <w:rPr>
          <w:rFonts w:ascii="Times New Roman" w:eastAsia="Times New Roman" w:hAnsi="Times New Roman" w:cs="Times New Roman"/>
          <w:sz w:val="28"/>
          <w:szCs w:val="28"/>
          <w:lang w:eastAsia="ru-RU"/>
        </w:rPr>
        <w:t xml:space="preserve">тавка предварительной антидемпинговой </w:t>
      </w:r>
      <w:r w:rsidRPr="00D02323">
        <w:rPr>
          <w:rFonts w:ascii="Times New Roman" w:eastAsia="Times New Roman" w:hAnsi="Times New Roman" w:cs="Times New Roman"/>
          <w:sz w:val="28"/>
          <w:szCs w:val="28"/>
          <w:lang w:eastAsia="ru-RU"/>
        </w:rPr>
        <w:lastRenderedPageBreak/>
        <w:t>пошлины не должна превышать размер предварительно подсчитанной демпинговой маржи.</w:t>
      </w:r>
    </w:p>
    <w:p w:rsidR="0083754F" w:rsidRPr="00D02323" w:rsidRDefault="0083754F"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В случае если ставка предварительной антидемпинговой пошлины равна размеру предварительно подсчитанной демпинговой маржи, срок </w:t>
      </w:r>
      <w:r w:rsidR="00D01B5D" w:rsidRPr="00D02323">
        <w:rPr>
          <w:rFonts w:ascii="Times New Roman" w:eastAsia="Times New Roman" w:hAnsi="Times New Roman" w:cs="Times New Roman"/>
          <w:sz w:val="28"/>
          <w:szCs w:val="28"/>
          <w:lang w:eastAsia="ru-RU"/>
        </w:rPr>
        <w:t xml:space="preserve">ее </w:t>
      </w:r>
      <w:r w:rsidRPr="00D02323">
        <w:rPr>
          <w:rFonts w:ascii="Times New Roman" w:eastAsia="Times New Roman" w:hAnsi="Times New Roman" w:cs="Times New Roman"/>
          <w:sz w:val="28"/>
          <w:szCs w:val="28"/>
          <w:lang w:eastAsia="ru-RU"/>
        </w:rPr>
        <w:t>действия не должен превышать четыре месяца.</w:t>
      </w:r>
      <w:r w:rsidR="00D01B5D" w:rsidRPr="00D02323">
        <w:rPr>
          <w:rFonts w:ascii="Times New Roman" w:eastAsia="Times New Roman" w:hAnsi="Times New Roman" w:cs="Times New Roman"/>
          <w:sz w:val="28"/>
          <w:szCs w:val="28"/>
          <w:lang w:eastAsia="ru-RU"/>
        </w:rPr>
        <w:t xml:space="preserve"> Е</w:t>
      </w:r>
      <w:r w:rsidRPr="00D02323">
        <w:rPr>
          <w:rFonts w:ascii="Times New Roman" w:eastAsia="Times New Roman" w:hAnsi="Times New Roman" w:cs="Times New Roman"/>
          <w:sz w:val="28"/>
          <w:szCs w:val="28"/>
          <w:lang w:eastAsia="ru-RU"/>
        </w:rPr>
        <w:t>сли</w:t>
      </w:r>
      <w:r w:rsidR="00D01B5D" w:rsidRPr="00D02323">
        <w:rPr>
          <w:rFonts w:ascii="Times New Roman" w:eastAsia="Times New Roman" w:hAnsi="Times New Roman" w:cs="Times New Roman"/>
          <w:sz w:val="28"/>
          <w:szCs w:val="28"/>
          <w:lang w:eastAsia="ru-RU"/>
        </w:rPr>
        <w:t xml:space="preserve"> же</w:t>
      </w:r>
      <w:r w:rsidRPr="00D02323">
        <w:rPr>
          <w:rFonts w:ascii="Times New Roman" w:eastAsia="Times New Roman" w:hAnsi="Times New Roman" w:cs="Times New Roman"/>
          <w:sz w:val="28"/>
          <w:szCs w:val="28"/>
          <w:lang w:eastAsia="ru-RU"/>
        </w:rPr>
        <w:t xml:space="preserve"> ставка предварительной антидемпинговой пошлины меньше предварительно подсчитанной демпинговой маржи, срок </w:t>
      </w:r>
      <w:r w:rsidR="00D01B5D" w:rsidRPr="00D02323">
        <w:rPr>
          <w:rFonts w:ascii="Times New Roman" w:eastAsia="Times New Roman" w:hAnsi="Times New Roman" w:cs="Times New Roman"/>
          <w:sz w:val="28"/>
          <w:szCs w:val="28"/>
          <w:lang w:eastAsia="ru-RU"/>
        </w:rPr>
        <w:t xml:space="preserve">ее </w:t>
      </w:r>
      <w:r w:rsidRPr="00D02323">
        <w:rPr>
          <w:rFonts w:ascii="Times New Roman" w:eastAsia="Times New Roman" w:hAnsi="Times New Roman" w:cs="Times New Roman"/>
          <w:sz w:val="28"/>
          <w:szCs w:val="28"/>
          <w:lang w:eastAsia="ru-RU"/>
        </w:rPr>
        <w:t>действия не должен превышать шесть месяцев.</w:t>
      </w:r>
    </w:p>
    <w:p w:rsidR="0083754F" w:rsidRPr="00D02323" w:rsidRDefault="0083754F"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Предварительная антидемпинговая пошлина </w:t>
      </w:r>
      <w:r w:rsidR="00446FC6">
        <w:rPr>
          <w:rFonts w:ascii="Times New Roman" w:eastAsia="Times New Roman" w:hAnsi="Times New Roman" w:cs="Times New Roman"/>
          <w:sz w:val="28"/>
          <w:szCs w:val="28"/>
          <w:lang w:eastAsia="ru-RU"/>
        </w:rPr>
        <w:t xml:space="preserve">может быть взыскана </w:t>
      </w:r>
      <w:r w:rsidRPr="00D02323">
        <w:rPr>
          <w:rFonts w:ascii="Times New Roman" w:eastAsia="Times New Roman" w:hAnsi="Times New Roman" w:cs="Times New Roman"/>
          <w:sz w:val="28"/>
          <w:szCs w:val="28"/>
          <w:lang w:eastAsia="ru-RU"/>
        </w:rPr>
        <w:t xml:space="preserve"> таможенными органами по</w:t>
      </w:r>
      <w:r w:rsidR="009610F2" w:rsidRPr="00D02323">
        <w:rPr>
          <w:rFonts w:ascii="Times New Roman" w:eastAsia="Times New Roman" w:hAnsi="Times New Roman" w:cs="Times New Roman"/>
          <w:sz w:val="28"/>
          <w:szCs w:val="28"/>
          <w:lang w:eastAsia="ru-RU"/>
        </w:rPr>
        <w:t xml:space="preserve"> правилам,</w:t>
      </w:r>
      <w:r w:rsidR="00446FC6">
        <w:rPr>
          <w:rFonts w:ascii="Times New Roman" w:eastAsia="Times New Roman" w:hAnsi="Times New Roman" w:cs="Times New Roman"/>
          <w:sz w:val="28"/>
          <w:szCs w:val="28"/>
          <w:lang w:eastAsia="ru-RU"/>
        </w:rPr>
        <w:t xml:space="preserve"> которые</w:t>
      </w:r>
      <w:r w:rsidRPr="00D02323">
        <w:rPr>
          <w:rFonts w:ascii="Times New Roman" w:eastAsia="Times New Roman" w:hAnsi="Times New Roman" w:cs="Times New Roman"/>
          <w:sz w:val="28"/>
          <w:szCs w:val="28"/>
          <w:lang w:eastAsia="ru-RU"/>
        </w:rPr>
        <w:t xml:space="preserve"> установле</w:t>
      </w:r>
      <w:bookmarkStart w:id="0" w:name="_GoBack"/>
      <w:bookmarkEnd w:id="0"/>
      <w:r w:rsidRPr="00D02323">
        <w:rPr>
          <w:rFonts w:ascii="Times New Roman" w:eastAsia="Times New Roman" w:hAnsi="Times New Roman" w:cs="Times New Roman"/>
          <w:sz w:val="28"/>
          <w:szCs w:val="28"/>
          <w:lang w:eastAsia="ru-RU"/>
        </w:rPr>
        <w:t xml:space="preserve">ны таможенным законодательством </w:t>
      </w:r>
      <w:r w:rsidR="00446FC6">
        <w:rPr>
          <w:rFonts w:ascii="Times New Roman" w:eastAsia="Times New Roman" w:hAnsi="Times New Roman" w:cs="Times New Roman"/>
          <w:sz w:val="28"/>
          <w:szCs w:val="28"/>
          <w:lang w:eastAsia="ru-RU"/>
        </w:rPr>
        <w:t>России</w:t>
      </w:r>
      <w:r w:rsidR="00A131CF">
        <w:rPr>
          <w:rFonts w:ascii="Times New Roman" w:eastAsia="Times New Roman" w:hAnsi="Times New Roman" w:cs="Times New Roman"/>
          <w:sz w:val="28"/>
          <w:szCs w:val="28"/>
          <w:lang w:eastAsia="ru-RU"/>
        </w:rPr>
        <w:t xml:space="preserve"> </w:t>
      </w:r>
      <w:r w:rsidRPr="00D02323">
        <w:rPr>
          <w:rFonts w:ascii="Times New Roman" w:eastAsia="Times New Roman" w:hAnsi="Times New Roman" w:cs="Times New Roman"/>
          <w:sz w:val="28"/>
          <w:szCs w:val="28"/>
          <w:lang w:eastAsia="ru-RU"/>
        </w:rPr>
        <w:t>в отношении взимания ввозной таможенной пошлины.</w:t>
      </w:r>
    </w:p>
    <w:p w:rsidR="00182211" w:rsidRPr="00D02323" w:rsidRDefault="009610F2"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Согласно ст. 116 </w:t>
      </w:r>
      <w:r w:rsidR="00182211" w:rsidRPr="00D02323">
        <w:rPr>
          <w:rFonts w:ascii="Times New Roman" w:eastAsia="Times New Roman" w:hAnsi="Times New Roman" w:cs="Times New Roman"/>
          <w:sz w:val="28"/>
          <w:szCs w:val="28"/>
          <w:lang w:eastAsia="ru-RU"/>
        </w:rPr>
        <w:t>ФЗ</w:t>
      </w:r>
      <w:r w:rsidRPr="00D02323">
        <w:rPr>
          <w:rFonts w:ascii="Times New Roman" w:eastAsia="Times New Roman" w:hAnsi="Times New Roman" w:cs="Times New Roman"/>
          <w:sz w:val="28"/>
          <w:szCs w:val="28"/>
          <w:lang w:eastAsia="ru-RU"/>
        </w:rPr>
        <w:t xml:space="preserve"> от 27.11.2010 № 311-ФЗ (ред. от 29.12.2014) «О таможенном регулировании в Российской Федерации» </w:t>
      </w:r>
      <w:r w:rsidR="00182211" w:rsidRPr="00D02323">
        <w:rPr>
          <w:rFonts w:ascii="Times New Roman" w:eastAsia="Times New Roman" w:hAnsi="Times New Roman" w:cs="Times New Roman"/>
          <w:sz w:val="28"/>
          <w:szCs w:val="28"/>
          <w:lang w:eastAsia="ru-RU"/>
        </w:rPr>
        <w:t>предварительная антидемпинговая пошлина, установленная Комиссией Таможенного союза, уплачива</w:t>
      </w:r>
      <w:r w:rsidR="00801BF5" w:rsidRPr="00D02323">
        <w:rPr>
          <w:rFonts w:ascii="Times New Roman" w:eastAsia="Times New Roman" w:hAnsi="Times New Roman" w:cs="Times New Roman"/>
          <w:sz w:val="28"/>
          <w:szCs w:val="28"/>
          <w:lang w:eastAsia="ru-RU"/>
        </w:rPr>
        <w:t>е</w:t>
      </w:r>
      <w:r w:rsidR="00182211" w:rsidRPr="00D02323">
        <w:rPr>
          <w:rFonts w:ascii="Times New Roman" w:eastAsia="Times New Roman" w:hAnsi="Times New Roman" w:cs="Times New Roman"/>
          <w:sz w:val="28"/>
          <w:szCs w:val="28"/>
          <w:lang w:eastAsia="ru-RU"/>
        </w:rPr>
        <w:t>тся на счет Федерального казначейства. В случае если по результатам расследования, предшествующего введению специальных антидемпинговых мер, будет установлено, что основания для</w:t>
      </w:r>
      <w:r w:rsidR="005B04E3" w:rsidRPr="00D02323">
        <w:rPr>
          <w:rFonts w:ascii="Times New Roman" w:eastAsia="Times New Roman" w:hAnsi="Times New Roman" w:cs="Times New Roman"/>
          <w:sz w:val="28"/>
          <w:szCs w:val="28"/>
          <w:lang w:eastAsia="ru-RU"/>
        </w:rPr>
        <w:t xml:space="preserve"> их</w:t>
      </w:r>
      <w:r w:rsidR="00182211" w:rsidRPr="00D02323">
        <w:rPr>
          <w:rFonts w:ascii="Times New Roman" w:eastAsia="Times New Roman" w:hAnsi="Times New Roman" w:cs="Times New Roman"/>
          <w:sz w:val="28"/>
          <w:szCs w:val="28"/>
          <w:lang w:eastAsia="ru-RU"/>
        </w:rPr>
        <w:t xml:space="preserve"> введения отсутствуют, уплаченные суммы предварительной антидемпинговой пошлин</w:t>
      </w:r>
      <w:r w:rsidR="005B04E3" w:rsidRPr="00D02323">
        <w:rPr>
          <w:rFonts w:ascii="Times New Roman" w:eastAsia="Times New Roman" w:hAnsi="Times New Roman" w:cs="Times New Roman"/>
          <w:sz w:val="28"/>
          <w:szCs w:val="28"/>
          <w:lang w:eastAsia="ru-RU"/>
        </w:rPr>
        <w:t>ы</w:t>
      </w:r>
      <w:r w:rsidR="00182211" w:rsidRPr="00D02323">
        <w:rPr>
          <w:rFonts w:ascii="Times New Roman" w:eastAsia="Times New Roman" w:hAnsi="Times New Roman" w:cs="Times New Roman"/>
          <w:sz w:val="28"/>
          <w:szCs w:val="28"/>
          <w:lang w:eastAsia="ru-RU"/>
        </w:rPr>
        <w:t xml:space="preserve"> подлежат возврату плательщику. В случае если по результатам расследования принято решение о применении специальных антидемпинговых мер, суммы предварительной антидемпинговой пошлин</w:t>
      </w:r>
      <w:r w:rsidR="005B04E3" w:rsidRPr="00D02323">
        <w:rPr>
          <w:rFonts w:ascii="Times New Roman" w:eastAsia="Times New Roman" w:hAnsi="Times New Roman" w:cs="Times New Roman"/>
          <w:sz w:val="28"/>
          <w:szCs w:val="28"/>
          <w:lang w:eastAsia="ru-RU"/>
        </w:rPr>
        <w:t>ы</w:t>
      </w:r>
      <w:r w:rsidR="00182211" w:rsidRPr="00D02323">
        <w:rPr>
          <w:rFonts w:ascii="Times New Roman" w:eastAsia="Times New Roman" w:hAnsi="Times New Roman" w:cs="Times New Roman"/>
          <w:sz w:val="28"/>
          <w:szCs w:val="28"/>
          <w:lang w:eastAsia="ru-RU"/>
        </w:rPr>
        <w:t xml:space="preserve"> подлежат зачислению на счет, определенный международным договором государств - членов Таможенного союза.</w:t>
      </w:r>
    </w:p>
    <w:p w:rsidR="0083754F" w:rsidRPr="00D02323" w:rsidRDefault="0083754F"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В случае если по результатам расследования</w:t>
      </w:r>
      <w:r w:rsidR="00A131CF">
        <w:rPr>
          <w:rFonts w:ascii="Times New Roman" w:eastAsia="Times New Roman" w:hAnsi="Times New Roman" w:cs="Times New Roman"/>
          <w:sz w:val="28"/>
          <w:szCs w:val="28"/>
          <w:lang w:eastAsia="ru-RU"/>
        </w:rPr>
        <w:t xml:space="preserve"> </w:t>
      </w:r>
      <w:r w:rsidRPr="00D02323">
        <w:rPr>
          <w:rFonts w:ascii="Times New Roman" w:eastAsia="Times New Roman" w:hAnsi="Times New Roman" w:cs="Times New Roman"/>
          <w:sz w:val="28"/>
          <w:szCs w:val="28"/>
          <w:lang w:eastAsia="ru-RU"/>
        </w:rPr>
        <w:t>установлено</w:t>
      </w:r>
      <w:r w:rsidR="00BF14A0" w:rsidRPr="00D02323">
        <w:rPr>
          <w:rFonts w:ascii="Times New Roman" w:eastAsia="Times New Roman" w:hAnsi="Times New Roman" w:cs="Times New Roman"/>
          <w:sz w:val="28"/>
          <w:szCs w:val="28"/>
          <w:lang w:eastAsia="ru-RU"/>
        </w:rPr>
        <w:t>, что</w:t>
      </w:r>
      <w:r w:rsidR="00A131CF">
        <w:rPr>
          <w:rFonts w:ascii="Times New Roman" w:eastAsia="Times New Roman" w:hAnsi="Times New Roman" w:cs="Times New Roman"/>
          <w:sz w:val="28"/>
          <w:szCs w:val="28"/>
          <w:lang w:eastAsia="ru-RU"/>
        </w:rPr>
        <w:t xml:space="preserve"> </w:t>
      </w:r>
      <w:r w:rsidR="00BF14A0" w:rsidRPr="00D02323">
        <w:rPr>
          <w:rFonts w:ascii="Times New Roman" w:eastAsia="Times New Roman" w:hAnsi="Times New Roman" w:cs="Times New Roman"/>
          <w:sz w:val="28"/>
          <w:szCs w:val="28"/>
          <w:lang w:eastAsia="ru-RU"/>
        </w:rPr>
        <w:t>и</w:t>
      </w:r>
      <w:r w:rsidR="00BF14A0" w:rsidRPr="00D02323">
        <w:rPr>
          <w:rFonts w:ascii="Times New Roman" w:hAnsi="Times New Roman" w:cs="Times New Roman"/>
          <w:sz w:val="28"/>
          <w:szCs w:val="28"/>
          <w:shd w:val="clear" w:color="auto" w:fill="FFFFFF"/>
        </w:rPr>
        <w:t>мпорт товара на таможенную территорию Российской Федерации причиняет материальный ущерб отрасли ро</w:t>
      </w:r>
      <w:r w:rsidR="007B2D75" w:rsidRPr="00D02323">
        <w:rPr>
          <w:rFonts w:ascii="Times New Roman" w:hAnsi="Times New Roman" w:cs="Times New Roman"/>
          <w:sz w:val="28"/>
          <w:szCs w:val="28"/>
          <w:shd w:val="clear" w:color="auto" w:fill="FFFFFF"/>
        </w:rPr>
        <w:t xml:space="preserve">ссийской экономики, </w:t>
      </w:r>
      <w:r w:rsidR="00BF14A0" w:rsidRPr="00D02323">
        <w:rPr>
          <w:rFonts w:ascii="Times New Roman" w:hAnsi="Times New Roman" w:cs="Times New Roman"/>
          <w:sz w:val="28"/>
          <w:szCs w:val="28"/>
          <w:shd w:val="clear" w:color="auto" w:fill="FFFFFF"/>
        </w:rPr>
        <w:t>создает</w:t>
      </w:r>
      <w:r w:rsidR="007B2D75" w:rsidRPr="00D02323">
        <w:rPr>
          <w:rFonts w:ascii="Times New Roman" w:hAnsi="Times New Roman" w:cs="Times New Roman"/>
          <w:sz w:val="28"/>
          <w:szCs w:val="28"/>
          <w:shd w:val="clear" w:color="auto" w:fill="FFFFFF"/>
        </w:rPr>
        <w:t xml:space="preserve"> угрозу причинения материального ущерба отрасли российской экономики</w:t>
      </w:r>
      <w:r w:rsidR="00BF14A0" w:rsidRPr="00D02323">
        <w:rPr>
          <w:rStyle w:val="apple-converted-space"/>
          <w:rFonts w:ascii="Times New Roman" w:hAnsi="Times New Roman" w:cs="Times New Roman"/>
          <w:sz w:val="28"/>
          <w:szCs w:val="28"/>
          <w:shd w:val="clear" w:color="auto" w:fill="FFFFFF"/>
        </w:rPr>
        <w:t> </w:t>
      </w:r>
      <w:r w:rsidR="00BF14A0" w:rsidRPr="00D02323">
        <w:rPr>
          <w:rFonts w:ascii="Times New Roman" w:hAnsi="Times New Roman" w:cs="Times New Roman"/>
          <w:sz w:val="28"/>
          <w:szCs w:val="28"/>
          <w:shd w:val="clear" w:color="auto" w:fill="FFFFFF"/>
        </w:rPr>
        <w:t>или существенно замедляет создание отрасли российской экономики</w:t>
      </w:r>
      <w:r w:rsidR="007B2D75" w:rsidRPr="00D02323">
        <w:rPr>
          <w:rFonts w:ascii="Times New Roman" w:hAnsi="Times New Roman" w:cs="Times New Roman"/>
          <w:sz w:val="28"/>
          <w:szCs w:val="28"/>
          <w:shd w:val="clear" w:color="auto" w:fill="FFFFFF"/>
        </w:rPr>
        <w:t xml:space="preserve">, </w:t>
      </w:r>
      <w:r w:rsidRPr="00D02323">
        <w:rPr>
          <w:rFonts w:ascii="Times New Roman" w:eastAsia="Times New Roman" w:hAnsi="Times New Roman" w:cs="Times New Roman"/>
          <w:sz w:val="28"/>
          <w:szCs w:val="28"/>
          <w:lang w:eastAsia="ru-RU"/>
        </w:rPr>
        <w:t xml:space="preserve">суммы </w:t>
      </w:r>
      <w:r w:rsidRPr="00D02323">
        <w:rPr>
          <w:rFonts w:ascii="Times New Roman" w:eastAsia="Times New Roman" w:hAnsi="Times New Roman" w:cs="Times New Roman"/>
          <w:sz w:val="28"/>
          <w:szCs w:val="28"/>
          <w:lang w:eastAsia="ru-RU"/>
        </w:rPr>
        <w:lastRenderedPageBreak/>
        <w:t>предварительной антидемпинговой пошлины перечисляются в федеральный бюджет.</w:t>
      </w:r>
    </w:p>
    <w:p w:rsidR="008A5F00" w:rsidRPr="00D02323" w:rsidRDefault="007B2D75"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В то же время, </w:t>
      </w:r>
      <w:r w:rsidR="0083754F" w:rsidRPr="00D02323">
        <w:rPr>
          <w:rFonts w:ascii="Times New Roman" w:eastAsia="Times New Roman" w:hAnsi="Times New Roman" w:cs="Times New Roman"/>
          <w:sz w:val="28"/>
          <w:szCs w:val="28"/>
          <w:lang w:eastAsia="ru-RU"/>
        </w:rPr>
        <w:t>если по результатам расследования</w:t>
      </w:r>
      <w:r w:rsidR="00B91355" w:rsidRPr="00D02323">
        <w:rPr>
          <w:rFonts w:ascii="Times New Roman" w:eastAsia="Times New Roman" w:hAnsi="Times New Roman" w:cs="Times New Roman"/>
          <w:sz w:val="28"/>
          <w:szCs w:val="28"/>
          <w:lang w:eastAsia="ru-RU"/>
        </w:rPr>
        <w:t xml:space="preserve"> будет</w:t>
      </w:r>
      <w:r w:rsidR="0083754F" w:rsidRPr="00D02323">
        <w:rPr>
          <w:rFonts w:ascii="Times New Roman" w:eastAsia="Times New Roman" w:hAnsi="Times New Roman" w:cs="Times New Roman"/>
          <w:sz w:val="28"/>
          <w:szCs w:val="28"/>
          <w:lang w:eastAsia="ru-RU"/>
        </w:rPr>
        <w:t xml:space="preserve"> установлено, что отсутству</w:t>
      </w:r>
      <w:r w:rsidR="00B91355" w:rsidRPr="00D02323">
        <w:rPr>
          <w:rFonts w:ascii="Times New Roman" w:eastAsia="Times New Roman" w:hAnsi="Times New Roman" w:cs="Times New Roman"/>
          <w:sz w:val="28"/>
          <w:szCs w:val="28"/>
          <w:lang w:eastAsia="ru-RU"/>
        </w:rPr>
        <w:t xml:space="preserve">ет ущерб или угроза его причинения в результате импорта товара, </w:t>
      </w:r>
      <w:r w:rsidR="008A5F00" w:rsidRPr="00D02323">
        <w:rPr>
          <w:rFonts w:ascii="Times New Roman" w:eastAsia="Times New Roman" w:hAnsi="Times New Roman" w:cs="Times New Roman"/>
          <w:sz w:val="28"/>
          <w:szCs w:val="28"/>
          <w:lang w:eastAsia="ru-RU"/>
        </w:rPr>
        <w:t xml:space="preserve">а также в случае освобождения экспортера товара, являвшегося объектом расследования, от ценовых обязательств </w:t>
      </w:r>
      <w:r w:rsidR="0083754F" w:rsidRPr="00D02323">
        <w:rPr>
          <w:rFonts w:ascii="Times New Roman" w:eastAsia="Times New Roman" w:hAnsi="Times New Roman" w:cs="Times New Roman"/>
          <w:sz w:val="28"/>
          <w:szCs w:val="28"/>
          <w:lang w:eastAsia="ru-RU"/>
        </w:rPr>
        <w:t>суммы предварительной антидемпинговой пошлины подлежат возврату плательщику</w:t>
      </w:r>
      <w:r w:rsidR="00B91355" w:rsidRPr="00D02323">
        <w:rPr>
          <w:rFonts w:ascii="Times New Roman" w:eastAsia="Times New Roman" w:hAnsi="Times New Roman" w:cs="Times New Roman"/>
          <w:sz w:val="28"/>
          <w:szCs w:val="28"/>
          <w:lang w:eastAsia="ru-RU"/>
        </w:rPr>
        <w:t>.</w:t>
      </w:r>
      <w:r w:rsidR="008A5F00" w:rsidRPr="00D02323">
        <w:rPr>
          <w:rFonts w:ascii="Times New Roman" w:eastAsia="Times New Roman" w:hAnsi="Times New Roman" w:cs="Times New Roman"/>
          <w:sz w:val="28"/>
          <w:szCs w:val="28"/>
          <w:lang w:eastAsia="ru-RU"/>
        </w:rPr>
        <w:t xml:space="preserve"> Согласно ст. 147 ФЗ «О таможенном регулировании в Российской Федерации»</w:t>
      </w:r>
      <w:r w:rsidR="00C04F49" w:rsidRPr="00D02323">
        <w:rPr>
          <w:rFonts w:ascii="Times New Roman" w:eastAsia="Times New Roman" w:hAnsi="Times New Roman" w:cs="Times New Roman"/>
          <w:sz w:val="28"/>
          <w:szCs w:val="28"/>
          <w:lang w:eastAsia="ru-RU"/>
        </w:rPr>
        <w:t xml:space="preserve">для этого необходимо </w:t>
      </w:r>
      <w:r w:rsidR="008A5F00" w:rsidRPr="00D02323">
        <w:rPr>
          <w:rFonts w:ascii="Times New Roman" w:eastAsia="Times New Roman" w:hAnsi="Times New Roman" w:cs="Times New Roman"/>
          <w:sz w:val="28"/>
          <w:szCs w:val="28"/>
          <w:lang w:eastAsia="ru-RU"/>
        </w:rPr>
        <w:t>решени</w:t>
      </w:r>
      <w:r w:rsidR="00C04F49" w:rsidRPr="00D02323">
        <w:rPr>
          <w:rFonts w:ascii="Times New Roman" w:eastAsia="Times New Roman" w:hAnsi="Times New Roman" w:cs="Times New Roman"/>
          <w:sz w:val="28"/>
          <w:szCs w:val="28"/>
          <w:lang w:eastAsia="ru-RU"/>
        </w:rPr>
        <w:t xml:space="preserve">е </w:t>
      </w:r>
      <w:r w:rsidR="008A5F00" w:rsidRPr="00D02323">
        <w:rPr>
          <w:rFonts w:ascii="Times New Roman" w:eastAsia="Times New Roman" w:hAnsi="Times New Roman" w:cs="Times New Roman"/>
          <w:sz w:val="28"/>
          <w:szCs w:val="28"/>
          <w:lang w:eastAsia="ru-RU"/>
        </w:rPr>
        <w:t>таможенного органа</w:t>
      </w:r>
      <w:r w:rsidR="00C04F49" w:rsidRPr="00D02323">
        <w:rPr>
          <w:rFonts w:ascii="Times New Roman" w:eastAsia="Times New Roman" w:hAnsi="Times New Roman" w:cs="Times New Roman"/>
          <w:sz w:val="28"/>
          <w:szCs w:val="28"/>
          <w:lang w:eastAsia="ru-RU"/>
        </w:rPr>
        <w:t>, которое выносится на основании</w:t>
      </w:r>
      <w:r w:rsidR="008A5F00" w:rsidRPr="00D02323">
        <w:rPr>
          <w:rFonts w:ascii="Times New Roman" w:eastAsia="Times New Roman" w:hAnsi="Times New Roman" w:cs="Times New Roman"/>
          <w:sz w:val="28"/>
          <w:szCs w:val="28"/>
          <w:lang w:eastAsia="ru-RU"/>
        </w:rPr>
        <w:t xml:space="preserve"> заявлени</w:t>
      </w:r>
      <w:r w:rsidR="00C04F49" w:rsidRPr="00D02323">
        <w:rPr>
          <w:rFonts w:ascii="Times New Roman" w:eastAsia="Times New Roman" w:hAnsi="Times New Roman" w:cs="Times New Roman"/>
          <w:sz w:val="28"/>
          <w:szCs w:val="28"/>
          <w:lang w:eastAsia="ru-RU"/>
        </w:rPr>
        <w:t>я</w:t>
      </w:r>
      <w:r w:rsidR="008A5F00" w:rsidRPr="00D02323">
        <w:rPr>
          <w:rFonts w:ascii="Times New Roman" w:eastAsia="Times New Roman" w:hAnsi="Times New Roman" w:cs="Times New Roman"/>
          <w:sz w:val="28"/>
          <w:szCs w:val="28"/>
          <w:lang w:eastAsia="ru-RU"/>
        </w:rPr>
        <w:t xml:space="preserve"> п</w:t>
      </w:r>
      <w:r w:rsidR="00C04F49" w:rsidRPr="00D02323">
        <w:rPr>
          <w:rFonts w:ascii="Times New Roman" w:eastAsia="Times New Roman" w:hAnsi="Times New Roman" w:cs="Times New Roman"/>
          <w:sz w:val="28"/>
          <w:szCs w:val="28"/>
          <w:lang w:eastAsia="ru-RU"/>
        </w:rPr>
        <w:t>лательщика (его правопреемника), подаваемого</w:t>
      </w:r>
      <w:r w:rsidR="008A5F00" w:rsidRPr="00D02323">
        <w:rPr>
          <w:rFonts w:ascii="Times New Roman" w:eastAsia="Times New Roman" w:hAnsi="Times New Roman" w:cs="Times New Roman"/>
          <w:sz w:val="28"/>
          <w:szCs w:val="28"/>
          <w:lang w:eastAsia="ru-RU"/>
        </w:rPr>
        <w:t xml:space="preserve"> в таможенный орган не позднее трех лет со дня их уплаты либо взыскания.</w:t>
      </w:r>
    </w:p>
    <w:p w:rsidR="0083754F" w:rsidRPr="00D02323" w:rsidRDefault="0083754F"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В случае, если по результатам расследования</w:t>
      </w:r>
      <w:r w:rsidR="00A131CF">
        <w:rPr>
          <w:rFonts w:ascii="Times New Roman" w:eastAsia="Times New Roman" w:hAnsi="Times New Roman" w:cs="Times New Roman"/>
          <w:sz w:val="28"/>
          <w:szCs w:val="28"/>
          <w:lang w:eastAsia="ru-RU"/>
        </w:rPr>
        <w:t xml:space="preserve"> </w:t>
      </w:r>
      <w:r w:rsidRPr="00D02323">
        <w:rPr>
          <w:rFonts w:ascii="Times New Roman" w:eastAsia="Times New Roman" w:hAnsi="Times New Roman" w:cs="Times New Roman"/>
          <w:sz w:val="28"/>
          <w:szCs w:val="28"/>
          <w:lang w:eastAsia="ru-RU"/>
        </w:rPr>
        <w:t xml:space="preserve">вводится антидемпинговая пошлина или </w:t>
      </w:r>
      <w:r w:rsidR="00573195" w:rsidRPr="00D02323">
        <w:rPr>
          <w:rFonts w:ascii="Times New Roman" w:eastAsia="Times New Roman" w:hAnsi="Times New Roman" w:cs="Times New Roman"/>
          <w:sz w:val="28"/>
          <w:szCs w:val="28"/>
          <w:lang w:eastAsia="ru-RU"/>
        </w:rPr>
        <w:t xml:space="preserve">экспортером </w:t>
      </w:r>
      <w:r w:rsidRPr="00D02323">
        <w:rPr>
          <w:rFonts w:ascii="Times New Roman" w:eastAsia="Times New Roman" w:hAnsi="Times New Roman" w:cs="Times New Roman"/>
          <w:sz w:val="28"/>
          <w:szCs w:val="28"/>
          <w:lang w:eastAsia="ru-RU"/>
        </w:rPr>
        <w:t>принимаются обязательства</w:t>
      </w:r>
      <w:r w:rsidR="00573195" w:rsidRPr="00D02323">
        <w:rPr>
          <w:rFonts w:ascii="Times New Roman" w:eastAsia="Times New Roman" w:hAnsi="Times New Roman" w:cs="Times New Roman"/>
          <w:sz w:val="28"/>
          <w:szCs w:val="28"/>
          <w:lang w:eastAsia="ru-RU"/>
        </w:rPr>
        <w:t xml:space="preserve"> о пересмотре установленных им цен данного товара или прекращении экспорта данного товара на таможенную территорию РФ по ценам ниже нормальной стоимости данного товара в соответствии с ч. 1 ст. 15 </w:t>
      </w:r>
      <w:r w:rsidR="00573195" w:rsidRPr="00D02323">
        <w:rPr>
          <w:rFonts w:ascii="Times New Roman" w:hAnsi="Times New Roman" w:cs="Times New Roman"/>
          <w:sz w:val="28"/>
          <w:szCs w:val="28"/>
        </w:rPr>
        <w:t>ФЗ «О специальных защитных, антидемпинговых и компенсационных мерах при импорте товаров»</w:t>
      </w:r>
      <w:r w:rsidRPr="00D02323">
        <w:rPr>
          <w:rFonts w:ascii="Times New Roman" w:eastAsia="Times New Roman" w:hAnsi="Times New Roman" w:cs="Times New Roman"/>
          <w:sz w:val="28"/>
          <w:szCs w:val="28"/>
          <w:lang w:eastAsia="ru-RU"/>
        </w:rPr>
        <w:t>суммы предварительной антидемпинговой пошлины перечисляются в федеральный бюджет.</w:t>
      </w:r>
    </w:p>
    <w:p w:rsidR="0083754F" w:rsidRPr="00D02323" w:rsidRDefault="00573195"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Кроме того, следует помнить, что</w:t>
      </w:r>
      <w:r w:rsidR="0083754F" w:rsidRPr="00D02323">
        <w:rPr>
          <w:rFonts w:ascii="Times New Roman" w:eastAsia="Times New Roman" w:hAnsi="Times New Roman" w:cs="Times New Roman"/>
          <w:sz w:val="28"/>
          <w:szCs w:val="28"/>
          <w:lang w:eastAsia="ru-RU"/>
        </w:rPr>
        <w:t xml:space="preserve">,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разница между </w:t>
      </w:r>
      <w:r w:rsidRPr="00D02323">
        <w:rPr>
          <w:rFonts w:ascii="Times New Roman" w:eastAsia="Times New Roman" w:hAnsi="Times New Roman" w:cs="Times New Roman"/>
          <w:sz w:val="28"/>
          <w:szCs w:val="28"/>
          <w:lang w:eastAsia="ru-RU"/>
        </w:rPr>
        <w:t>ними</w:t>
      </w:r>
      <w:r w:rsidR="0083754F" w:rsidRPr="00D02323">
        <w:rPr>
          <w:rFonts w:ascii="Times New Roman" w:eastAsia="Times New Roman" w:hAnsi="Times New Roman" w:cs="Times New Roman"/>
          <w:sz w:val="28"/>
          <w:szCs w:val="28"/>
          <w:lang w:eastAsia="ru-RU"/>
        </w:rPr>
        <w:t xml:space="preserve"> подлежит возврату плательщику</w:t>
      </w:r>
      <w:r w:rsidRPr="00D02323">
        <w:rPr>
          <w:rFonts w:ascii="Times New Roman" w:eastAsia="Times New Roman" w:hAnsi="Times New Roman" w:cs="Times New Roman"/>
          <w:sz w:val="28"/>
          <w:szCs w:val="28"/>
          <w:lang w:eastAsia="ru-RU"/>
        </w:rPr>
        <w:t>, а</w:t>
      </w:r>
      <w:r w:rsidR="00A131CF">
        <w:rPr>
          <w:rFonts w:ascii="Times New Roman" w:eastAsia="Times New Roman" w:hAnsi="Times New Roman" w:cs="Times New Roman"/>
          <w:sz w:val="28"/>
          <w:szCs w:val="28"/>
          <w:lang w:eastAsia="ru-RU"/>
        </w:rPr>
        <w:t xml:space="preserve"> </w:t>
      </w:r>
      <w:r w:rsidRPr="00D02323">
        <w:rPr>
          <w:rFonts w:ascii="Times New Roman" w:eastAsia="Times New Roman" w:hAnsi="Times New Roman" w:cs="Times New Roman"/>
          <w:sz w:val="28"/>
          <w:szCs w:val="28"/>
          <w:lang w:eastAsia="ru-RU"/>
        </w:rPr>
        <w:t>о</w:t>
      </w:r>
      <w:r w:rsidR="0083754F" w:rsidRPr="00D02323">
        <w:rPr>
          <w:rFonts w:ascii="Times New Roman" w:eastAsia="Times New Roman" w:hAnsi="Times New Roman" w:cs="Times New Roman"/>
          <w:sz w:val="28"/>
          <w:szCs w:val="28"/>
          <w:lang w:eastAsia="ru-RU"/>
        </w:rPr>
        <w:t>статок сумм предварительной антидемпинговой пошлины перечисляется в федеральный бюджет.</w:t>
      </w:r>
      <w:r w:rsidRPr="00D02323">
        <w:rPr>
          <w:rFonts w:ascii="Times New Roman" w:eastAsia="Times New Roman" w:hAnsi="Times New Roman" w:cs="Times New Roman"/>
          <w:sz w:val="28"/>
          <w:szCs w:val="28"/>
          <w:lang w:eastAsia="ru-RU"/>
        </w:rPr>
        <w:t xml:space="preserve"> Если же </w:t>
      </w:r>
      <w:r w:rsidR="0083754F" w:rsidRPr="00D02323">
        <w:rPr>
          <w:rFonts w:ascii="Times New Roman" w:eastAsia="Times New Roman" w:hAnsi="Times New Roman" w:cs="Times New Roman"/>
          <w:sz w:val="28"/>
          <w:szCs w:val="28"/>
          <w:lang w:eastAsia="ru-RU"/>
        </w:rPr>
        <w:t xml:space="preserve">ставка антидемпинговой пошлины больше ставки предварительной антидемпинговой пошлины, разница между </w:t>
      </w:r>
      <w:r w:rsidRPr="00D02323">
        <w:rPr>
          <w:rFonts w:ascii="Times New Roman" w:eastAsia="Times New Roman" w:hAnsi="Times New Roman" w:cs="Times New Roman"/>
          <w:sz w:val="28"/>
          <w:szCs w:val="28"/>
          <w:lang w:eastAsia="ru-RU"/>
        </w:rPr>
        <w:t>ними</w:t>
      </w:r>
      <w:r w:rsidR="0083754F" w:rsidRPr="00D02323">
        <w:rPr>
          <w:rFonts w:ascii="Times New Roman" w:eastAsia="Times New Roman" w:hAnsi="Times New Roman" w:cs="Times New Roman"/>
          <w:sz w:val="28"/>
          <w:szCs w:val="28"/>
          <w:lang w:eastAsia="ru-RU"/>
        </w:rPr>
        <w:t xml:space="preserve"> с плательщика не взимается.</w:t>
      </w:r>
    </w:p>
    <w:p w:rsidR="0083754F" w:rsidRPr="00D02323" w:rsidRDefault="0083754F" w:rsidP="00D7693B">
      <w:pPr>
        <w:pStyle w:val="a3"/>
        <w:shd w:val="clear" w:color="auto" w:fill="FFFFFF"/>
        <w:tabs>
          <w:tab w:val="left" w:pos="1560"/>
        </w:tabs>
        <w:spacing w:before="0" w:beforeAutospacing="0" w:after="0" w:afterAutospacing="0" w:line="360" w:lineRule="auto"/>
        <w:ind w:firstLine="709"/>
        <w:jc w:val="both"/>
        <w:rPr>
          <w:sz w:val="28"/>
          <w:szCs w:val="28"/>
        </w:rPr>
      </w:pPr>
      <w:r w:rsidRPr="00D02323">
        <w:rPr>
          <w:sz w:val="28"/>
          <w:szCs w:val="28"/>
        </w:rPr>
        <w:t xml:space="preserve">Ст. 16 ФЗ «О специальных защитных, антидемпинговых и компенсационных мерах при импорте товаров» определяет порядок применения антидемпинговых пошлин. В частности в ней устанавливается, </w:t>
      </w:r>
      <w:r w:rsidRPr="00D02323">
        <w:rPr>
          <w:sz w:val="28"/>
          <w:szCs w:val="28"/>
        </w:rPr>
        <w:lastRenderedPageBreak/>
        <w:t>что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российской экономики, за исключением товара, поставляемого теми экспортерами, обязательства которых были одобрены Правительством РФ.</w:t>
      </w:r>
    </w:p>
    <w:p w:rsidR="0083754F" w:rsidRPr="00D02323" w:rsidRDefault="0083754F"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При определении органом, проводящим расследования, индивидуальной демпинговой маржи антидемпинговая пошлина применяется индивидуально в отношении каждого известного иностранного экспортера или иностранного производителя товара, являющегося предметом демпингового импорта.</w:t>
      </w:r>
      <w:r w:rsidR="007917DF" w:rsidRPr="00D02323">
        <w:rPr>
          <w:rFonts w:ascii="Times New Roman" w:eastAsia="Times New Roman" w:hAnsi="Times New Roman" w:cs="Times New Roman"/>
          <w:sz w:val="28"/>
          <w:szCs w:val="28"/>
          <w:lang w:eastAsia="ru-RU"/>
        </w:rPr>
        <w:t xml:space="preserve"> Если же определяется единая денежная маржа, то </w:t>
      </w:r>
      <w:r w:rsidRPr="00D02323">
        <w:rPr>
          <w:rFonts w:ascii="Times New Roman" w:eastAsia="Times New Roman" w:hAnsi="Times New Roman" w:cs="Times New Roman"/>
          <w:sz w:val="28"/>
          <w:szCs w:val="28"/>
          <w:lang w:eastAsia="ru-RU"/>
        </w:rPr>
        <w:t>антидемпинговая пошлина применяется на не</w:t>
      </w:r>
      <w:r w:rsidR="00A131CF">
        <w:rPr>
          <w:rFonts w:ascii="Times New Roman" w:eastAsia="Times New Roman" w:hAnsi="Times New Roman" w:cs="Times New Roman"/>
          <w:sz w:val="28"/>
          <w:szCs w:val="28"/>
          <w:lang w:eastAsia="ru-RU"/>
        </w:rPr>
        <w:t xml:space="preserve"> </w:t>
      </w:r>
      <w:r w:rsidRPr="00D02323">
        <w:rPr>
          <w:rFonts w:ascii="Times New Roman" w:eastAsia="Times New Roman" w:hAnsi="Times New Roman" w:cs="Times New Roman"/>
          <w:sz w:val="28"/>
          <w:szCs w:val="28"/>
          <w:lang w:eastAsia="ru-RU"/>
        </w:rPr>
        <w:t>дискриминационной основе в отношении всех известных иностранных экспортеров или иностранных производителей товара, являющегося предметом демпингового импорта.</w:t>
      </w:r>
    </w:p>
    <w:p w:rsidR="0083754F" w:rsidRPr="00D02323" w:rsidRDefault="005D63E9"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Ставка антидемпинговой пошлины, применяемой в отношении не выбранных для определения индивидуальной демпинговой маржи, но представивших необходимые сведения в установленный для их представления в ходе расследования срок иностранных экспортеров или иностранных производителей товара, являющегося предметом демпингового импорта, не должна превышать размер средневзвешенной демпинговой маржи, определенной в отношении выбранных иностранных экспортеров или иностранных производителей товара, являющегося предметом демпингового импорта,</w:t>
      </w:r>
      <w:r w:rsidR="0083754F" w:rsidRPr="00D02323">
        <w:rPr>
          <w:rFonts w:ascii="Times New Roman" w:eastAsia="Times New Roman" w:hAnsi="Times New Roman" w:cs="Times New Roman"/>
          <w:sz w:val="28"/>
          <w:szCs w:val="28"/>
          <w:lang w:eastAsia="ru-RU"/>
        </w:rPr>
        <w:t xml:space="preserve"> если орган, проводящий</w:t>
      </w:r>
      <w:r w:rsidR="00A131CF">
        <w:rPr>
          <w:rFonts w:ascii="Times New Roman" w:eastAsia="Times New Roman" w:hAnsi="Times New Roman" w:cs="Times New Roman"/>
          <w:sz w:val="28"/>
          <w:szCs w:val="28"/>
          <w:lang w:eastAsia="ru-RU"/>
        </w:rPr>
        <w:t xml:space="preserve"> </w:t>
      </w:r>
      <w:r w:rsidR="0083754F" w:rsidRPr="00D02323">
        <w:rPr>
          <w:rFonts w:ascii="Times New Roman" w:eastAsia="Times New Roman" w:hAnsi="Times New Roman" w:cs="Times New Roman"/>
          <w:sz w:val="28"/>
          <w:szCs w:val="28"/>
          <w:lang w:eastAsia="ru-RU"/>
        </w:rPr>
        <w:t>расследования, использует ограничение</w:t>
      </w:r>
      <w:r w:rsidR="007917DF" w:rsidRPr="00D02323">
        <w:rPr>
          <w:rFonts w:ascii="Times New Roman" w:eastAsia="Times New Roman" w:hAnsi="Times New Roman" w:cs="Times New Roman"/>
          <w:sz w:val="28"/>
          <w:szCs w:val="28"/>
          <w:lang w:eastAsia="ru-RU"/>
        </w:rPr>
        <w:t xml:space="preserve"> исходя либо из приемлемого числа заинтересованных лиц или товаров на основе статистических данных, которыми он располагает в период проведения анализа, либо из наибольшей доли объема экспорта товара из соответствующего иностранного государства</w:t>
      </w:r>
      <w:r w:rsidR="0083754F" w:rsidRPr="00D02323">
        <w:rPr>
          <w:rFonts w:ascii="Times New Roman" w:eastAsia="Times New Roman" w:hAnsi="Times New Roman" w:cs="Times New Roman"/>
          <w:sz w:val="28"/>
          <w:szCs w:val="28"/>
          <w:lang w:eastAsia="ru-RU"/>
        </w:rPr>
        <w:t xml:space="preserve">, </w:t>
      </w:r>
      <w:r w:rsidR="007917DF" w:rsidRPr="00D02323">
        <w:rPr>
          <w:rFonts w:ascii="Times New Roman" w:eastAsia="Times New Roman" w:hAnsi="Times New Roman" w:cs="Times New Roman"/>
          <w:sz w:val="28"/>
          <w:szCs w:val="28"/>
          <w:lang w:eastAsia="ru-RU"/>
        </w:rPr>
        <w:t xml:space="preserve">(ч. </w:t>
      </w:r>
      <w:r w:rsidR="00AB7E87" w:rsidRPr="00D02323">
        <w:rPr>
          <w:rFonts w:ascii="Times New Roman" w:eastAsia="Times New Roman" w:hAnsi="Times New Roman" w:cs="Times New Roman"/>
          <w:sz w:val="28"/>
          <w:szCs w:val="28"/>
          <w:lang w:eastAsia="ru-RU"/>
        </w:rPr>
        <w:t>2</w:t>
      </w:r>
      <w:r w:rsidR="007917DF" w:rsidRPr="00D02323">
        <w:rPr>
          <w:rFonts w:ascii="Times New Roman" w:eastAsia="Times New Roman" w:hAnsi="Times New Roman" w:cs="Times New Roman"/>
          <w:sz w:val="28"/>
          <w:szCs w:val="28"/>
          <w:lang w:eastAsia="ru-RU"/>
        </w:rPr>
        <w:t xml:space="preserve"> ст. 16, ч.2 ст.29 </w:t>
      </w:r>
      <w:r w:rsidR="007917DF" w:rsidRPr="00D02323">
        <w:rPr>
          <w:rFonts w:ascii="Times New Roman" w:hAnsi="Times New Roman" w:cs="Times New Roman"/>
          <w:sz w:val="28"/>
          <w:szCs w:val="28"/>
        </w:rPr>
        <w:t>«О специальных защитных, антидемпинговых и компенсационных мерах при импорте товаров»</w:t>
      </w:r>
      <w:r w:rsidR="007917DF" w:rsidRPr="00D02323">
        <w:rPr>
          <w:rFonts w:ascii="Times New Roman" w:eastAsia="Times New Roman" w:hAnsi="Times New Roman" w:cs="Times New Roman"/>
          <w:sz w:val="28"/>
          <w:szCs w:val="28"/>
          <w:lang w:eastAsia="ru-RU"/>
        </w:rPr>
        <w:t>).</w:t>
      </w:r>
    </w:p>
    <w:p w:rsidR="005D63E9" w:rsidRPr="00D02323" w:rsidRDefault="005D63E9"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Антидемпинговая пошлина применяется по ставке, определяемой путем сравнения наибольшей из перечня ставок, установленных для </w:t>
      </w:r>
      <w:r w:rsidRPr="00D02323">
        <w:rPr>
          <w:rFonts w:ascii="Times New Roman" w:eastAsia="Times New Roman" w:hAnsi="Times New Roman" w:cs="Times New Roman"/>
          <w:sz w:val="28"/>
          <w:szCs w:val="28"/>
          <w:lang w:eastAsia="ru-RU"/>
        </w:rPr>
        <w:lastRenderedPageBreak/>
        <w:t>иностранных экспортеров и иностранных производителей такого товара, в отношении которых была определена индивидуальная демпинговая маржа, и ставки, рассчитанной путем сопоставления средневзвешенной нормальной стоимости товара и средневзвешенной экспортной цены товара, являющегося предметом демпингового импорта, е</w:t>
      </w:r>
      <w:r w:rsidR="0083754F" w:rsidRPr="00D02323">
        <w:rPr>
          <w:rFonts w:ascii="Times New Roman" w:eastAsia="Times New Roman" w:hAnsi="Times New Roman" w:cs="Times New Roman"/>
          <w:sz w:val="28"/>
          <w:szCs w:val="28"/>
          <w:lang w:eastAsia="ru-RU"/>
        </w:rPr>
        <w:t>сли</w:t>
      </w:r>
      <w:r w:rsidRPr="00D02323">
        <w:rPr>
          <w:rFonts w:ascii="Times New Roman" w:eastAsia="Times New Roman" w:hAnsi="Times New Roman" w:cs="Times New Roman"/>
          <w:sz w:val="28"/>
          <w:szCs w:val="28"/>
          <w:lang w:eastAsia="ru-RU"/>
        </w:rPr>
        <w:t>:</w:t>
      </w:r>
    </w:p>
    <w:p w:rsidR="005D63E9" w:rsidRPr="00D02323" w:rsidRDefault="0083754F" w:rsidP="00D7693B">
      <w:pPr>
        <w:pStyle w:val="aa"/>
        <w:numPr>
          <w:ilvl w:val="0"/>
          <w:numId w:val="2"/>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в отношении иностранных экспортеров или иностранных производителей товара, являющегося предметом демпингового импорта, не была определена индивидуальная демпинговая маржа</w:t>
      </w:r>
      <w:r w:rsidR="005D63E9" w:rsidRPr="00D02323">
        <w:rPr>
          <w:rFonts w:ascii="Times New Roman" w:eastAsia="Times New Roman" w:hAnsi="Times New Roman" w:cs="Times New Roman"/>
          <w:sz w:val="28"/>
          <w:szCs w:val="28"/>
          <w:lang w:eastAsia="ru-RU"/>
        </w:rPr>
        <w:t>;</w:t>
      </w:r>
    </w:p>
    <w:p w:rsidR="005D63E9" w:rsidRPr="00D02323" w:rsidRDefault="0083754F" w:rsidP="00D7693B">
      <w:pPr>
        <w:pStyle w:val="aa"/>
        <w:numPr>
          <w:ilvl w:val="0"/>
          <w:numId w:val="2"/>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иностранные экспортеры или иностранные производители товара, являющегося предметом демпингового импорта, отказывают органу, проводящему расследование, в представлении необходимых для целей проведения расследования сведений или не представляют такие сведения в </w:t>
      </w:r>
      <w:r w:rsidR="00AB7E87" w:rsidRPr="00D02323">
        <w:rPr>
          <w:rFonts w:ascii="Times New Roman" w:eastAsia="Times New Roman" w:hAnsi="Times New Roman" w:cs="Times New Roman"/>
          <w:sz w:val="28"/>
          <w:szCs w:val="28"/>
          <w:lang w:eastAsia="ru-RU"/>
        </w:rPr>
        <w:t xml:space="preserve">установленный </w:t>
      </w:r>
      <w:r w:rsidRPr="00D02323">
        <w:rPr>
          <w:rFonts w:ascii="Times New Roman" w:eastAsia="Times New Roman" w:hAnsi="Times New Roman" w:cs="Times New Roman"/>
          <w:sz w:val="28"/>
          <w:szCs w:val="28"/>
          <w:lang w:eastAsia="ru-RU"/>
        </w:rPr>
        <w:t>срок</w:t>
      </w:r>
      <w:r w:rsidR="005D63E9" w:rsidRPr="00D02323">
        <w:rPr>
          <w:rFonts w:ascii="Times New Roman" w:eastAsia="Times New Roman" w:hAnsi="Times New Roman" w:cs="Times New Roman"/>
          <w:sz w:val="28"/>
          <w:szCs w:val="28"/>
          <w:lang w:eastAsia="ru-RU"/>
        </w:rPr>
        <w:t>.</w:t>
      </w:r>
    </w:p>
    <w:p w:rsidR="0083754F" w:rsidRPr="00AF6462" w:rsidRDefault="0083754F" w:rsidP="00D7693B">
      <w:pPr>
        <w:pStyle w:val="aa"/>
        <w:tabs>
          <w:tab w:val="left" w:pos="284"/>
        </w:tabs>
        <w:ind w:left="0"/>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При таком сравнении выбирается наибольшая величина ставки антидемпинговой пошлины</w:t>
      </w:r>
      <w:r w:rsidR="00AB7E87" w:rsidRPr="00D02323">
        <w:rPr>
          <w:rFonts w:ascii="Times New Roman" w:eastAsia="Times New Roman" w:hAnsi="Times New Roman" w:cs="Times New Roman"/>
          <w:sz w:val="28"/>
          <w:szCs w:val="28"/>
          <w:lang w:eastAsia="ru-RU"/>
        </w:rPr>
        <w:t xml:space="preserve"> (ч. 3 ст. 16 </w:t>
      </w:r>
      <w:r w:rsidR="00AB7E87" w:rsidRPr="00D02323">
        <w:rPr>
          <w:rFonts w:ascii="Times New Roman" w:hAnsi="Times New Roman" w:cs="Times New Roman"/>
          <w:sz w:val="28"/>
          <w:szCs w:val="28"/>
        </w:rPr>
        <w:t>«О специальных защитных, антидемпинговых и компенсационных мерах при импорте товаров»</w:t>
      </w:r>
      <w:r w:rsidR="00AB7E87" w:rsidRPr="00D02323">
        <w:rPr>
          <w:rFonts w:ascii="Times New Roman" w:eastAsia="Times New Roman" w:hAnsi="Times New Roman" w:cs="Times New Roman"/>
          <w:sz w:val="28"/>
          <w:szCs w:val="28"/>
          <w:lang w:eastAsia="ru-RU"/>
        </w:rPr>
        <w:t>).</w:t>
      </w:r>
    </w:p>
    <w:p w:rsidR="00E80940" w:rsidRPr="00D02323" w:rsidRDefault="00E80940" w:rsidP="00E80940">
      <w:pPr>
        <w:rPr>
          <w:rFonts w:ascii="Times New Roman" w:hAnsi="Times New Roman" w:cs="Times New Roman"/>
          <w:sz w:val="28"/>
          <w:szCs w:val="28"/>
          <w:shd w:val="clear" w:color="auto" w:fill="FFFFFF"/>
        </w:rPr>
      </w:pPr>
      <w:r w:rsidRPr="00D02323">
        <w:rPr>
          <w:rFonts w:ascii="Times New Roman" w:eastAsia="Times New Roman" w:hAnsi="Times New Roman" w:cs="Times New Roman"/>
          <w:sz w:val="28"/>
          <w:szCs w:val="28"/>
          <w:lang w:eastAsia="ru-RU"/>
        </w:rPr>
        <w:t xml:space="preserve">Так, при рассмотрении данного положения можно привести пример. </w:t>
      </w:r>
      <w:r w:rsidRPr="00D02323">
        <w:rPr>
          <w:rFonts w:ascii="Times New Roman" w:hAnsi="Times New Roman" w:cs="Times New Roman"/>
          <w:sz w:val="28"/>
          <w:szCs w:val="28"/>
          <w:shd w:val="clear" w:color="auto" w:fill="FFFFFF"/>
        </w:rPr>
        <w:t>Правительства семи стран Европейского союза обратились с письмом к его руководству, призывая принять меры против политики низких цен (демпинга) на продукцию в сталелитейной отрасли, проводимую Россией и Китаем. Об этом пишет со ссылкой на полный текст письма</w:t>
      </w:r>
      <w:r w:rsidRPr="00D02323">
        <w:rPr>
          <w:rStyle w:val="apple-converted-space"/>
          <w:rFonts w:ascii="Times New Roman" w:hAnsi="Times New Roman" w:cs="Times New Roman"/>
          <w:sz w:val="28"/>
          <w:szCs w:val="28"/>
          <w:shd w:val="clear" w:color="auto" w:fill="FFFFFF"/>
        </w:rPr>
        <w:t> </w:t>
      </w:r>
      <w:hyperlink r:id="rId8" w:anchor="axzz3zSDUyKNE" w:history="1">
        <w:r w:rsidRPr="00D02323">
          <w:rPr>
            <w:rStyle w:val="a9"/>
            <w:rFonts w:ascii="Times New Roman" w:hAnsi="Times New Roman" w:cs="Times New Roman"/>
            <w:color w:val="auto"/>
            <w:sz w:val="28"/>
            <w:szCs w:val="28"/>
            <w:u w:val="none"/>
            <w:shd w:val="clear" w:color="auto" w:fill="FFFFFF"/>
          </w:rPr>
          <w:t>FinancialTimes.</w:t>
        </w:r>
      </w:hyperlink>
    </w:p>
    <w:p w:rsidR="00E80940" w:rsidRPr="00D02323" w:rsidRDefault="00E80940" w:rsidP="00E80940">
      <w:pPr>
        <w:rPr>
          <w:rFonts w:ascii="Times New Roman" w:hAnsi="Times New Roman" w:cs="Times New Roman"/>
          <w:sz w:val="28"/>
          <w:szCs w:val="28"/>
        </w:rPr>
      </w:pPr>
      <w:r w:rsidRPr="00D02323">
        <w:rPr>
          <w:rFonts w:ascii="Times New Roman" w:hAnsi="Times New Roman" w:cs="Times New Roman"/>
          <w:sz w:val="28"/>
          <w:szCs w:val="28"/>
          <w:shd w:val="clear" w:color="auto" w:fill="FFFFFF"/>
        </w:rPr>
        <w:t>Напомним, что в январе Европейский союз уже</w:t>
      </w:r>
      <w:r w:rsidRPr="00D02323">
        <w:rPr>
          <w:rStyle w:val="apple-converted-space"/>
          <w:rFonts w:ascii="Times New Roman" w:hAnsi="Times New Roman" w:cs="Times New Roman"/>
          <w:sz w:val="28"/>
          <w:szCs w:val="28"/>
          <w:shd w:val="clear" w:color="auto" w:fill="FFFFFF"/>
        </w:rPr>
        <w:t> </w:t>
      </w:r>
      <w:hyperlink r:id="rId9" w:history="1">
        <w:r w:rsidRPr="00D02323">
          <w:rPr>
            <w:rStyle w:val="a9"/>
            <w:rFonts w:ascii="Times New Roman" w:hAnsi="Times New Roman" w:cs="Times New Roman"/>
            <w:color w:val="auto"/>
            <w:sz w:val="28"/>
            <w:szCs w:val="28"/>
            <w:u w:val="none"/>
            <w:shd w:val="clear" w:color="auto" w:fill="FFFFFF"/>
          </w:rPr>
          <w:t>ввел</w:t>
        </w:r>
      </w:hyperlink>
      <w:r w:rsidRPr="00D02323">
        <w:rPr>
          <w:rStyle w:val="apple-converted-space"/>
          <w:rFonts w:ascii="Times New Roman" w:hAnsi="Times New Roman" w:cs="Times New Roman"/>
          <w:sz w:val="28"/>
          <w:szCs w:val="28"/>
          <w:shd w:val="clear" w:color="auto" w:fill="FFFFFF"/>
        </w:rPr>
        <w:t> </w:t>
      </w:r>
      <w:r w:rsidRPr="00D02323">
        <w:rPr>
          <w:rFonts w:ascii="Times New Roman" w:hAnsi="Times New Roman" w:cs="Times New Roman"/>
          <w:sz w:val="28"/>
          <w:szCs w:val="28"/>
          <w:shd w:val="clear" w:color="auto" w:fill="FFFFFF"/>
        </w:rPr>
        <w:t>антидемпинговые пошлины на импорт стали из РФ в размере 26%. При этом были</w:t>
      </w:r>
      <w:r w:rsidRPr="00D02323">
        <w:rPr>
          <w:rStyle w:val="apple-converted-space"/>
          <w:rFonts w:ascii="Times New Roman" w:hAnsi="Times New Roman" w:cs="Times New Roman"/>
          <w:sz w:val="28"/>
          <w:szCs w:val="28"/>
          <w:shd w:val="clear" w:color="auto" w:fill="FFFFFF"/>
        </w:rPr>
        <w:t> </w:t>
      </w:r>
      <w:hyperlink r:id="rId10" w:history="1">
        <w:r w:rsidRPr="00D02323">
          <w:rPr>
            <w:rStyle w:val="a9"/>
            <w:rFonts w:ascii="Times New Roman" w:hAnsi="Times New Roman" w:cs="Times New Roman"/>
            <w:color w:val="auto"/>
            <w:sz w:val="28"/>
            <w:szCs w:val="28"/>
            <w:u w:val="none"/>
            <w:shd w:val="clear" w:color="auto" w:fill="FFFFFF"/>
          </w:rPr>
          <w:t>снижены</w:t>
        </w:r>
      </w:hyperlink>
      <w:r w:rsidRPr="00D02323">
        <w:rPr>
          <w:rStyle w:val="apple-converted-space"/>
          <w:rFonts w:ascii="Times New Roman" w:hAnsi="Times New Roman" w:cs="Times New Roman"/>
          <w:sz w:val="28"/>
          <w:szCs w:val="28"/>
          <w:shd w:val="clear" w:color="auto" w:fill="FFFFFF"/>
        </w:rPr>
        <w:t> </w:t>
      </w:r>
      <w:r w:rsidRPr="00D02323">
        <w:rPr>
          <w:rFonts w:ascii="Times New Roman" w:hAnsi="Times New Roman" w:cs="Times New Roman"/>
          <w:sz w:val="28"/>
          <w:szCs w:val="28"/>
          <w:shd w:val="clear" w:color="auto" w:fill="FFFFFF"/>
        </w:rPr>
        <w:t>антидемпинговые пошлины на украинские стальные канаты в 5 раз</w:t>
      </w:r>
      <w:r w:rsidR="005B45ED" w:rsidRPr="00D02323">
        <w:rPr>
          <w:rFonts w:ascii="Times New Roman" w:hAnsi="Times New Roman" w:cs="Times New Roman"/>
          <w:sz w:val="28"/>
          <w:szCs w:val="28"/>
          <w:shd w:val="clear" w:color="auto" w:fill="FFFFFF"/>
        </w:rPr>
        <w:t>[25]</w:t>
      </w:r>
      <w:r w:rsidRPr="00D02323">
        <w:rPr>
          <w:rFonts w:ascii="Times New Roman" w:hAnsi="Times New Roman" w:cs="Times New Roman"/>
          <w:sz w:val="28"/>
          <w:szCs w:val="28"/>
          <w:shd w:val="clear" w:color="auto" w:fill="FFFFFF"/>
        </w:rPr>
        <w:t>. </w:t>
      </w:r>
    </w:p>
    <w:p w:rsidR="00C32849" w:rsidRPr="00D02323" w:rsidRDefault="008F0D0D" w:rsidP="00D7693B">
      <w:pPr>
        <w:pStyle w:val="paragraf"/>
        <w:shd w:val="clear" w:color="auto" w:fill="FFFFFF"/>
        <w:spacing w:before="0" w:beforeAutospacing="0" w:after="0" w:afterAutospacing="0" w:line="360" w:lineRule="auto"/>
        <w:ind w:firstLine="709"/>
        <w:jc w:val="both"/>
        <w:rPr>
          <w:sz w:val="28"/>
          <w:szCs w:val="28"/>
        </w:rPr>
      </w:pPr>
      <w:r w:rsidRPr="00D02323">
        <w:rPr>
          <w:sz w:val="28"/>
          <w:szCs w:val="28"/>
        </w:rPr>
        <w:t>Еще одним видом антидемпинговых мер являются ц</w:t>
      </w:r>
      <w:r w:rsidR="00CB472B" w:rsidRPr="00D02323">
        <w:rPr>
          <w:sz w:val="28"/>
          <w:szCs w:val="28"/>
        </w:rPr>
        <w:t>еновые обязательства экспортеров отказаться от поставок по демпинговым ценам и придерживаться согласованного уровня цен.</w:t>
      </w:r>
      <w:r w:rsidR="00C32849" w:rsidRPr="00D02323">
        <w:rPr>
          <w:sz w:val="28"/>
          <w:szCs w:val="28"/>
        </w:rPr>
        <w:t xml:space="preserve"> Отличие данных обязательств от антидемпинговых пошлин заключается в том, что обязательства могут быть </w:t>
      </w:r>
      <w:r w:rsidR="00C32849" w:rsidRPr="00D02323">
        <w:rPr>
          <w:sz w:val="28"/>
          <w:szCs w:val="28"/>
        </w:rPr>
        <w:lastRenderedPageBreak/>
        <w:t xml:space="preserve">приняты практически в любое время после начала антидемпингового расследования. </w:t>
      </w:r>
    </w:p>
    <w:p w:rsidR="00C32849" w:rsidRPr="00D02323" w:rsidRDefault="00C32849" w:rsidP="00D7693B">
      <w:pPr>
        <w:pStyle w:val="paragraf"/>
        <w:shd w:val="clear" w:color="auto" w:fill="FFFFFF"/>
        <w:spacing w:before="0" w:beforeAutospacing="0" w:after="0" w:afterAutospacing="0" w:line="360" w:lineRule="auto"/>
        <w:ind w:firstLine="709"/>
        <w:jc w:val="both"/>
        <w:rPr>
          <w:sz w:val="28"/>
          <w:szCs w:val="28"/>
        </w:rPr>
      </w:pPr>
      <w:r w:rsidRPr="00D02323">
        <w:rPr>
          <w:sz w:val="28"/>
          <w:szCs w:val="28"/>
        </w:rPr>
        <w:t xml:space="preserve">Можно выделить два вида антидемпинговых обязательств: </w:t>
      </w:r>
    </w:p>
    <w:p w:rsidR="00C32849" w:rsidRPr="00D02323" w:rsidRDefault="00C32849" w:rsidP="00D7693B">
      <w:pPr>
        <w:pStyle w:val="paragraf"/>
        <w:numPr>
          <w:ilvl w:val="0"/>
          <w:numId w:val="6"/>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 xml:space="preserve">добровольное обязательство об отказе от демпинговых цен в целях немедленного прекращения негативного воздействия демпингового импорта, наносящего ущерб конкретной отрасли экономики государства-импортера; </w:t>
      </w:r>
    </w:p>
    <w:p w:rsidR="00C32849" w:rsidRPr="00D02323" w:rsidRDefault="00C32849" w:rsidP="00D7693B">
      <w:pPr>
        <w:pStyle w:val="paragraf"/>
        <w:numPr>
          <w:ilvl w:val="0"/>
          <w:numId w:val="6"/>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 xml:space="preserve">добровольное обязательство о сокращении объема демпингового импорта в целях сдерживания такого эффекта </w:t>
      </w:r>
      <w:r w:rsidRPr="00D02323">
        <w:rPr>
          <w:sz w:val="28"/>
          <w:szCs w:val="28"/>
        </w:rPr>
        <w:sym w:font="Symbol" w:char="F05B"/>
      </w:r>
      <w:r w:rsidR="0037455C" w:rsidRPr="00D02323">
        <w:rPr>
          <w:sz w:val="28"/>
          <w:szCs w:val="28"/>
        </w:rPr>
        <w:t>1. П</w:t>
      </w:r>
      <w:r w:rsidRPr="00D02323">
        <w:rPr>
          <w:sz w:val="28"/>
          <w:szCs w:val="28"/>
        </w:rPr>
        <w:t>. 1 ст. 8</w:t>
      </w:r>
      <w:r w:rsidRPr="00D02323">
        <w:rPr>
          <w:sz w:val="28"/>
          <w:szCs w:val="28"/>
        </w:rPr>
        <w:sym w:font="Symbol" w:char="F05D"/>
      </w:r>
      <w:r w:rsidRPr="00D02323">
        <w:rPr>
          <w:sz w:val="28"/>
          <w:szCs w:val="28"/>
        </w:rPr>
        <w:t xml:space="preserve">. </w:t>
      </w:r>
    </w:p>
    <w:p w:rsidR="00C32849" w:rsidRPr="00D02323" w:rsidRDefault="00C32849" w:rsidP="0049080D">
      <w:pPr>
        <w:pStyle w:val="paragraf"/>
        <w:shd w:val="clear" w:color="auto" w:fill="FFFFFF"/>
        <w:tabs>
          <w:tab w:val="left" w:pos="284"/>
        </w:tabs>
        <w:spacing w:before="0" w:beforeAutospacing="0" w:after="0" w:afterAutospacing="0" w:line="360" w:lineRule="auto"/>
        <w:ind w:firstLine="709"/>
        <w:jc w:val="both"/>
        <w:rPr>
          <w:sz w:val="28"/>
          <w:szCs w:val="28"/>
        </w:rPr>
      </w:pPr>
      <w:r w:rsidRPr="00D02323">
        <w:rPr>
          <w:sz w:val="28"/>
          <w:szCs w:val="28"/>
        </w:rPr>
        <w:t>Как отмечают М.С. Горина и Е.М. Кондратьева, помимо закрепленных на нормативно-правовом уровне видов антидемпинговых мер, применяются неформальные методы, предполагающие воздействие на экспортера данного товара, который не заинтересован в доведении дела до применения антидемпинговых мер.</w:t>
      </w:r>
      <w:r w:rsidR="000C6F1B" w:rsidRPr="00D02323">
        <w:rPr>
          <w:sz w:val="28"/>
          <w:szCs w:val="28"/>
        </w:rPr>
        <w:t xml:space="preserve"> К ним относятся</w:t>
      </w:r>
      <w:r w:rsidRPr="00D02323">
        <w:rPr>
          <w:sz w:val="28"/>
          <w:szCs w:val="28"/>
        </w:rPr>
        <w:t xml:space="preserve"> переговорыоб урегулировании конфликта по взаимной договоренности</w:t>
      </w:r>
      <w:r w:rsidR="00E97AA4" w:rsidRPr="00D02323">
        <w:rPr>
          <w:sz w:val="28"/>
          <w:szCs w:val="28"/>
        </w:rPr>
        <w:t xml:space="preserve">, предполагающей </w:t>
      </w:r>
      <w:r w:rsidRPr="00D02323">
        <w:rPr>
          <w:sz w:val="28"/>
          <w:szCs w:val="28"/>
        </w:rPr>
        <w:t>повышение цен на товар и установление квот для его поставок</w:t>
      </w:r>
      <w:r w:rsidR="00E97AA4" w:rsidRPr="00D02323">
        <w:rPr>
          <w:sz w:val="28"/>
          <w:szCs w:val="28"/>
        </w:rPr>
        <w:t>;</w:t>
      </w:r>
      <w:r w:rsidRPr="00D02323">
        <w:rPr>
          <w:sz w:val="28"/>
          <w:szCs w:val="28"/>
        </w:rPr>
        <w:t xml:space="preserve"> заключение соглашений о «добровольном» ограничении экспорта </w:t>
      </w:r>
      <w:r w:rsidR="00E97AA4" w:rsidRPr="00D02323">
        <w:rPr>
          <w:sz w:val="28"/>
          <w:szCs w:val="28"/>
        </w:rPr>
        <w:t xml:space="preserve">и т.д.  </w:t>
      </w:r>
      <w:r w:rsidR="00E97AA4" w:rsidRPr="00D02323">
        <w:rPr>
          <w:sz w:val="28"/>
          <w:szCs w:val="28"/>
        </w:rPr>
        <w:sym w:font="Symbol" w:char="F05B"/>
      </w:r>
      <w:r w:rsidR="0037455C" w:rsidRPr="00D02323">
        <w:rPr>
          <w:sz w:val="28"/>
          <w:szCs w:val="28"/>
        </w:rPr>
        <w:t>9</w:t>
      </w:r>
      <w:r w:rsidR="00E97AA4" w:rsidRPr="00D02323">
        <w:rPr>
          <w:sz w:val="28"/>
          <w:szCs w:val="28"/>
        </w:rPr>
        <w:t>. С. 254</w:t>
      </w:r>
      <w:r w:rsidR="00E97AA4" w:rsidRPr="00D02323">
        <w:rPr>
          <w:sz w:val="28"/>
          <w:szCs w:val="28"/>
        </w:rPr>
        <w:sym w:font="Symbol" w:char="F05D"/>
      </w:r>
    </w:p>
    <w:p w:rsidR="00A4150C" w:rsidRPr="00D02323" w:rsidRDefault="00665B7D" w:rsidP="0074342D">
      <w:pPr>
        <w:pStyle w:val="a3"/>
        <w:spacing w:before="0" w:beforeAutospacing="0" w:after="0" w:afterAutospacing="0" w:line="360" w:lineRule="auto"/>
        <w:ind w:firstLine="709"/>
        <w:jc w:val="both"/>
        <w:rPr>
          <w:sz w:val="28"/>
          <w:szCs w:val="28"/>
        </w:rPr>
      </w:pPr>
      <w:r w:rsidRPr="00D02323">
        <w:rPr>
          <w:sz w:val="28"/>
          <w:szCs w:val="28"/>
        </w:rPr>
        <w:t>Так, интересен  в данном вопросе конфликт, который был рассмотрен 23 марта 2016 г. в ходе заседания Органа по разрешению споров</w:t>
      </w:r>
      <w:r w:rsidR="000813C8" w:rsidRPr="00D02323">
        <w:rPr>
          <w:sz w:val="28"/>
          <w:szCs w:val="28"/>
        </w:rPr>
        <w:t xml:space="preserve">. </w:t>
      </w:r>
      <w:r w:rsidRPr="00D02323">
        <w:rPr>
          <w:sz w:val="28"/>
          <w:szCs w:val="28"/>
        </w:rPr>
        <w:t xml:space="preserve"> ВТО был рассмотрен запрос России об учреждении третейской группы в споре против Украины в связи с применением антидемпинговой меры в отношении российского нитрата аммония. Украина воспользовалась своим правом заблокировать учреждение третейской группы при первом рассмотрении запроса. Однако при его повторном рассмотрении запроса (вероятно, на апрельском заседании Органа по разрешению споров ВТО) Украина уже не сможет заблокировать учреждение третейской группы</w:t>
      </w:r>
      <w:r w:rsidR="00E80940" w:rsidRPr="00D02323">
        <w:rPr>
          <w:sz w:val="28"/>
          <w:szCs w:val="28"/>
        </w:rPr>
        <w:t>[24]</w:t>
      </w:r>
      <w:r w:rsidRPr="00D02323">
        <w:rPr>
          <w:sz w:val="28"/>
          <w:szCs w:val="28"/>
        </w:rPr>
        <w:t>.</w:t>
      </w:r>
    </w:p>
    <w:p w:rsidR="00665B7D" w:rsidRPr="00665B7D" w:rsidRDefault="00665B7D" w:rsidP="0049080D">
      <w:pPr>
        <w:rPr>
          <w:rFonts w:ascii="Times New Roman" w:eastAsia="Times New Roman" w:hAnsi="Times New Roman" w:cs="Times New Roman"/>
          <w:sz w:val="28"/>
          <w:szCs w:val="28"/>
          <w:lang w:eastAsia="ru-RU"/>
        </w:rPr>
      </w:pPr>
      <w:r w:rsidRPr="00665B7D">
        <w:rPr>
          <w:rFonts w:ascii="Times New Roman" w:eastAsia="Times New Roman" w:hAnsi="Times New Roman" w:cs="Times New Roman"/>
          <w:sz w:val="28"/>
          <w:szCs w:val="28"/>
          <w:lang w:eastAsia="ru-RU"/>
        </w:rPr>
        <w:t xml:space="preserve">Спор был начат в мае 2015 года. Формальные консультации состоялись в июне 2015 года, но Украина не пошла на уступки для «внесудебного» урегулирования спора. Поэтому в рамках установленной в ВТО процедуры в </w:t>
      </w:r>
      <w:r w:rsidRPr="00665B7D">
        <w:rPr>
          <w:rFonts w:ascii="Times New Roman" w:eastAsia="Times New Roman" w:hAnsi="Times New Roman" w:cs="Times New Roman"/>
          <w:sz w:val="28"/>
          <w:szCs w:val="28"/>
          <w:lang w:eastAsia="ru-RU"/>
        </w:rPr>
        <w:lastRenderedPageBreak/>
        <w:t>феврале 2016 года Россия направила в ВТО запрос на учреждение третейской группы.</w:t>
      </w:r>
    </w:p>
    <w:p w:rsidR="00665B7D" w:rsidRPr="00665B7D" w:rsidRDefault="00665B7D" w:rsidP="0049080D">
      <w:pPr>
        <w:rPr>
          <w:rFonts w:ascii="Times New Roman" w:eastAsia="Times New Roman" w:hAnsi="Times New Roman" w:cs="Times New Roman"/>
          <w:sz w:val="28"/>
          <w:szCs w:val="28"/>
          <w:lang w:eastAsia="ru-RU"/>
        </w:rPr>
      </w:pPr>
      <w:r w:rsidRPr="00665B7D">
        <w:rPr>
          <w:rFonts w:ascii="Times New Roman" w:eastAsia="Times New Roman" w:hAnsi="Times New Roman" w:cs="Times New Roman"/>
          <w:sz w:val="28"/>
          <w:szCs w:val="28"/>
          <w:lang w:eastAsia="ru-RU"/>
        </w:rPr>
        <w:t>Россия исходит из того, что при последнем пересмотре меры, завершившемся увеличением пошлины и продлением срока ее действия на очередной пятилетний период, Украина нарушила свои обязательства в рамках</w:t>
      </w:r>
      <w:r w:rsidRPr="00D02323">
        <w:rPr>
          <w:rFonts w:ascii="Times New Roman" w:eastAsia="Times New Roman" w:hAnsi="Times New Roman" w:cs="Times New Roman"/>
          <w:sz w:val="28"/>
          <w:szCs w:val="28"/>
          <w:lang w:eastAsia="ru-RU"/>
        </w:rPr>
        <w:t> </w:t>
      </w:r>
      <w:r w:rsidRPr="00665B7D">
        <w:rPr>
          <w:rFonts w:ascii="Times New Roman" w:eastAsia="Times New Roman" w:hAnsi="Times New Roman" w:cs="Times New Roman"/>
          <w:sz w:val="28"/>
          <w:szCs w:val="28"/>
          <w:lang w:eastAsia="ru-RU"/>
        </w:rPr>
        <w:t>ВТО. В частности, для расчета себестоимости российской продукции не учитывались данные о ценах закупки природного газа на российском рынке. Вместо этого Украина произвольно заменила их на цены газа на рынках третьих стран, что недопустимо с точки зрения правил ВТО в области антидемпинга.</w:t>
      </w:r>
    </w:p>
    <w:p w:rsidR="00D428D7" w:rsidRPr="00D02323" w:rsidRDefault="00D428D7" w:rsidP="00D7693B">
      <w:pPr>
        <w:pStyle w:val="paragraf"/>
        <w:shd w:val="clear" w:color="auto" w:fill="FFFFFF"/>
        <w:spacing w:before="0" w:beforeAutospacing="0" w:after="0" w:afterAutospacing="0" w:line="360" w:lineRule="auto"/>
        <w:ind w:firstLine="709"/>
        <w:jc w:val="both"/>
        <w:rPr>
          <w:sz w:val="28"/>
          <w:szCs w:val="28"/>
        </w:rPr>
      </w:pPr>
      <w:r w:rsidRPr="00D02323">
        <w:rPr>
          <w:sz w:val="28"/>
          <w:szCs w:val="28"/>
        </w:rPr>
        <w:t>В соответствии с п.2 ст. 17 ФЗ «О специальных защитных, антидемпинговых и компенсационных мерах при импорте товаров» антидемпинговые меры могут быть введены только после проведения расследования и на срок до 5 лет, но их действие может быть продлено в результате пересмотра меры. При этом для них не установлен общий срок действия меры.</w:t>
      </w:r>
    </w:p>
    <w:p w:rsidR="00817AC1" w:rsidRPr="00D02323" w:rsidRDefault="00B9469B" w:rsidP="00D7693B">
      <w:pPr>
        <w:pStyle w:val="a3"/>
        <w:shd w:val="clear" w:color="auto" w:fill="FFFFFF"/>
        <w:tabs>
          <w:tab w:val="left" w:pos="1560"/>
        </w:tabs>
        <w:spacing w:before="0" w:beforeAutospacing="0" w:after="0" w:afterAutospacing="0" w:line="360" w:lineRule="auto"/>
        <w:ind w:firstLine="709"/>
        <w:jc w:val="both"/>
        <w:rPr>
          <w:sz w:val="28"/>
          <w:szCs w:val="28"/>
        </w:rPr>
      </w:pPr>
      <w:r w:rsidRPr="00D02323">
        <w:rPr>
          <w:sz w:val="28"/>
          <w:szCs w:val="28"/>
        </w:rPr>
        <w:t>Таким образом, применение антидемпинговых санкций выступает в качестве одной из наиболее эффективных форм государственного регулирования международной торговли, позволяющих защитить внутренний рынок от недобросовестной конкуренции.</w:t>
      </w:r>
    </w:p>
    <w:p w:rsidR="005D63E9" w:rsidRDefault="005D63E9" w:rsidP="009D71FB">
      <w:pPr>
        <w:pStyle w:val="a3"/>
        <w:shd w:val="clear" w:color="auto" w:fill="FFFFFF"/>
        <w:spacing w:before="0" w:beforeAutospacing="0" w:after="0" w:afterAutospacing="0"/>
        <w:ind w:firstLine="709"/>
        <w:jc w:val="center"/>
        <w:rPr>
          <w:b/>
          <w:sz w:val="28"/>
          <w:szCs w:val="28"/>
        </w:rPr>
      </w:pPr>
    </w:p>
    <w:p w:rsidR="009D71FB" w:rsidRPr="00D02323" w:rsidRDefault="009D71FB" w:rsidP="009D71FB">
      <w:pPr>
        <w:pStyle w:val="a3"/>
        <w:shd w:val="clear" w:color="auto" w:fill="FFFFFF"/>
        <w:spacing w:before="0" w:beforeAutospacing="0" w:after="0" w:afterAutospacing="0"/>
        <w:ind w:firstLine="709"/>
        <w:jc w:val="center"/>
        <w:rPr>
          <w:b/>
          <w:sz w:val="28"/>
          <w:szCs w:val="28"/>
        </w:rPr>
      </w:pPr>
    </w:p>
    <w:p w:rsidR="0005557B" w:rsidRPr="009D71FB" w:rsidRDefault="00443A54" w:rsidP="009D71FB">
      <w:pPr>
        <w:pStyle w:val="a3"/>
        <w:numPr>
          <w:ilvl w:val="1"/>
          <w:numId w:val="8"/>
        </w:numPr>
        <w:shd w:val="clear" w:color="auto" w:fill="FFFFFF"/>
        <w:spacing w:before="0" w:beforeAutospacing="0" w:after="0" w:afterAutospacing="0" w:line="360" w:lineRule="auto"/>
        <w:jc w:val="both"/>
        <w:rPr>
          <w:b/>
          <w:sz w:val="28"/>
          <w:szCs w:val="28"/>
        </w:rPr>
      </w:pPr>
      <w:r w:rsidRPr="009D71FB">
        <w:rPr>
          <w:b/>
          <w:sz w:val="28"/>
          <w:szCs w:val="28"/>
        </w:rPr>
        <w:t>Органы, компетентные проводить расследование при применении мер</w:t>
      </w:r>
      <w:r w:rsidR="00AF6462" w:rsidRPr="009D71FB">
        <w:rPr>
          <w:b/>
          <w:sz w:val="28"/>
          <w:szCs w:val="28"/>
        </w:rPr>
        <w:t xml:space="preserve"> антидемпингового характера</w:t>
      </w:r>
    </w:p>
    <w:p w:rsidR="0074342D" w:rsidRPr="0074342D" w:rsidRDefault="0074342D" w:rsidP="009D71FB">
      <w:pPr>
        <w:pStyle w:val="a3"/>
        <w:shd w:val="clear" w:color="auto" w:fill="FFFFFF"/>
        <w:spacing w:before="0" w:beforeAutospacing="0" w:after="0" w:afterAutospacing="0"/>
        <w:ind w:left="703"/>
        <w:rPr>
          <w:sz w:val="28"/>
          <w:szCs w:val="28"/>
        </w:rPr>
      </w:pPr>
    </w:p>
    <w:p w:rsidR="00F15E0B" w:rsidRPr="00D02323" w:rsidRDefault="009E77AA" w:rsidP="00D7693B">
      <w:pPr>
        <w:pStyle w:val="a3"/>
        <w:shd w:val="clear" w:color="auto" w:fill="FFFFFF"/>
        <w:spacing w:before="0" w:beforeAutospacing="0" w:after="0" w:afterAutospacing="0" w:line="360" w:lineRule="auto"/>
        <w:ind w:firstLine="709"/>
        <w:jc w:val="both"/>
        <w:rPr>
          <w:sz w:val="28"/>
          <w:szCs w:val="28"/>
          <w:shd w:val="clear" w:color="auto" w:fill="FFFFFF"/>
        </w:rPr>
      </w:pPr>
      <w:r w:rsidRPr="00D02323">
        <w:rPr>
          <w:sz w:val="28"/>
          <w:szCs w:val="28"/>
        </w:rPr>
        <w:t>В соответствии с</w:t>
      </w:r>
      <w:r w:rsidR="00D428D7" w:rsidRPr="00D02323">
        <w:rPr>
          <w:sz w:val="28"/>
          <w:szCs w:val="28"/>
        </w:rPr>
        <w:t xml:space="preserve"> п.1</w:t>
      </w:r>
      <w:r w:rsidRPr="00D02323">
        <w:rPr>
          <w:sz w:val="28"/>
          <w:szCs w:val="28"/>
        </w:rPr>
        <w:t xml:space="preserve"> ст.</w:t>
      </w:r>
      <w:r w:rsidR="001E2AFB" w:rsidRPr="00D02323">
        <w:rPr>
          <w:sz w:val="28"/>
          <w:szCs w:val="28"/>
        </w:rPr>
        <w:t xml:space="preserve"> 4 ФЗ «О специальных защитных, антидемпинговых и компенсационных мерах при импорте товаров» </w:t>
      </w:r>
      <w:r w:rsidR="001E2AFB" w:rsidRPr="00D02323">
        <w:rPr>
          <w:sz w:val="28"/>
          <w:szCs w:val="28"/>
          <w:shd w:val="clear" w:color="auto" w:fill="FFFFFF"/>
        </w:rPr>
        <w:t>Федеральный</w:t>
      </w:r>
      <w:r w:rsidR="001E2AFB" w:rsidRPr="00D02323">
        <w:rPr>
          <w:rStyle w:val="apple-converted-space"/>
          <w:sz w:val="28"/>
          <w:szCs w:val="28"/>
          <w:shd w:val="clear" w:color="auto" w:fill="FFFFFF"/>
        </w:rPr>
        <w:t> </w:t>
      </w:r>
      <w:r w:rsidR="001E2AFB" w:rsidRPr="00D02323">
        <w:rPr>
          <w:sz w:val="28"/>
          <w:szCs w:val="28"/>
          <w:shd w:val="clear" w:color="auto" w:fill="FFFFFF"/>
        </w:rPr>
        <w:t>орган</w:t>
      </w:r>
      <w:r w:rsidR="001E2AFB" w:rsidRPr="00D02323">
        <w:rPr>
          <w:rStyle w:val="apple-converted-space"/>
          <w:sz w:val="28"/>
          <w:szCs w:val="28"/>
          <w:shd w:val="clear" w:color="auto" w:fill="FFFFFF"/>
        </w:rPr>
        <w:t> </w:t>
      </w:r>
      <w:r w:rsidR="001E2AFB" w:rsidRPr="00D02323">
        <w:rPr>
          <w:sz w:val="28"/>
          <w:szCs w:val="28"/>
          <w:shd w:val="clear" w:color="auto" w:fill="FFFFFF"/>
        </w:rPr>
        <w:t xml:space="preserve">исполнительной власти, ответственный за проведение расследований (далее - орган, проводящий расследования), определяется Правительством РФ. </w:t>
      </w:r>
      <w:r w:rsidR="00117591" w:rsidRPr="00D02323">
        <w:rPr>
          <w:sz w:val="28"/>
          <w:szCs w:val="28"/>
          <w:shd w:val="clear" w:color="auto" w:fill="FFFFFF"/>
        </w:rPr>
        <w:t xml:space="preserve">Таковым согласно Постановлению Правительства РФ от 05.06.2008 </w:t>
      </w:r>
      <w:r w:rsidR="00467CE1" w:rsidRPr="00D02323">
        <w:rPr>
          <w:sz w:val="28"/>
          <w:szCs w:val="28"/>
          <w:shd w:val="clear" w:color="auto" w:fill="FFFFFF"/>
        </w:rPr>
        <w:t>№</w:t>
      </w:r>
      <w:r w:rsidR="00117591" w:rsidRPr="00D02323">
        <w:rPr>
          <w:sz w:val="28"/>
          <w:szCs w:val="28"/>
          <w:shd w:val="clear" w:color="auto" w:fill="FFFFFF"/>
        </w:rPr>
        <w:t xml:space="preserve"> 438 является Министерство промышленности и торговли РФ. </w:t>
      </w:r>
    </w:p>
    <w:p w:rsidR="001E2AFB" w:rsidRPr="00D02323" w:rsidRDefault="00341391" w:rsidP="00D7693B">
      <w:pPr>
        <w:pStyle w:val="a3"/>
        <w:shd w:val="clear" w:color="auto" w:fill="FFFFFF"/>
        <w:spacing w:before="0" w:beforeAutospacing="0" w:after="0" w:afterAutospacing="0" w:line="360" w:lineRule="auto"/>
        <w:ind w:firstLine="709"/>
        <w:jc w:val="both"/>
        <w:rPr>
          <w:sz w:val="28"/>
          <w:szCs w:val="28"/>
          <w:shd w:val="clear" w:color="auto" w:fill="FFFFFF"/>
        </w:rPr>
      </w:pPr>
      <w:r w:rsidRPr="00D02323">
        <w:rPr>
          <w:sz w:val="28"/>
          <w:szCs w:val="28"/>
          <w:shd w:val="clear" w:color="auto" w:fill="FFFFFF"/>
        </w:rPr>
        <w:lastRenderedPageBreak/>
        <w:t xml:space="preserve">На наднациональном уровне полномочия данного органа как компетентного проводить </w:t>
      </w:r>
      <w:r w:rsidRPr="00D02323">
        <w:rPr>
          <w:sz w:val="28"/>
          <w:szCs w:val="28"/>
        </w:rPr>
        <w:t xml:space="preserve">расследование при применении антидемпинговых мер установлены </w:t>
      </w:r>
      <w:r w:rsidRPr="00D02323">
        <w:rPr>
          <w:bCs/>
          <w:sz w:val="28"/>
          <w:szCs w:val="28"/>
          <w:shd w:val="clear" w:color="auto" w:fill="FFFFFF"/>
        </w:rPr>
        <w:t>Решением Комиссии Тамож</w:t>
      </w:r>
      <w:r w:rsidR="000252DD" w:rsidRPr="00D02323">
        <w:rPr>
          <w:bCs/>
          <w:sz w:val="28"/>
          <w:szCs w:val="28"/>
          <w:shd w:val="clear" w:color="auto" w:fill="FFFFFF"/>
        </w:rPr>
        <w:t>енного союза от 17 августа 2010</w:t>
      </w:r>
      <w:r w:rsidRPr="00D02323">
        <w:rPr>
          <w:bCs/>
          <w:sz w:val="28"/>
          <w:szCs w:val="28"/>
          <w:shd w:val="clear" w:color="auto" w:fill="FFFFFF"/>
        </w:rPr>
        <w:t>г. № 339</w:t>
      </w:r>
      <w:r w:rsidRPr="00D02323">
        <w:rPr>
          <w:rStyle w:val="apple-converted-space"/>
          <w:bCs/>
          <w:sz w:val="28"/>
          <w:szCs w:val="28"/>
          <w:shd w:val="clear" w:color="auto" w:fill="FFFFFF"/>
        </w:rPr>
        <w:t> </w:t>
      </w:r>
      <w:r w:rsidRPr="00D02323">
        <w:rPr>
          <w:bCs/>
          <w:sz w:val="28"/>
          <w:szCs w:val="28"/>
          <w:shd w:val="clear" w:color="auto" w:fill="FFFFFF"/>
        </w:rPr>
        <w:t>«О применении специальных защитных, антидемпинговых и компенсационных мер</w:t>
      </w:r>
      <w:r w:rsidRPr="00D02323">
        <w:rPr>
          <w:rStyle w:val="apple-converted-space"/>
          <w:bCs/>
          <w:sz w:val="28"/>
          <w:szCs w:val="28"/>
          <w:shd w:val="clear" w:color="auto" w:fill="FFFFFF"/>
        </w:rPr>
        <w:t> </w:t>
      </w:r>
      <w:r w:rsidRPr="00D02323">
        <w:rPr>
          <w:bCs/>
          <w:sz w:val="28"/>
          <w:szCs w:val="28"/>
          <w:shd w:val="clear" w:color="auto" w:fill="FFFFFF"/>
        </w:rPr>
        <w:t>на единой таможенной территории Таможенного союза в рамках ЕАЭС».</w:t>
      </w:r>
      <w:r w:rsidR="000866EA" w:rsidRPr="00D02323">
        <w:rPr>
          <w:bCs/>
          <w:sz w:val="28"/>
          <w:szCs w:val="28"/>
          <w:shd w:val="clear" w:color="auto" w:fill="FFFFFF"/>
        </w:rPr>
        <w:sym w:font="Symbol" w:char="F05B"/>
      </w:r>
      <w:r w:rsidR="0037455C" w:rsidRPr="00D02323">
        <w:rPr>
          <w:bCs/>
          <w:sz w:val="28"/>
          <w:szCs w:val="28"/>
          <w:shd w:val="clear" w:color="auto" w:fill="FFFFFF"/>
        </w:rPr>
        <w:t>3</w:t>
      </w:r>
      <w:r w:rsidR="000866EA" w:rsidRPr="00D02323">
        <w:rPr>
          <w:bCs/>
          <w:sz w:val="28"/>
          <w:szCs w:val="28"/>
          <w:shd w:val="clear" w:color="auto" w:fill="FFFFFF"/>
        </w:rPr>
        <w:sym w:font="Symbol" w:char="F05D"/>
      </w:r>
    </w:p>
    <w:p w:rsidR="00F15E0B" w:rsidRPr="00D02323" w:rsidRDefault="00341391" w:rsidP="00D7693B">
      <w:pPr>
        <w:rPr>
          <w:rFonts w:ascii="Times New Roman" w:hAnsi="Times New Roman" w:cs="Times New Roman"/>
          <w:sz w:val="28"/>
          <w:szCs w:val="28"/>
        </w:rPr>
      </w:pPr>
      <w:r w:rsidRPr="00D02323">
        <w:rPr>
          <w:rFonts w:ascii="Times New Roman" w:hAnsi="Times New Roman" w:cs="Times New Roman"/>
          <w:sz w:val="28"/>
          <w:szCs w:val="28"/>
        </w:rPr>
        <w:t>Согласно данному Решени</w:t>
      </w:r>
      <w:r w:rsidR="00F15E0B" w:rsidRPr="00D02323">
        <w:rPr>
          <w:rFonts w:ascii="Times New Roman" w:hAnsi="Times New Roman" w:cs="Times New Roman"/>
          <w:sz w:val="28"/>
          <w:szCs w:val="28"/>
        </w:rPr>
        <w:t>ю Комиссии национальным уполно</w:t>
      </w:r>
      <w:r w:rsidRPr="00D02323">
        <w:rPr>
          <w:rFonts w:ascii="Times New Roman" w:hAnsi="Times New Roman" w:cs="Times New Roman"/>
          <w:sz w:val="28"/>
          <w:szCs w:val="28"/>
        </w:rPr>
        <w:t xml:space="preserve">моченным органам в переходный </w:t>
      </w:r>
      <w:r w:rsidR="00F15E0B" w:rsidRPr="00D02323">
        <w:rPr>
          <w:rFonts w:ascii="Times New Roman" w:hAnsi="Times New Roman" w:cs="Times New Roman"/>
          <w:sz w:val="28"/>
          <w:szCs w:val="28"/>
        </w:rPr>
        <w:t>период поручено проведение рас</w:t>
      </w:r>
      <w:r w:rsidRPr="00D02323">
        <w:rPr>
          <w:rFonts w:ascii="Times New Roman" w:hAnsi="Times New Roman" w:cs="Times New Roman"/>
          <w:sz w:val="28"/>
          <w:szCs w:val="28"/>
        </w:rPr>
        <w:t xml:space="preserve">следований в части выполнения </w:t>
      </w:r>
      <w:r w:rsidR="00F15E0B" w:rsidRPr="00D02323">
        <w:rPr>
          <w:rFonts w:ascii="Times New Roman" w:hAnsi="Times New Roman" w:cs="Times New Roman"/>
          <w:sz w:val="28"/>
          <w:szCs w:val="28"/>
        </w:rPr>
        <w:t>процедурных действий по рассмо</w:t>
      </w:r>
      <w:r w:rsidR="00F15E0B" w:rsidRPr="00D02323">
        <w:rPr>
          <w:rFonts w:ascii="Times New Roman" w:hAnsi="Times New Roman" w:cs="Times New Roman"/>
          <w:sz w:val="28"/>
          <w:szCs w:val="28"/>
        </w:rPr>
        <w:softHyphen/>
      </w:r>
      <w:r w:rsidRPr="00D02323">
        <w:rPr>
          <w:rFonts w:ascii="Times New Roman" w:hAnsi="Times New Roman" w:cs="Times New Roman"/>
          <w:sz w:val="28"/>
          <w:szCs w:val="28"/>
        </w:rPr>
        <w:t xml:space="preserve">трению заявлений, началу, проведению и завершению расследований </w:t>
      </w:r>
      <w:r w:rsidR="00F15E0B" w:rsidRPr="00D02323">
        <w:rPr>
          <w:rFonts w:ascii="Times New Roman" w:hAnsi="Times New Roman" w:cs="Times New Roman"/>
          <w:sz w:val="28"/>
          <w:szCs w:val="28"/>
        </w:rPr>
        <w:t xml:space="preserve">согласно </w:t>
      </w:r>
      <w:r w:rsidRPr="00D02323">
        <w:rPr>
          <w:rFonts w:ascii="Times New Roman" w:hAnsi="Times New Roman" w:cs="Times New Roman"/>
          <w:sz w:val="28"/>
          <w:szCs w:val="28"/>
        </w:rPr>
        <w:t>Со</w:t>
      </w:r>
      <w:r w:rsidR="00F15E0B" w:rsidRPr="00D02323">
        <w:rPr>
          <w:rFonts w:ascii="Times New Roman" w:hAnsi="Times New Roman" w:cs="Times New Roman"/>
          <w:sz w:val="28"/>
          <w:szCs w:val="28"/>
        </w:rPr>
        <w:t>глашению о применении специаль</w:t>
      </w:r>
      <w:r w:rsidR="00F15E0B" w:rsidRPr="00D02323">
        <w:rPr>
          <w:rFonts w:ascii="Times New Roman" w:hAnsi="Times New Roman" w:cs="Times New Roman"/>
          <w:sz w:val="28"/>
          <w:szCs w:val="28"/>
        </w:rPr>
        <w:softHyphen/>
      </w:r>
      <w:r w:rsidRPr="00D02323">
        <w:rPr>
          <w:rFonts w:ascii="Times New Roman" w:hAnsi="Times New Roman" w:cs="Times New Roman"/>
          <w:sz w:val="28"/>
          <w:szCs w:val="28"/>
        </w:rPr>
        <w:t>ных защитных, антидемпинговых</w:t>
      </w:r>
      <w:r w:rsidR="00F15E0B" w:rsidRPr="00D02323">
        <w:rPr>
          <w:rFonts w:ascii="Times New Roman" w:hAnsi="Times New Roman" w:cs="Times New Roman"/>
          <w:sz w:val="28"/>
          <w:szCs w:val="28"/>
        </w:rPr>
        <w:t xml:space="preserve"> и компенсационных мер по отно</w:t>
      </w:r>
      <w:r w:rsidR="00F15E0B" w:rsidRPr="00D02323">
        <w:rPr>
          <w:rFonts w:ascii="Times New Roman" w:hAnsi="Times New Roman" w:cs="Times New Roman"/>
          <w:sz w:val="28"/>
          <w:szCs w:val="28"/>
        </w:rPr>
        <w:softHyphen/>
      </w:r>
      <w:r w:rsidRPr="00D02323">
        <w:rPr>
          <w:rFonts w:ascii="Times New Roman" w:hAnsi="Times New Roman" w:cs="Times New Roman"/>
          <w:sz w:val="28"/>
          <w:szCs w:val="28"/>
        </w:rPr>
        <w:t xml:space="preserve">шению к третьим странам от 25 января 2008 г. </w:t>
      </w:r>
    </w:p>
    <w:p w:rsidR="00F15E0B" w:rsidRPr="00D02323" w:rsidRDefault="00341391" w:rsidP="00D7693B">
      <w:pPr>
        <w:rPr>
          <w:rFonts w:ascii="Times New Roman" w:hAnsi="Times New Roman" w:cs="Times New Roman"/>
          <w:sz w:val="28"/>
          <w:szCs w:val="28"/>
        </w:rPr>
      </w:pPr>
      <w:r w:rsidRPr="00D02323">
        <w:rPr>
          <w:rFonts w:ascii="Times New Roman" w:hAnsi="Times New Roman" w:cs="Times New Roman"/>
          <w:sz w:val="28"/>
          <w:szCs w:val="28"/>
        </w:rPr>
        <w:t>Порядок обращения заявителей в национальные органы, уполномоченные на проведение расследований определя</w:t>
      </w:r>
      <w:r w:rsidR="00F15E0B" w:rsidRPr="00D02323">
        <w:rPr>
          <w:rFonts w:ascii="Times New Roman" w:hAnsi="Times New Roman" w:cs="Times New Roman"/>
          <w:sz w:val="28"/>
          <w:szCs w:val="28"/>
        </w:rPr>
        <w:t>ет</w:t>
      </w:r>
      <w:r w:rsidRPr="00D02323">
        <w:rPr>
          <w:rFonts w:ascii="Times New Roman" w:hAnsi="Times New Roman" w:cs="Times New Roman"/>
          <w:sz w:val="28"/>
          <w:szCs w:val="28"/>
        </w:rPr>
        <w:t>ся Соглашением о порядке приме</w:t>
      </w:r>
      <w:r w:rsidRPr="00D02323">
        <w:rPr>
          <w:rFonts w:ascii="Times New Roman" w:hAnsi="Times New Roman" w:cs="Times New Roman"/>
          <w:sz w:val="28"/>
          <w:szCs w:val="28"/>
        </w:rPr>
        <w:softHyphen/>
        <w:t>нения специальных защитных, антидем</w:t>
      </w:r>
      <w:r w:rsidR="00F15E0B" w:rsidRPr="00D02323">
        <w:rPr>
          <w:rFonts w:ascii="Times New Roman" w:hAnsi="Times New Roman" w:cs="Times New Roman"/>
          <w:sz w:val="28"/>
          <w:szCs w:val="28"/>
        </w:rPr>
        <w:t>пинговых и компенсационных мер</w:t>
      </w:r>
      <w:r w:rsidRPr="00D02323">
        <w:rPr>
          <w:rFonts w:ascii="Times New Roman" w:hAnsi="Times New Roman" w:cs="Times New Roman"/>
          <w:sz w:val="28"/>
          <w:szCs w:val="28"/>
        </w:rPr>
        <w:t>. По завершении расследований, проводимых уполномоченными национальными органами, все дела передаются в Комиссию таможенного союза, кот</w:t>
      </w:r>
      <w:r w:rsidR="00F15E0B" w:rsidRPr="00D02323">
        <w:rPr>
          <w:rFonts w:ascii="Times New Roman" w:hAnsi="Times New Roman" w:cs="Times New Roman"/>
          <w:sz w:val="28"/>
          <w:szCs w:val="28"/>
        </w:rPr>
        <w:t>орая по результатам расследова</w:t>
      </w:r>
      <w:r w:rsidR="00F15E0B" w:rsidRPr="00D02323">
        <w:rPr>
          <w:rFonts w:ascii="Times New Roman" w:hAnsi="Times New Roman" w:cs="Times New Roman"/>
          <w:sz w:val="28"/>
          <w:szCs w:val="28"/>
        </w:rPr>
        <w:softHyphen/>
      </w:r>
      <w:r w:rsidRPr="00D02323">
        <w:rPr>
          <w:rFonts w:ascii="Times New Roman" w:hAnsi="Times New Roman" w:cs="Times New Roman"/>
          <w:sz w:val="28"/>
          <w:szCs w:val="28"/>
        </w:rPr>
        <w:t>ний принимает решение о применении защитных мер, в том числе антидемпинговых пошлин</w:t>
      </w:r>
      <w:r w:rsidR="00F15E0B" w:rsidRPr="00D02323">
        <w:rPr>
          <w:rFonts w:ascii="Times New Roman" w:hAnsi="Times New Roman" w:cs="Times New Roman"/>
          <w:sz w:val="28"/>
          <w:szCs w:val="28"/>
        </w:rPr>
        <w:t>.</w:t>
      </w:r>
    </w:p>
    <w:p w:rsidR="00D428D7" w:rsidRPr="00D02323" w:rsidRDefault="00D428D7" w:rsidP="00D7693B">
      <w:pPr>
        <w:rPr>
          <w:rFonts w:ascii="Times New Roman" w:eastAsia="Times New Roman" w:hAnsi="Times New Roman" w:cs="Times New Roman"/>
          <w:sz w:val="28"/>
          <w:szCs w:val="28"/>
          <w:lang w:eastAsia="ru-RU"/>
        </w:rPr>
      </w:pPr>
      <w:r w:rsidRPr="00D02323">
        <w:rPr>
          <w:rFonts w:ascii="Times New Roman" w:hAnsi="Times New Roman" w:cs="Times New Roman"/>
          <w:sz w:val="28"/>
          <w:szCs w:val="28"/>
        </w:rPr>
        <w:t xml:space="preserve">Согласно п. 3 ст. 13 ФЗ «О специальных защитных, антидемпинговых и компенсационных мерах при импорте товаров» </w:t>
      </w:r>
      <w:r w:rsidRPr="00D02323">
        <w:rPr>
          <w:rFonts w:ascii="Times New Roman" w:eastAsia="Times New Roman" w:hAnsi="Times New Roman" w:cs="Times New Roman"/>
          <w:sz w:val="28"/>
          <w:szCs w:val="28"/>
          <w:lang w:eastAsia="ru-RU"/>
        </w:rPr>
        <w:t xml:space="preserve">при анализе объема демпингового импорта орган, проводящий расследования, </w:t>
      </w:r>
      <w:r w:rsidR="00610B25" w:rsidRPr="00D02323">
        <w:rPr>
          <w:rFonts w:ascii="Times New Roman" w:eastAsia="Times New Roman" w:hAnsi="Times New Roman" w:cs="Times New Roman"/>
          <w:sz w:val="28"/>
          <w:szCs w:val="28"/>
          <w:lang w:eastAsia="ru-RU"/>
        </w:rPr>
        <w:t xml:space="preserve">в абсолютных показателях либо относительно производства или потребления в Российской Федерации аналогичного товара </w:t>
      </w:r>
      <w:r w:rsidRPr="00D02323">
        <w:rPr>
          <w:rFonts w:ascii="Times New Roman" w:eastAsia="Times New Roman" w:hAnsi="Times New Roman" w:cs="Times New Roman"/>
          <w:sz w:val="28"/>
          <w:szCs w:val="28"/>
          <w:lang w:eastAsia="ru-RU"/>
        </w:rPr>
        <w:t>определяет, произошло ли существенное увеличение демпингового импорта данного товара</w:t>
      </w:r>
      <w:r w:rsidR="00610B25" w:rsidRPr="00D02323">
        <w:rPr>
          <w:rFonts w:ascii="Times New Roman" w:eastAsia="Times New Roman" w:hAnsi="Times New Roman" w:cs="Times New Roman"/>
          <w:sz w:val="28"/>
          <w:szCs w:val="28"/>
          <w:lang w:eastAsia="ru-RU"/>
        </w:rPr>
        <w:t xml:space="preserve"> и устанавливает:</w:t>
      </w:r>
    </w:p>
    <w:p w:rsidR="00D428D7" w:rsidRPr="00D02323" w:rsidRDefault="00D428D7" w:rsidP="00D7693B">
      <w:pPr>
        <w:pStyle w:val="aa"/>
        <w:numPr>
          <w:ilvl w:val="0"/>
          <w:numId w:val="5"/>
        </w:numPr>
        <w:tabs>
          <w:tab w:val="left" w:pos="426"/>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был</w:t>
      </w:r>
      <w:r w:rsidR="006850A9" w:rsidRPr="00D02323">
        <w:rPr>
          <w:rFonts w:ascii="Times New Roman" w:eastAsia="Times New Roman" w:hAnsi="Times New Roman" w:cs="Times New Roman"/>
          <w:sz w:val="28"/>
          <w:szCs w:val="28"/>
          <w:lang w:eastAsia="ru-RU"/>
        </w:rPr>
        <w:t>а ли цена</w:t>
      </w:r>
      <w:r w:rsidRPr="00D02323">
        <w:rPr>
          <w:rFonts w:ascii="Times New Roman" w:eastAsia="Times New Roman" w:hAnsi="Times New Roman" w:cs="Times New Roman"/>
          <w:sz w:val="28"/>
          <w:szCs w:val="28"/>
          <w:lang w:eastAsia="ru-RU"/>
        </w:rPr>
        <w:t xml:space="preserve"> товара, </w:t>
      </w:r>
      <w:r w:rsidR="006850A9" w:rsidRPr="00D02323">
        <w:rPr>
          <w:rFonts w:ascii="Times New Roman" w:eastAsia="Times New Roman" w:hAnsi="Times New Roman" w:cs="Times New Roman"/>
          <w:sz w:val="28"/>
          <w:szCs w:val="28"/>
          <w:lang w:eastAsia="ru-RU"/>
        </w:rPr>
        <w:t xml:space="preserve">который является </w:t>
      </w:r>
      <w:r w:rsidRPr="00D02323">
        <w:rPr>
          <w:rFonts w:ascii="Times New Roman" w:eastAsia="Times New Roman" w:hAnsi="Times New Roman" w:cs="Times New Roman"/>
          <w:sz w:val="28"/>
          <w:szCs w:val="28"/>
          <w:lang w:eastAsia="ru-RU"/>
        </w:rPr>
        <w:t xml:space="preserve"> предметом демпингового импорта, существенно ниже цен аналогичного товара на рынке </w:t>
      </w:r>
      <w:r w:rsidR="00610B25" w:rsidRPr="00D02323">
        <w:rPr>
          <w:rFonts w:ascii="Times New Roman" w:eastAsia="Times New Roman" w:hAnsi="Times New Roman" w:cs="Times New Roman"/>
          <w:sz w:val="28"/>
          <w:szCs w:val="28"/>
          <w:lang w:eastAsia="ru-RU"/>
        </w:rPr>
        <w:t>РФ</w:t>
      </w:r>
      <w:r w:rsidRPr="00D02323">
        <w:rPr>
          <w:rFonts w:ascii="Times New Roman" w:eastAsia="Times New Roman" w:hAnsi="Times New Roman" w:cs="Times New Roman"/>
          <w:sz w:val="28"/>
          <w:szCs w:val="28"/>
          <w:lang w:eastAsia="ru-RU"/>
        </w:rPr>
        <w:t>;</w:t>
      </w:r>
    </w:p>
    <w:p w:rsidR="00D428D7" w:rsidRPr="00D02323" w:rsidRDefault="00F563AF" w:rsidP="00D7693B">
      <w:pPr>
        <w:pStyle w:val="aa"/>
        <w:numPr>
          <w:ilvl w:val="0"/>
          <w:numId w:val="5"/>
        </w:numPr>
        <w:tabs>
          <w:tab w:val="left" w:pos="426"/>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 моет ли привести </w:t>
      </w:r>
      <w:r w:rsidR="00D428D7" w:rsidRPr="00D02323">
        <w:rPr>
          <w:rFonts w:ascii="Times New Roman" w:eastAsia="Times New Roman" w:hAnsi="Times New Roman" w:cs="Times New Roman"/>
          <w:sz w:val="28"/>
          <w:szCs w:val="28"/>
          <w:lang w:eastAsia="ru-RU"/>
        </w:rPr>
        <w:t xml:space="preserve">демпинговый импорт к существенному снижению цен аналогичного товара на рынке </w:t>
      </w:r>
      <w:r w:rsidR="00610B25" w:rsidRPr="00D02323">
        <w:rPr>
          <w:rFonts w:ascii="Times New Roman" w:eastAsia="Times New Roman" w:hAnsi="Times New Roman" w:cs="Times New Roman"/>
          <w:sz w:val="28"/>
          <w:szCs w:val="28"/>
          <w:lang w:eastAsia="ru-RU"/>
        </w:rPr>
        <w:t>РФ</w:t>
      </w:r>
      <w:r w:rsidR="00D428D7" w:rsidRPr="00D02323">
        <w:rPr>
          <w:rFonts w:ascii="Times New Roman" w:eastAsia="Times New Roman" w:hAnsi="Times New Roman" w:cs="Times New Roman"/>
          <w:sz w:val="28"/>
          <w:szCs w:val="28"/>
          <w:lang w:eastAsia="ru-RU"/>
        </w:rPr>
        <w:t>;</w:t>
      </w:r>
    </w:p>
    <w:p w:rsidR="00D428D7" w:rsidRPr="00D02323" w:rsidRDefault="00D428D7" w:rsidP="00D7693B">
      <w:pPr>
        <w:pStyle w:val="aa"/>
        <w:numPr>
          <w:ilvl w:val="0"/>
          <w:numId w:val="5"/>
        </w:numPr>
        <w:tabs>
          <w:tab w:val="left" w:pos="426"/>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lastRenderedPageBreak/>
        <w:t xml:space="preserve">препятствовал ли существенно демпинговый импорт росту цен аналогичного товара на рынке </w:t>
      </w:r>
      <w:r w:rsidR="00610B25" w:rsidRPr="00D02323">
        <w:rPr>
          <w:rFonts w:ascii="Times New Roman" w:eastAsia="Times New Roman" w:hAnsi="Times New Roman" w:cs="Times New Roman"/>
          <w:sz w:val="28"/>
          <w:szCs w:val="28"/>
          <w:lang w:eastAsia="ru-RU"/>
        </w:rPr>
        <w:t>РФ</w:t>
      </w:r>
      <w:r w:rsidRPr="00D02323">
        <w:rPr>
          <w:rFonts w:ascii="Times New Roman" w:eastAsia="Times New Roman" w:hAnsi="Times New Roman" w:cs="Times New Roman"/>
          <w:sz w:val="28"/>
          <w:szCs w:val="28"/>
          <w:lang w:eastAsia="ru-RU"/>
        </w:rPr>
        <w:t>, который имел бы место в случае отсутствия демпингового импорта.</w:t>
      </w:r>
    </w:p>
    <w:p w:rsidR="005A2A73" w:rsidRPr="00D02323" w:rsidRDefault="000F68E9"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В </w:t>
      </w:r>
      <w:r w:rsidR="002358CF" w:rsidRPr="00D02323">
        <w:rPr>
          <w:rFonts w:ascii="Times New Roman" w:eastAsia="Times New Roman" w:hAnsi="Times New Roman" w:cs="Times New Roman"/>
          <w:sz w:val="28"/>
          <w:szCs w:val="28"/>
          <w:lang w:eastAsia="ru-RU"/>
        </w:rPr>
        <w:t xml:space="preserve">том </w:t>
      </w:r>
      <w:r w:rsidRPr="00D02323">
        <w:rPr>
          <w:rFonts w:ascii="Times New Roman" w:eastAsia="Times New Roman" w:hAnsi="Times New Roman" w:cs="Times New Roman"/>
          <w:sz w:val="28"/>
          <w:szCs w:val="28"/>
          <w:lang w:eastAsia="ru-RU"/>
        </w:rPr>
        <w:t>случае, если предметом расследований,</w:t>
      </w:r>
      <w:r w:rsidR="002358CF" w:rsidRPr="00D02323">
        <w:rPr>
          <w:rFonts w:ascii="Times New Roman" w:eastAsia="Times New Roman" w:hAnsi="Times New Roman" w:cs="Times New Roman"/>
          <w:sz w:val="28"/>
          <w:szCs w:val="28"/>
          <w:lang w:eastAsia="ru-RU"/>
        </w:rPr>
        <w:t xml:space="preserve"> которые</w:t>
      </w:r>
      <w:r w:rsidRPr="00D02323">
        <w:rPr>
          <w:rFonts w:ascii="Times New Roman" w:eastAsia="Times New Roman" w:hAnsi="Times New Roman" w:cs="Times New Roman"/>
          <w:sz w:val="28"/>
          <w:szCs w:val="28"/>
          <w:lang w:eastAsia="ru-RU"/>
        </w:rPr>
        <w:t>, является импорт какого-либо товара на таможенную территорию Р</w:t>
      </w:r>
      <w:r w:rsidR="002358CF" w:rsidRPr="00D02323">
        <w:rPr>
          <w:rFonts w:ascii="Times New Roman" w:eastAsia="Times New Roman" w:hAnsi="Times New Roman" w:cs="Times New Roman"/>
          <w:sz w:val="28"/>
          <w:szCs w:val="28"/>
          <w:lang w:eastAsia="ru-RU"/>
        </w:rPr>
        <w:t>Ф</w:t>
      </w:r>
      <w:r w:rsidRPr="00D02323">
        <w:rPr>
          <w:rFonts w:ascii="Times New Roman" w:eastAsia="Times New Roman" w:hAnsi="Times New Roman" w:cs="Times New Roman"/>
          <w:sz w:val="28"/>
          <w:szCs w:val="28"/>
          <w:lang w:eastAsia="ru-RU"/>
        </w:rPr>
        <w:t xml:space="preserve">из более чем одного иностранного государства, </w:t>
      </w:r>
      <w:r w:rsidR="002358CF" w:rsidRPr="00D02323">
        <w:rPr>
          <w:rFonts w:ascii="Times New Roman" w:eastAsia="Times New Roman" w:hAnsi="Times New Roman" w:cs="Times New Roman"/>
          <w:sz w:val="28"/>
          <w:szCs w:val="28"/>
          <w:lang w:eastAsia="ru-RU"/>
        </w:rPr>
        <w:t xml:space="preserve">тот </w:t>
      </w:r>
      <w:r w:rsidRPr="00D02323">
        <w:rPr>
          <w:rFonts w:ascii="Times New Roman" w:eastAsia="Times New Roman" w:hAnsi="Times New Roman" w:cs="Times New Roman"/>
          <w:sz w:val="28"/>
          <w:szCs w:val="28"/>
          <w:lang w:eastAsia="ru-RU"/>
        </w:rPr>
        <w:t xml:space="preserve">орган, </w:t>
      </w:r>
      <w:r w:rsidR="002358CF" w:rsidRPr="00D02323">
        <w:rPr>
          <w:rFonts w:ascii="Times New Roman" w:eastAsia="Times New Roman" w:hAnsi="Times New Roman" w:cs="Times New Roman"/>
          <w:sz w:val="28"/>
          <w:szCs w:val="28"/>
          <w:lang w:eastAsia="ru-RU"/>
        </w:rPr>
        <w:t xml:space="preserve">который </w:t>
      </w:r>
      <w:r w:rsidRPr="00D02323">
        <w:rPr>
          <w:rFonts w:ascii="Times New Roman" w:eastAsia="Times New Roman" w:hAnsi="Times New Roman" w:cs="Times New Roman"/>
          <w:sz w:val="28"/>
          <w:szCs w:val="28"/>
          <w:lang w:eastAsia="ru-RU"/>
        </w:rPr>
        <w:t>провод</w:t>
      </w:r>
      <w:r w:rsidR="002358CF" w:rsidRPr="00D02323">
        <w:rPr>
          <w:rFonts w:ascii="Times New Roman" w:eastAsia="Times New Roman" w:hAnsi="Times New Roman" w:cs="Times New Roman"/>
          <w:sz w:val="28"/>
          <w:szCs w:val="28"/>
          <w:lang w:eastAsia="ru-RU"/>
        </w:rPr>
        <w:t>ит</w:t>
      </w:r>
      <w:r w:rsidRPr="00D02323">
        <w:rPr>
          <w:rFonts w:ascii="Times New Roman" w:eastAsia="Times New Roman" w:hAnsi="Times New Roman" w:cs="Times New Roman"/>
          <w:sz w:val="28"/>
          <w:szCs w:val="28"/>
          <w:lang w:eastAsia="ru-RU"/>
        </w:rPr>
        <w:t xml:space="preserve"> расследовани</w:t>
      </w:r>
      <w:r w:rsidR="002358CF" w:rsidRPr="00D02323">
        <w:rPr>
          <w:rFonts w:ascii="Times New Roman" w:eastAsia="Times New Roman" w:hAnsi="Times New Roman" w:cs="Times New Roman"/>
          <w:sz w:val="28"/>
          <w:szCs w:val="28"/>
          <w:lang w:eastAsia="ru-RU"/>
        </w:rPr>
        <w:t>е</w:t>
      </w:r>
      <w:r w:rsidRPr="00D02323">
        <w:rPr>
          <w:rFonts w:ascii="Times New Roman" w:eastAsia="Times New Roman" w:hAnsi="Times New Roman" w:cs="Times New Roman"/>
          <w:sz w:val="28"/>
          <w:szCs w:val="28"/>
          <w:lang w:eastAsia="ru-RU"/>
        </w:rPr>
        <w:t>, может оцени</w:t>
      </w:r>
      <w:r w:rsidR="008545E5" w:rsidRPr="00D02323">
        <w:rPr>
          <w:rFonts w:ascii="Times New Roman" w:eastAsia="Times New Roman" w:hAnsi="Times New Roman" w:cs="Times New Roman"/>
          <w:sz w:val="28"/>
          <w:szCs w:val="28"/>
          <w:lang w:eastAsia="ru-RU"/>
        </w:rPr>
        <w:t>ть</w:t>
      </w:r>
      <w:r w:rsidRPr="00D02323">
        <w:rPr>
          <w:rFonts w:ascii="Times New Roman" w:eastAsia="Times New Roman" w:hAnsi="Times New Roman" w:cs="Times New Roman"/>
          <w:sz w:val="28"/>
          <w:szCs w:val="28"/>
          <w:lang w:eastAsia="ru-RU"/>
        </w:rPr>
        <w:t xml:space="preserve"> совокупное воздействие такого импорта только в том случае, если </w:t>
      </w:r>
      <w:r w:rsidR="008545E5" w:rsidRPr="00D02323">
        <w:rPr>
          <w:rFonts w:ascii="Times New Roman" w:eastAsia="Times New Roman" w:hAnsi="Times New Roman" w:cs="Times New Roman"/>
          <w:sz w:val="28"/>
          <w:szCs w:val="28"/>
          <w:lang w:eastAsia="ru-RU"/>
        </w:rPr>
        <w:t xml:space="preserve">он </w:t>
      </w:r>
      <w:r w:rsidRPr="00D02323">
        <w:rPr>
          <w:rFonts w:ascii="Times New Roman" w:eastAsia="Times New Roman" w:hAnsi="Times New Roman" w:cs="Times New Roman"/>
          <w:sz w:val="28"/>
          <w:szCs w:val="28"/>
          <w:lang w:eastAsia="ru-RU"/>
        </w:rPr>
        <w:t xml:space="preserve">установит, что: </w:t>
      </w:r>
    </w:p>
    <w:p w:rsidR="005A2A73" w:rsidRPr="00D02323" w:rsidRDefault="000F68E9" w:rsidP="00D7693B">
      <w:pPr>
        <w:pStyle w:val="aa"/>
        <w:numPr>
          <w:ilvl w:val="0"/>
          <w:numId w:val="5"/>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 xml:space="preserve">демпинговая маржа, </w:t>
      </w:r>
      <w:r w:rsidR="008545E5" w:rsidRPr="00D02323">
        <w:rPr>
          <w:rFonts w:ascii="Times New Roman" w:eastAsia="Times New Roman" w:hAnsi="Times New Roman" w:cs="Times New Roman"/>
          <w:sz w:val="28"/>
          <w:szCs w:val="28"/>
          <w:lang w:eastAsia="ru-RU"/>
        </w:rPr>
        <w:t>которая определена</w:t>
      </w:r>
      <w:r w:rsidRPr="00D02323">
        <w:rPr>
          <w:rFonts w:ascii="Times New Roman" w:eastAsia="Times New Roman" w:hAnsi="Times New Roman" w:cs="Times New Roman"/>
          <w:sz w:val="28"/>
          <w:szCs w:val="28"/>
          <w:lang w:eastAsia="ru-RU"/>
        </w:rPr>
        <w:t xml:space="preserve"> в отношении импорта товара из каждого иностранного государства, превышает минимально допустимую демпинговую маржу, а объем импорта данного товара из каждого иностранного государства не является незначительным; </w:t>
      </w:r>
    </w:p>
    <w:p w:rsidR="000F68E9" w:rsidRPr="00D02323" w:rsidRDefault="000F68E9" w:rsidP="00D7693B">
      <w:pPr>
        <w:pStyle w:val="aa"/>
        <w:numPr>
          <w:ilvl w:val="0"/>
          <w:numId w:val="5"/>
        </w:numPr>
        <w:tabs>
          <w:tab w:val="left" w:pos="284"/>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российским товаром (</w:t>
      </w:r>
      <w:r w:rsidRPr="00D02323">
        <w:rPr>
          <w:rFonts w:ascii="Times New Roman" w:hAnsi="Times New Roman" w:cs="Times New Roman"/>
          <w:sz w:val="28"/>
          <w:szCs w:val="28"/>
        </w:rPr>
        <w:t>п. 4 ст. 13 ФЗ «О специальных защитных, антидемпинговых и компенсационных мерах при импорте товаров»</w:t>
      </w:r>
      <w:r w:rsidRPr="00D02323">
        <w:rPr>
          <w:rFonts w:ascii="Times New Roman" w:eastAsia="Times New Roman" w:hAnsi="Times New Roman" w:cs="Times New Roman"/>
          <w:sz w:val="28"/>
          <w:szCs w:val="28"/>
          <w:lang w:eastAsia="ru-RU"/>
        </w:rPr>
        <w:t>).</w:t>
      </w:r>
    </w:p>
    <w:p w:rsidR="00BD30C3" w:rsidRPr="00D02323" w:rsidRDefault="00ED34E7" w:rsidP="00D7693B">
      <w:pPr>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При установлении угрозы причинения материального ущерба отрасли российской экономики вследствие демпингового импорта орган, проводящий расследования</w:t>
      </w:r>
      <w:r w:rsidR="00BD30C3" w:rsidRPr="00D02323">
        <w:rPr>
          <w:rFonts w:ascii="Times New Roman" w:eastAsia="Times New Roman" w:hAnsi="Times New Roman" w:cs="Times New Roman"/>
          <w:sz w:val="28"/>
          <w:szCs w:val="28"/>
          <w:lang w:eastAsia="ru-RU"/>
        </w:rPr>
        <w:t xml:space="preserve"> согласно п. 8 </w:t>
      </w:r>
      <w:r w:rsidR="00BD30C3" w:rsidRPr="00D02323">
        <w:rPr>
          <w:rFonts w:ascii="Times New Roman" w:hAnsi="Times New Roman" w:cs="Times New Roman"/>
          <w:sz w:val="28"/>
          <w:szCs w:val="28"/>
        </w:rPr>
        <w:t>ст. 13 ФЗ «О специальных защитных, антидемпинговых и компенсационных мерах при импорте товаров»</w:t>
      </w:r>
      <w:r w:rsidRPr="00D02323">
        <w:rPr>
          <w:rFonts w:ascii="Times New Roman" w:eastAsia="Times New Roman" w:hAnsi="Times New Roman" w:cs="Times New Roman"/>
          <w:sz w:val="28"/>
          <w:szCs w:val="28"/>
          <w:lang w:eastAsia="ru-RU"/>
        </w:rPr>
        <w:t>, учитывает все имеющиеся факторы, в том числе</w:t>
      </w:r>
      <w:r w:rsidR="00BD30C3" w:rsidRPr="00D02323">
        <w:rPr>
          <w:rFonts w:ascii="Times New Roman" w:eastAsia="Times New Roman" w:hAnsi="Times New Roman" w:cs="Times New Roman"/>
          <w:sz w:val="28"/>
          <w:szCs w:val="28"/>
          <w:lang w:eastAsia="ru-RU"/>
        </w:rPr>
        <w:t>:</w:t>
      </w:r>
    </w:p>
    <w:p w:rsidR="00ED34E7" w:rsidRPr="00D02323" w:rsidRDefault="00ED34E7" w:rsidP="00D7693B">
      <w:pPr>
        <w:pStyle w:val="aa"/>
        <w:numPr>
          <w:ilvl w:val="0"/>
          <w:numId w:val="5"/>
        </w:numPr>
        <w:tabs>
          <w:tab w:val="left" w:pos="426"/>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темпы роста демпингового импорта, свидетельствующие о реальной возможности дальнейшего увеличения такого импорта;</w:t>
      </w:r>
    </w:p>
    <w:p w:rsidR="00ED34E7" w:rsidRPr="00D02323" w:rsidRDefault="00ED34E7" w:rsidP="00D7693B">
      <w:pPr>
        <w:pStyle w:val="aa"/>
        <w:numPr>
          <w:ilvl w:val="0"/>
          <w:numId w:val="5"/>
        </w:numPr>
        <w:tabs>
          <w:tab w:val="left" w:pos="426"/>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возможности других экспортных рынков принять любой дополнительный экспорт данного товара;</w:t>
      </w:r>
    </w:p>
    <w:p w:rsidR="00ED34E7" w:rsidRPr="00D02323" w:rsidRDefault="00ED34E7" w:rsidP="00D7693B">
      <w:pPr>
        <w:pStyle w:val="aa"/>
        <w:numPr>
          <w:ilvl w:val="0"/>
          <w:numId w:val="5"/>
        </w:numPr>
        <w:tabs>
          <w:tab w:val="left" w:pos="426"/>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lastRenderedPageBreak/>
        <w:t xml:space="preserve">уровень цен товара, являющегося предметом демпингового импорта, если такой уровень цен может привести к снижению или сдерживанию цены аналогичного товара на рынке </w:t>
      </w:r>
      <w:r w:rsidR="00BD30C3" w:rsidRPr="00D02323">
        <w:rPr>
          <w:rFonts w:ascii="Times New Roman" w:eastAsia="Times New Roman" w:hAnsi="Times New Roman" w:cs="Times New Roman"/>
          <w:sz w:val="28"/>
          <w:szCs w:val="28"/>
          <w:lang w:eastAsia="ru-RU"/>
        </w:rPr>
        <w:t>РФ</w:t>
      </w:r>
      <w:r w:rsidRPr="00D02323">
        <w:rPr>
          <w:rFonts w:ascii="Times New Roman" w:eastAsia="Times New Roman" w:hAnsi="Times New Roman" w:cs="Times New Roman"/>
          <w:sz w:val="28"/>
          <w:szCs w:val="28"/>
          <w:lang w:eastAsia="ru-RU"/>
        </w:rPr>
        <w:t xml:space="preserve"> и дальнейшему росту спроса на товар, являющийся предметом демпингового импорта;</w:t>
      </w:r>
    </w:p>
    <w:p w:rsidR="00ED34E7" w:rsidRPr="00D02323" w:rsidRDefault="00ED34E7" w:rsidP="00D7693B">
      <w:pPr>
        <w:pStyle w:val="aa"/>
        <w:numPr>
          <w:ilvl w:val="0"/>
          <w:numId w:val="5"/>
        </w:numPr>
        <w:tabs>
          <w:tab w:val="left" w:pos="426"/>
        </w:tabs>
        <w:ind w:left="0" w:firstLine="709"/>
        <w:rPr>
          <w:rFonts w:ascii="Times New Roman" w:eastAsia="Times New Roman" w:hAnsi="Times New Roman" w:cs="Times New Roman"/>
          <w:sz w:val="28"/>
          <w:szCs w:val="28"/>
          <w:lang w:eastAsia="ru-RU"/>
        </w:rPr>
      </w:pPr>
      <w:r w:rsidRPr="00D02323">
        <w:rPr>
          <w:rFonts w:ascii="Times New Roman" w:eastAsia="Times New Roman" w:hAnsi="Times New Roman" w:cs="Times New Roman"/>
          <w:sz w:val="28"/>
          <w:szCs w:val="28"/>
          <w:lang w:eastAsia="ru-RU"/>
        </w:rPr>
        <w:t>запасы у экспортера товара, являющегося предметом демпингового импорта.</w:t>
      </w:r>
    </w:p>
    <w:p w:rsidR="00F77B31" w:rsidRPr="00D02323" w:rsidRDefault="00F77B31" w:rsidP="00D7693B">
      <w:pPr>
        <w:rPr>
          <w:rStyle w:val="apple-converted-space"/>
          <w:rFonts w:ascii="Times New Roman" w:hAnsi="Times New Roman" w:cs="Times New Roman"/>
          <w:sz w:val="28"/>
          <w:szCs w:val="28"/>
          <w:shd w:val="clear" w:color="auto" w:fill="FFFFFF"/>
        </w:rPr>
      </w:pPr>
      <w:r w:rsidRPr="00D02323">
        <w:rPr>
          <w:rFonts w:ascii="Times New Roman" w:hAnsi="Times New Roman" w:cs="Times New Roman"/>
          <w:sz w:val="28"/>
          <w:szCs w:val="28"/>
          <w:shd w:val="clear" w:color="auto" w:fill="FFFFFF"/>
        </w:rPr>
        <w:t>В ходе расследований уполномоченный орган вправе запрашивать необходимую ему для целей проведения расследования информацию у заинтересованных лиц и органов государственной власти государств-импортеров. Он также вправе осуществить проверку предоставленной ему информации, в том числе, непосредственно в месте нахождения заинтересованного лица на территории государств-импортеров.</w:t>
      </w:r>
      <w:r w:rsidRPr="00D02323">
        <w:rPr>
          <w:rStyle w:val="apple-converted-space"/>
          <w:rFonts w:ascii="Times New Roman" w:hAnsi="Times New Roman" w:cs="Times New Roman"/>
          <w:sz w:val="28"/>
          <w:szCs w:val="28"/>
          <w:shd w:val="clear" w:color="auto" w:fill="FFFFFF"/>
        </w:rPr>
        <w:t> </w:t>
      </w:r>
    </w:p>
    <w:p w:rsidR="00041A3D" w:rsidRPr="00D02323" w:rsidRDefault="00041A3D" w:rsidP="00D7693B">
      <w:pPr>
        <w:rPr>
          <w:rFonts w:ascii="Times New Roman" w:eastAsia="Times New Roman" w:hAnsi="Times New Roman" w:cs="Times New Roman"/>
          <w:sz w:val="28"/>
          <w:szCs w:val="28"/>
          <w:lang w:eastAsia="ru-RU"/>
        </w:rPr>
      </w:pPr>
      <w:r w:rsidRPr="00D02323">
        <w:rPr>
          <w:rStyle w:val="apple-converted-space"/>
          <w:rFonts w:ascii="Times New Roman" w:hAnsi="Times New Roman" w:cs="Times New Roman"/>
          <w:sz w:val="28"/>
          <w:szCs w:val="28"/>
          <w:shd w:val="clear" w:color="auto" w:fill="FFFFFF"/>
        </w:rPr>
        <w:t xml:space="preserve">При этом следует иметь в виду, что </w:t>
      </w:r>
      <w:r w:rsidRPr="00D02323">
        <w:rPr>
          <w:rFonts w:ascii="Times New Roman" w:hAnsi="Times New Roman" w:cs="Times New Roman"/>
          <w:sz w:val="28"/>
          <w:szCs w:val="28"/>
          <w:shd w:val="clear" w:color="auto" w:fill="FFFFFF"/>
        </w:rPr>
        <w:t>непредставление либо нарушение срока представления запрашиваемой информации может повлечь за собой негативные последствия, выраженные в том, что соответствующая информация может быть не учтена уполномоченным органом при проведении расследования, а предварительное и окончательное заключение о результатах расследования могут быть сделаны уполномоченным органом на основании иной имеющейся в его распоряжении информации.</w:t>
      </w:r>
    </w:p>
    <w:p w:rsidR="00443A54" w:rsidRPr="00D02323" w:rsidRDefault="00F26917"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Таким образом, </w:t>
      </w:r>
      <w:r w:rsidRPr="00D02323">
        <w:rPr>
          <w:sz w:val="28"/>
          <w:szCs w:val="28"/>
          <w:shd w:val="clear" w:color="auto" w:fill="FFFFFF"/>
        </w:rPr>
        <w:t xml:space="preserve">задача уполномоченного органа в ходе расследования </w:t>
      </w:r>
      <w:r w:rsidR="005A2A73" w:rsidRPr="00D02323">
        <w:rPr>
          <w:sz w:val="28"/>
          <w:szCs w:val="28"/>
          <w:shd w:val="clear" w:color="auto" w:fill="FFFFFF"/>
        </w:rPr>
        <w:t xml:space="preserve">заключается в том, чтобы </w:t>
      </w:r>
      <w:r w:rsidRPr="00D02323">
        <w:rPr>
          <w:sz w:val="28"/>
          <w:szCs w:val="28"/>
          <w:shd w:val="clear" w:color="auto" w:fill="FFFFFF"/>
        </w:rPr>
        <w:t xml:space="preserve">собрать объективную информацию о состоянии производителей рассматриваемого товара в </w:t>
      </w:r>
      <w:r w:rsidR="005A2A73" w:rsidRPr="00D02323">
        <w:rPr>
          <w:sz w:val="28"/>
          <w:szCs w:val="28"/>
          <w:shd w:val="clear" w:color="auto" w:fill="FFFFFF"/>
        </w:rPr>
        <w:t>стране-импортере</w:t>
      </w:r>
      <w:r w:rsidRPr="00D02323">
        <w:rPr>
          <w:sz w:val="28"/>
          <w:szCs w:val="28"/>
          <w:shd w:val="clear" w:color="auto" w:fill="FFFFFF"/>
        </w:rPr>
        <w:t xml:space="preserve">, факторах влияющих на их экономические и финансовые показатели, а также о фактических показателях и условиях импорта аналогичного на территорию </w:t>
      </w:r>
      <w:r w:rsidR="005A2A73" w:rsidRPr="00D02323">
        <w:rPr>
          <w:sz w:val="28"/>
          <w:szCs w:val="28"/>
          <w:shd w:val="clear" w:color="auto" w:fill="FFFFFF"/>
        </w:rPr>
        <w:t xml:space="preserve">страны </w:t>
      </w:r>
      <w:r w:rsidRPr="00D02323">
        <w:rPr>
          <w:sz w:val="28"/>
          <w:szCs w:val="28"/>
          <w:shd w:val="clear" w:color="auto" w:fill="FFFFFF"/>
        </w:rPr>
        <w:t>в целях подготовки заключения о наличии либо отсутствии оснований для применения специальных защитных, антидемпинговых или компенсационных мер.</w:t>
      </w:r>
    </w:p>
    <w:p w:rsidR="00D7693B" w:rsidRPr="00D02323" w:rsidRDefault="00D7693B">
      <w:pPr>
        <w:rPr>
          <w:rFonts w:ascii="Times New Roman" w:eastAsia="Times New Roman" w:hAnsi="Times New Roman" w:cs="Times New Roman"/>
          <w:b/>
          <w:sz w:val="28"/>
          <w:szCs w:val="28"/>
          <w:lang w:eastAsia="ru-RU"/>
        </w:rPr>
      </w:pPr>
      <w:r w:rsidRPr="00D02323">
        <w:rPr>
          <w:b/>
          <w:sz w:val="28"/>
          <w:szCs w:val="28"/>
        </w:rPr>
        <w:br w:type="page"/>
      </w:r>
    </w:p>
    <w:p w:rsidR="004F7B28" w:rsidRPr="009D71FB" w:rsidRDefault="004F7B28" w:rsidP="004F7B28">
      <w:pPr>
        <w:pStyle w:val="a3"/>
        <w:shd w:val="clear" w:color="auto" w:fill="FFFFFF"/>
        <w:spacing w:before="0" w:beforeAutospacing="0" w:after="0" w:afterAutospacing="0" w:line="360" w:lineRule="auto"/>
        <w:jc w:val="center"/>
        <w:rPr>
          <w:b/>
          <w:sz w:val="28"/>
          <w:szCs w:val="28"/>
        </w:rPr>
      </w:pPr>
      <w:r w:rsidRPr="009D71FB">
        <w:rPr>
          <w:b/>
          <w:sz w:val="28"/>
          <w:szCs w:val="28"/>
        </w:rPr>
        <w:lastRenderedPageBreak/>
        <w:t>ГЛАВА 2. ПРОБЛЕМЫ И ПУТИ СОВЕРШЕНСТВОВАНИЯ ПРИМЕНЕНИЯ СИСТЕМЫ АНТИДЕМПИНГОВЫХ МЕР ПРИ ИМПОРТЕ ТОВАРОВ В ТАМОЖЕННОМ СОЮЗЕ</w:t>
      </w:r>
    </w:p>
    <w:p w:rsidR="00D7693B" w:rsidRDefault="00D7693B" w:rsidP="009D71FB">
      <w:pPr>
        <w:pStyle w:val="a3"/>
        <w:shd w:val="clear" w:color="auto" w:fill="FFFFFF"/>
        <w:spacing w:before="0" w:beforeAutospacing="0" w:after="0" w:afterAutospacing="0"/>
        <w:ind w:firstLine="709"/>
        <w:jc w:val="center"/>
        <w:rPr>
          <w:sz w:val="28"/>
          <w:szCs w:val="28"/>
        </w:rPr>
      </w:pPr>
    </w:p>
    <w:p w:rsidR="009D71FB" w:rsidRPr="00D02323" w:rsidRDefault="009D71FB" w:rsidP="009D71FB">
      <w:pPr>
        <w:pStyle w:val="a3"/>
        <w:shd w:val="clear" w:color="auto" w:fill="FFFFFF"/>
        <w:spacing w:before="0" w:beforeAutospacing="0" w:after="0" w:afterAutospacing="0"/>
        <w:ind w:firstLine="709"/>
        <w:jc w:val="center"/>
        <w:rPr>
          <w:sz w:val="28"/>
          <w:szCs w:val="28"/>
        </w:rPr>
      </w:pPr>
    </w:p>
    <w:p w:rsidR="00443A54" w:rsidRPr="009D71FB" w:rsidRDefault="00443A54" w:rsidP="009D71FB">
      <w:pPr>
        <w:pStyle w:val="a3"/>
        <w:shd w:val="clear" w:color="auto" w:fill="FFFFFF"/>
        <w:spacing w:before="0" w:beforeAutospacing="0" w:after="0" w:afterAutospacing="0" w:line="360" w:lineRule="auto"/>
        <w:ind w:firstLine="709"/>
        <w:jc w:val="both"/>
        <w:rPr>
          <w:b/>
          <w:sz w:val="28"/>
          <w:szCs w:val="28"/>
        </w:rPr>
      </w:pPr>
      <w:r w:rsidRPr="009D71FB">
        <w:rPr>
          <w:b/>
          <w:sz w:val="28"/>
          <w:szCs w:val="28"/>
        </w:rPr>
        <w:t>2.1 Проблемы в области применения антидемпинговых мер при импорте товаров</w:t>
      </w:r>
    </w:p>
    <w:p w:rsidR="00D7693B" w:rsidRPr="00D02323" w:rsidRDefault="00D7693B" w:rsidP="009D71FB">
      <w:pPr>
        <w:pStyle w:val="a3"/>
        <w:shd w:val="clear" w:color="auto" w:fill="FFFFFF"/>
        <w:spacing w:before="0" w:beforeAutospacing="0" w:after="0" w:afterAutospacing="0"/>
        <w:ind w:firstLine="709"/>
        <w:jc w:val="center"/>
        <w:rPr>
          <w:b/>
          <w:sz w:val="28"/>
          <w:szCs w:val="28"/>
        </w:rPr>
      </w:pPr>
    </w:p>
    <w:p w:rsidR="00A15F19" w:rsidRPr="00D02323" w:rsidRDefault="00811F8A"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Современное развитие мировой экономики предполагает относительную свободу международной торговли. Однако усиление конкуренции на мировом рынке предполагает </w:t>
      </w:r>
      <w:r w:rsidR="007B0304" w:rsidRPr="00D02323">
        <w:rPr>
          <w:sz w:val="28"/>
          <w:szCs w:val="28"/>
        </w:rPr>
        <w:t>стремление национальных</w:t>
      </w:r>
      <w:r w:rsidR="00842C0D" w:rsidRPr="00D02323">
        <w:rPr>
          <w:sz w:val="28"/>
          <w:szCs w:val="28"/>
        </w:rPr>
        <w:t xml:space="preserve"> компани</w:t>
      </w:r>
      <w:r w:rsidR="007B0304" w:rsidRPr="00D02323">
        <w:rPr>
          <w:sz w:val="28"/>
          <w:szCs w:val="28"/>
        </w:rPr>
        <w:t>й</w:t>
      </w:r>
      <w:r w:rsidR="009D71FB">
        <w:rPr>
          <w:sz w:val="28"/>
          <w:szCs w:val="28"/>
        </w:rPr>
        <w:t xml:space="preserve"> </w:t>
      </w:r>
      <w:r w:rsidR="007B0304" w:rsidRPr="00D02323">
        <w:rPr>
          <w:sz w:val="28"/>
          <w:szCs w:val="28"/>
        </w:rPr>
        <w:t xml:space="preserve">получить государственную поддержку путем применения </w:t>
      </w:r>
      <w:r w:rsidR="00842C0D" w:rsidRPr="00D02323">
        <w:rPr>
          <w:sz w:val="28"/>
          <w:szCs w:val="28"/>
        </w:rPr>
        <w:t xml:space="preserve">против </w:t>
      </w:r>
      <w:r w:rsidR="007B0304" w:rsidRPr="00D02323">
        <w:rPr>
          <w:sz w:val="28"/>
          <w:szCs w:val="28"/>
        </w:rPr>
        <w:t xml:space="preserve">потенциальных и реальных </w:t>
      </w:r>
      <w:r w:rsidR="00842C0D" w:rsidRPr="00D02323">
        <w:rPr>
          <w:sz w:val="28"/>
          <w:szCs w:val="28"/>
        </w:rPr>
        <w:t>конкурентов антидемпинговы</w:t>
      </w:r>
      <w:r w:rsidR="007B0304" w:rsidRPr="00D02323">
        <w:rPr>
          <w:sz w:val="28"/>
          <w:szCs w:val="28"/>
        </w:rPr>
        <w:t>х</w:t>
      </w:r>
      <w:r w:rsidR="00842C0D" w:rsidRPr="00D02323">
        <w:rPr>
          <w:sz w:val="28"/>
          <w:szCs w:val="28"/>
        </w:rPr>
        <w:t xml:space="preserve"> иск</w:t>
      </w:r>
      <w:r w:rsidR="007B0304" w:rsidRPr="00D02323">
        <w:rPr>
          <w:sz w:val="28"/>
          <w:szCs w:val="28"/>
        </w:rPr>
        <w:t>ов</w:t>
      </w:r>
      <w:r w:rsidR="00842C0D" w:rsidRPr="00D02323">
        <w:rPr>
          <w:sz w:val="28"/>
          <w:szCs w:val="28"/>
        </w:rPr>
        <w:t xml:space="preserve">.  </w:t>
      </w:r>
    </w:p>
    <w:p w:rsidR="005300BD" w:rsidRPr="00D02323" w:rsidRDefault="00BD0DF0"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 результате</w:t>
      </w:r>
      <w:r w:rsidR="005300BD" w:rsidRPr="00D02323">
        <w:rPr>
          <w:sz w:val="28"/>
          <w:szCs w:val="28"/>
        </w:rPr>
        <w:t xml:space="preserve"> применени</w:t>
      </w:r>
      <w:r w:rsidRPr="00D02323">
        <w:rPr>
          <w:sz w:val="28"/>
          <w:szCs w:val="28"/>
        </w:rPr>
        <w:t>я</w:t>
      </w:r>
      <w:r w:rsidR="005300BD" w:rsidRPr="00D02323">
        <w:rPr>
          <w:sz w:val="28"/>
          <w:szCs w:val="28"/>
        </w:rPr>
        <w:t xml:space="preserve"> антидемпинговых пошлин, </w:t>
      </w:r>
      <w:r w:rsidRPr="00D02323">
        <w:rPr>
          <w:sz w:val="28"/>
          <w:szCs w:val="28"/>
        </w:rPr>
        <w:t xml:space="preserve">происходит коррекция </w:t>
      </w:r>
      <w:r w:rsidR="005300BD" w:rsidRPr="00D02323">
        <w:rPr>
          <w:sz w:val="28"/>
          <w:szCs w:val="28"/>
        </w:rPr>
        <w:t xml:space="preserve">конкуренции в мировом экономическом пространстве, </w:t>
      </w:r>
      <w:r w:rsidRPr="00D02323">
        <w:rPr>
          <w:sz w:val="28"/>
          <w:szCs w:val="28"/>
        </w:rPr>
        <w:t xml:space="preserve">которая </w:t>
      </w:r>
      <w:r w:rsidR="005300BD" w:rsidRPr="00D02323">
        <w:rPr>
          <w:sz w:val="28"/>
          <w:szCs w:val="28"/>
        </w:rPr>
        <w:t xml:space="preserve">не </w:t>
      </w:r>
      <w:r w:rsidRPr="00D02323">
        <w:rPr>
          <w:sz w:val="28"/>
          <w:szCs w:val="28"/>
        </w:rPr>
        <w:t>допускает возможности</w:t>
      </w:r>
      <w:r w:rsidR="005300BD" w:rsidRPr="00D02323">
        <w:rPr>
          <w:sz w:val="28"/>
          <w:szCs w:val="28"/>
        </w:rPr>
        <w:t xml:space="preserve"> иностран</w:t>
      </w:r>
      <w:r w:rsidR="005300BD" w:rsidRPr="00D02323">
        <w:rPr>
          <w:sz w:val="28"/>
          <w:szCs w:val="28"/>
        </w:rPr>
        <w:softHyphen/>
        <w:t xml:space="preserve">ным товарам вытеснять </w:t>
      </w:r>
      <w:r w:rsidRPr="00D02323">
        <w:rPr>
          <w:sz w:val="28"/>
          <w:szCs w:val="28"/>
        </w:rPr>
        <w:t>национальные товары</w:t>
      </w:r>
      <w:r w:rsidR="005300BD" w:rsidRPr="00D02323">
        <w:rPr>
          <w:sz w:val="28"/>
          <w:szCs w:val="28"/>
        </w:rPr>
        <w:t xml:space="preserve"> с собствен</w:t>
      </w:r>
      <w:r w:rsidR="005300BD" w:rsidRPr="00D02323">
        <w:rPr>
          <w:sz w:val="28"/>
          <w:szCs w:val="28"/>
        </w:rPr>
        <w:softHyphen/>
        <w:t xml:space="preserve">ного рынка, </w:t>
      </w:r>
      <w:r w:rsidRPr="00D02323">
        <w:rPr>
          <w:sz w:val="28"/>
          <w:szCs w:val="28"/>
        </w:rPr>
        <w:t>однако</w:t>
      </w:r>
      <w:r w:rsidR="005300BD" w:rsidRPr="00D02323">
        <w:rPr>
          <w:sz w:val="28"/>
          <w:szCs w:val="28"/>
        </w:rPr>
        <w:t xml:space="preserve"> в то же время </w:t>
      </w:r>
      <w:r w:rsidRPr="00D02323">
        <w:rPr>
          <w:sz w:val="28"/>
          <w:szCs w:val="28"/>
        </w:rPr>
        <w:t>может иметь место</w:t>
      </w:r>
      <w:r w:rsidR="005300BD" w:rsidRPr="00D02323">
        <w:rPr>
          <w:sz w:val="28"/>
          <w:szCs w:val="28"/>
        </w:rPr>
        <w:t xml:space="preserve"> злоупотребл</w:t>
      </w:r>
      <w:r w:rsidRPr="00D02323">
        <w:rPr>
          <w:sz w:val="28"/>
          <w:szCs w:val="28"/>
        </w:rPr>
        <w:t>ение отечественной продукцией</w:t>
      </w:r>
      <w:r w:rsidR="005300BD" w:rsidRPr="00D02323">
        <w:rPr>
          <w:sz w:val="28"/>
          <w:szCs w:val="28"/>
        </w:rPr>
        <w:t xml:space="preserve">, </w:t>
      </w:r>
      <w:r w:rsidRPr="00D02323">
        <w:rPr>
          <w:sz w:val="28"/>
          <w:szCs w:val="28"/>
        </w:rPr>
        <w:t>которая в результате государственной поддержки в виде антидемпинговых санкций приводит к вытеснению</w:t>
      </w:r>
      <w:r w:rsidR="005300BD" w:rsidRPr="00D02323">
        <w:rPr>
          <w:sz w:val="28"/>
          <w:szCs w:val="28"/>
        </w:rPr>
        <w:t xml:space="preserve"> более успешных конкурентов. </w:t>
      </w:r>
    </w:p>
    <w:p w:rsidR="00D7693B" w:rsidRPr="00D02323" w:rsidRDefault="005300BD"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Такое положение вызвано тем, что правила, регламентирующие процедуру антидемпингового расследования, на национальном уровне </w:t>
      </w:r>
      <w:r w:rsidR="00BD0DF0" w:rsidRPr="00D02323">
        <w:rPr>
          <w:sz w:val="28"/>
          <w:szCs w:val="28"/>
        </w:rPr>
        <w:t>могут иметь некорректные формулировки, на основе которых орган</w:t>
      </w:r>
      <w:r w:rsidRPr="00D02323">
        <w:rPr>
          <w:sz w:val="28"/>
          <w:szCs w:val="28"/>
        </w:rPr>
        <w:t>, проводящ</w:t>
      </w:r>
      <w:r w:rsidR="00BD0DF0" w:rsidRPr="00D02323">
        <w:rPr>
          <w:sz w:val="28"/>
          <w:szCs w:val="28"/>
        </w:rPr>
        <w:t>ий</w:t>
      </w:r>
      <w:r w:rsidRPr="00D02323">
        <w:rPr>
          <w:sz w:val="28"/>
          <w:szCs w:val="28"/>
        </w:rPr>
        <w:t xml:space="preserve"> расследование, </w:t>
      </w:r>
      <w:r w:rsidR="00BD0DF0" w:rsidRPr="00D02323">
        <w:rPr>
          <w:sz w:val="28"/>
          <w:szCs w:val="28"/>
        </w:rPr>
        <w:t xml:space="preserve">приобретает определенную </w:t>
      </w:r>
      <w:r w:rsidRPr="00D02323">
        <w:rPr>
          <w:sz w:val="28"/>
          <w:szCs w:val="28"/>
        </w:rPr>
        <w:t xml:space="preserve">свободу усмотрения, </w:t>
      </w:r>
      <w:r w:rsidR="00BD0DF0" w:rsidRPr="00D02323">
        <w:rPr>
          <w:sz w:val="28"/>
          <w:szCs w:val="28"/>
        </w:rPr>
        <w:t xml:space="preserve">ведущую </w:t>
      </w:r>
      <w:r w:rsidR="00721CA6" w:rsidRPr="00D02323">
        <w:rPr>
          <w:sz w:val="28"/>
          <w:szCs w:val="28"/>
        </w:rPr>
        <w:t xml:space="preserve">к </w:t>
      </w:r>
      <w:r w:rsidRPr="00D02323">
        <w:rPr>
          <w:sz w:val="28"/>
          <w:szCs w:val="28"/>
        </w:rPr>
        <w:t xml:space="preserve"> злоупотреблениям</w:t>
      </w:r>
      <w:r w:rsidR="00721CA6" w:rsidRPr="00D02323">
        <w:rPr>
          <w:sz w:val="28"/>
          <w:szCs w:val="28"/>
        </w:rPr>
        <w:t xml:space="preserve"> полномочиями</w:t>
      </w:r>
      <w:r w:rsidRPr="00D02323">
        <w:rPr>
          <w:sz w:val="28"/>
          <w:szCs w:val="28"/>
        </w:rPr>
        <w:t>.</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 xml:space="preserve">На практике меры защиты внутреннего рынка являются заметным инструментом регулирования внешней торговли. Как уже было сказано, в настоящее время существует ряд причин, обуславливающих «выгодность» мер защиты внутреннего рынка по сравнению с другими инструментами регулирования внешней торговли. Защитные пошлины быстро внедряются в практику государственного регулирования внешнеторговой деятельности. По </w:t>
      </w:r>
      <w:r w:rsidRPr="00D02323">
        <w:rPr>
          <w:rFonts w:ascii="Times New Roman" w:hAnsi="Times New Roman"/>
          <w:iCs/>
          <w:sz w:val="28"/>
          <w:szCs w:val="28"/>
          <w:lang w:eastAsia="ru-RU"/>
        </w:rPr>
        <w:lastRenderedPageBreak/>
        <w:t>мере упрочения позиций Таможенного союза, усиления конкуренции во внешней торговле, либерализации условий внешнеторговой деятельности как в РФ, так и в ТС проблема применения защитных мер стала привлекать к себе повышенное внимание.</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В целом антидемпинговые и компенсационные пошлины действительно являются действенным инструментом для защиты российских производителей, но достаточно долгим. Подлинным подтверждение тому является приведенное выше расследование.</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bCs/>
          <w:iCs/>
          <w:sz w:val="28"/>
          <w:szCs w:val="28"/>
          <w:lang w:eastAsia="ru-RU"/>
        </w:rPr>
        <w:t xml:space="preserve">Для введения антидемпинговой меры необходимо время на составление заявления, 2 месяца на рассмотрение заявления, 12 месяцев на проведение расследования, </w:t>
      </w:r>
      <w:r w:rsidRPr="00D02323">
        <w:rPr>
          <w:rFonts w:ascii="Times New Roman" w:hAnsi="Times New Roman"/>
          <w:iCs/>
          <w:sz w:val="28"/>
          <w:szCs w:val="28"/>
          <w:lang w:eastAsia="ru-RU"/>
        </w:rPr>
        <w:t>доля введенных мер после расследования постепенно сокращается, так как за время проведения расследований страны успевают переориентировать свой экспорт.</w:t>
      </w:r>
      <w:r w:rsidRPr="00D02323">
        <w:rPr>
          <w:rFonts w:ascii="Times New Roman" w:hAnsi="Times New Roman"/>
          <w:bCs/>
          <w:iCs/>
          <w:sz w:val="28"/>
          <w:szCs w:val="28"/>
          <w:lang w:eastAsia="ru-RU"/>
        </w:rPr>
        <w:t xml:space="preserve"> Безусловно, если этот процесс очень длительный, а ещё и может постоянно откладываться на неопределённый срок, то проще будет прибегнуть к тем мерам, которые вводятся незамедлительно и действуют сразу же после введения.</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Кроме этого, проблемы возникают в связи с самим определением демпинга и доказательствами ущерба, наносимого демпингом. Определить ущерб, связанный с замедлением развития национальной отрасли достаточно сложно. Для оценки подобного ущерба должен быть произведен анализ влияния демпинговых поставок на внутреннее производство и производственно-экономическое состояние, который включает себя большое количество показателей, что и можно проследить на приведенном примере.</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Антидемпинговые и компенсационные меры постепенно вытесняют тарифные меры, хотя первоначально они предназначались только для корректировки условий конкуренции.</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 xml:space="preserve">Проблема заключается в том, что предприятия, уличенные в демпинге, всё-таки находят способы уйти от уплаты антидемпинговых пошлин. Например, посредством так называемой доработки товара, с поставок которого взимается антидемпинговая пошлина. Однако продукт должен быть </w:t>
      </w:r>
      <w:r w:rsidRPr="00D02323">
        <w:rPr>
          <w:rFonts w:ascii="Times New Roman" w:hAnsi="Times New Roman"/>
          <w:iCs/>
          <w:sz w:val="28"/>
          <w:szCs w:val="28"/>
          <w:lang w:eastAsia="ru-RU"/>
        </w:rPr>
        <w:lastRenderedPageBreak/>
        <w:t>изменен настолько, чтобы перейти под действие иной тарифной статьи либо приобрести какие-то дополнительные функции. На такой модифицированный товар антидемпинговая пошлина не налагается.</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Недовольство потребителей вызывает то, что посредством ведения антидемпинговых пошлин они лишаются возможности приобретать более дешевую импортную продукцию. То есть, у покупателей фактически нет права выбора и все должны покупать только продукцию отечественного производства по таким ценам, которые зачастую не соответствуют уровню жизни в данной стране.</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 xml:space="preserve">Хотелось бы отметить, что антидемпинговые меры являются достаточно часто используемым инструментом в торговой политике стран-членов ВТО. России необходимо изучать данный опыт, чтобы отстаивать интересы как отечественных производителей в борьбе с недобросовестной конкуренцией со стороны зарубежных компаний, так и экспортеров, сталкивающихся с антидемпинговыми мерами на внешних рынках. Антидемпинговым властям в России также необходимо продолжать усилия по отстраиванию правовой и организационной инфраструктуры антидемпингового процесса, усилению своей регулирующей роли, восполнению имеющихся пробелов. Возможно, если в России будут налажены механизмы применения антидемпинговых мер, как это и предполагается ВТО, то и Таможенному союзу буде проще находить компромиссы для решения многих проблем. </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 xml:space="preserve">Применение антидемпинговых мер не решит всех проблем Таможенного союза, связанных с защитой национального производителя и поддержанием должным образом уровня экономической ситуации, а лишь поможет, посредством оптимальных механизмов. Но для того, чтобы эти механизмы научиться применять, необходимо отрегулировать систему обложения пошлинами и защиту собственных отраслей, таким образом, чтобы эти меры были действительно направлены на снижение уровня цен </w:t>
      </w:r>
      <w:r w:rsidRPr="00D02323">
        <w:rPr>
          <w:rFonts w:ascii="Times New Roman" w:hAnsi="Times New Roman"/>
          <w:iCs/>
          <w:sz w:val="28"/>
          <w:szCs w:val="28"/>
          <w:lang w:eastAsia="ru-RU"/>
        </w:rPr>
        <w:lastRenderedPageBreak/>
        <w:t>внутри страны для благоприятного уровня жизни населения, прежде всего, во избежание фискальной направленности применяемых защитных мер.</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Необходимо достигать договоренности по взаимодействию, в том числе и по антидемпингу в рамках Таможенного союза, поскольку Таможенный союз, с самого начала рассматривался как промежуточный шаг в движении к созданию единого экономического пространства. В едином экономическом пространстве, по моему мнению, большинство из ныне актуальных проблем, отпадут сами собой. Но пока, они требуют разрешения в «ручном режиме». Не стоит забывать, что главный принцип построения Таможенного союза - доверие. Однако существует масса субъективных факторов, которые могут послужить появлению контрабандных потоков или же ценовых интервенций.</w:t>
      </w:r>
    </w:p>
    <w:p w:rsidR="004B3779" w:rsidRPr="00D02323" w:rsidRDefault="00BD0DF0"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Кроме того, следует учитывать, что </w:t>
      </w:r>
      <w:r w:rsidR="00721CA6" w:rsidRPr="00D02323">
        <w:rPr>
          <w:sz w:val="28"/>
          <w:szCs w:val="28"/>
        </w:rPr>
        <w:t xml:space="preserve"> проведение антидемпингового расследования</w:t>
      </w:r>
      <w:r w:rsidRPr="00D02323">
        <w:rPr>
          <w:sz w:val="28"/>
          <w:szCs w:val="28"/>
        </w:rPr>
        <w:t>, как правило,</w:t>
      </w:r>
      <w:r w:rsidR="00721CA6" w:rsidRPr="00D02323">
        <w:rPr>
          <w:sz w:val="28"/>
          <w:szCs w:val="28"/>
        </w:rPr>
        <w:t xml:space="preserve"> носит </w:t>
      </w:r>
      <w:r w:rsidR="00603304" w:rsidRPr="00D02323">
        <w:rPr>
          <w:sz w:val="28"/>
          <w:szCs w:val="28"/>
        </w:rPr>
        <w:t>субъективный оценочный характер, что вызвано также отсутствием единой системы органов управления антидемпингового регулирован</w:t>
      </w:r>
      <w:r w:rsidR="007875D7" w:rsidRPr="00D02323">
        <w:rPr>
          <w:sz w:val="28"/>
          <w:szCs w:val="28"/>
        </w:rPr>
        <w:t>ия на уровне Таможенного союза ЕАЭС</w:t>
      </w:r>
      <w:r w:rsidR="00603304" w:rsidRPr="00D02323">
        <w:rPr>
          <w:sz w:val="28"/>
          <w:szCs w:val="28"/>
        </w:rPr>
        <w:t>.</w:t>
      </w:r>
    </w:p>
    <w:p w:rsidR="002B115D" w:rsidRPr="00D02323" w:rsidRDefault="00721CA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 результате в</w:t>
      </w:r>
      <w:r w:rsidR="005300BD" w:rsidRPr="00D02323">
        <w:rPr>
          <w:sz w:val="28"/>
          <w:szCs w:val="28"/>
        </w:rPr>
        <w:t xml:space="preserve"> некоторых случаях антидемпинговые пошлины </w:t>
      </w:r>
      <w:r w:rsidRPr="00D02323">
        <w:rPr>
          <w:sz w:val="28"/>
          <w:szCs w:val="28"/>
        </w:rPr>
        <w:t xml:space="preserve">могут быть использованы в качестве </w:t>
      </w:r>
      <w:r w:rsidR="005300BD" w:rsidRPr="00D02323">
        <w:rPr>
          <w:sz w:val="28"/>
          <w:szCs w:val="28"/>
        </w:rPr>
        <w:t>инструмент</w:t>
      </w:r>
      <w:r w:rsidRPr="00D02323">
        <w:rPr>
          <w:sz w:val="28"/>
          <w:szCs w:val="28"/>
        </w:rPr>
        <w:t>а</w:t>
      </w:r>
      <w:r w:rsidR="005300BD" w:rsidRPr="00D02323">
        <w:rPr>
          <w:sz w:val="28"/>
          <w:szCs w:val="28"/>
        </w:rPr>
        <w:t xml:space="preserve"> ограничения конкурентоспособного импорта и создания </w:t>
      </w:r>
      <w:r w:rsidRPr="00D02323">
        <w:rPr>
          <w:sz w:val="28"/>
          <w:szCs w:val="28"/>
        </w:rPr>
        <w:t>особых облегченных</w:t>
      </w:r>
      <w:r w:rsidR="005300BD" w:rsidRPr="00D02323">
        <w:rPr>
          <w:sz w:val="28"/>
          <w:szCs w:val="28"/>
        </w:rPr>
        <w:t xml:space="preserve"> условий для </w:t>
      </w:r>
      <w:r w:rsidRPr="00D02323">
        <w:rPr>
          <w:sz w:val="28"/>
          <w:szCs w:val="28"/>
        </w:rPr>
        <w:t>национальных компаний</w:t>
      </w:r>
      <w:r w:rsidR="005300BD" w:rsidRPr="00D02323">
        <w:rPr>
          <w:sz w:val="28"/>
          <w:szCs w:val="28"/>
        </w:rPr>
        <w:t>.</w:t>
      </w:r>
      <w:r w:rsidR="009D71FB">
        <w:rPr>
          <w:sz w:val="28"/>
          <w:szCs w:val="28"/>
        </w:rPr>
        <w:t xml:space="preserve"> </w:t>
      </w:r>
      <w:r w:rsidR="002B115D" w:rsidRPr="00D02323">
        <w:rPr>
          <w:sz w:val="28"/>
          <w:szCs w:val="28"/>
        </w:rPr>
        <w:t xml:space="preserve">Более того, нормативно-правовое регулирование антидемпинговых процедур на уровне Таможенного Союза </w:t>
      </w:r>
      <w:r w:rsidR="002606B1" w:rsidRPr="00D02323">
        <w:rPr>
          <w:sz w:val="28"/>
          <w:szCs w:val="28"/>
        </w:rPr>
        <w:t>часто базируется на положениях, закрепленных в</w:t>
      </w:r>
      <w:r w:rsidR="002B115D" w:rsidRPr="00D02323">
        <w:rPr>
          <w:sz w:val="28"/>
          <w:szCs w:val="28"/>
        </w:rPr>
        <w:t xml:space="preserve"> национальн</w:t>
      </w:r>
      <w:r w:rsidR="002606B1" w:rsidRPr="00D02323">
        <w:rPr>
          <w:sz w:val="28"/>
          <w:szCs w:val="28"/>
        </w:rPr>
        <w:t>ых нормативно-правовых актах</w:t>
      </w:r>
      <w:r w:rsidR="002B115D" w:rsidRPr="00D02323">
        <w:rPr>
          <w:sz w:val="28"/>
          <w:szCs w:val="28"/>
        </w:rPr>
        <w:t xml:space="preserve">, что затрудняет применение данных норм на уровне Таможенного союза в отношении отдельных категорий товаров всеми участниками антидемпингового регулирования. </w:t>
      </w:r>
    </w:p>
    <w:p w:rsidR="00833A3B" w:rsidRPr="00D02323" w:rsidRDefault="00614BED"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В первую очередь необходимо учитывать, что в законодательстве на национальном и международном уровне отсутствует юридическое определение понятия демпинга, который, по своей сути, </w:t>
      </w:r>
      <w:r w:rsidR="002606B1" w:rsidRPr="00D02323">
        <w:rPr>
          <w:sz w:val="28"/>
          <w:szCs w:val="28"/>
        </w:rPr>
        <w:t>представляет собой</w:t>
      </w:r>
      <w:r w:rsidR="009D71FB">
        <w:rPr>
          <w:sz w:val="28"/>
          <w:szCs w:val="28"/>
        </w:rPr>
        <w:t xml:space="preserve"> </w:t>
      </w:r>
      <w:r w:rsidR="008A793C" w:rsidRPr="00D02323">
        <w:rPr>
          <w:sz w:val="28"/>
          <w:szCs w:val="28"/>
        </w:rPr>
        <w:t>отрицательно</w:t>
      </w:r>
      <w:r w:rsidRPr="00D02323">
        <w:rPr>
          <w:sz w:val="28"/>
          <w:szCs w:val="28"/>
        </w:rPr>
        <w:t xml:space="preserve">е явление для </w:t>
      </w:r>
      <w:r w:rsidR="008A793C" w:rsidRPr="00D02323">
        <w:rPr>
          <w:sz w:val="28"/>
          <w:szCs w:val="28"/>
        </w:rPr>
        <w:t>э</w:t>
      </w:r>
      <w:r w:rsidRPr="00D02323">
        <w:rPr>
          <w:sz w:val="28"/>
          <w:szCs w:val="28"/>
        </w:rPr>
        <w:t>кономики</w:t>
      </w:r>
      <w:r w:rsidR="002606B1" w:rsidRPr="00D02323">
        <w:rPr>
          <w:sz w:val="28"/>
          <w:szCs w:val="28"/>
        </w:rPr>
        <w:t xml:space="preserve"> государства</w:t>
      </w:r>
      <w:r w:rsidRPr="00D02323">
        <w:rPr>
          <w:sz w:val="28"/>
          <w:szCs w:val="28"/>
        </w:rPr>
        <w:t xml:space="preserve">, </w:t>
      </w:r>
      <w:r w:rsidR="008A793C" w:rsidRPr="00D02323">
        <w:rPr>
          <w:sz w:val="28"/>
          <w:szCs w:val="28"/>
        </w:rPr>
        <w:t xml:space="preserve">по отношению к </w:t>
      </w:r>
      <w:r w:rsidR="008A793C" w:rsidRPr="00D02323">
        <w:rPr>
          <w:sz w:val="28"/>
          <w:szCs w:val="28"/>
        </w:rPr>
        <w:lastRenderedPageBreak/>
        <w:t>которому могут быть применены определенные санкции либо принято решение об оставлении его без внимания.</w:t>
      </w:r>
    </w:p>
    <w:p w:rsidR="00614BED" w:rsidRPr="00D02323" w:rsidRDefault="00C25D7D"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Соответственно </w:t>
      </w:r>
      <w:r w:rsidR="008A793C" w:rsidRPr="00D02323">
        <w:rPr>
          <w:sz w:val="28"/>
          <w:szCs w:val="28"/>
        </w:rPr>
        <w:t>антидемпинговые мероприятия предполагают предотвращение</w:t>
      </w:r>
      <w:r w:rsidRPr="00D02323">
        <w:rPr>
          <w:sz w:val="28"/>
          <w:szCs w:val="28"/>
        </w:rPr>
        <w:t xml:space="preserve"> возможных негативных последствий, </w:t>
      </w:r>
      <w:r w:rsidR="008A793C" w:rsidRPr="00D02323">
        <w:rPr>
          <w:sz w:val="28"/>
          <w:szCs w:val="28"/>
        </w:rPr>
        <w:t>на основе анализа следующих факторов</w:t>
      </w:r>
      <w:r w:rsidR="00022861" w:rsidRPr="00D02323">
        <w:rPr>
          <w:sz w:val="28"/>
          <w:szCs w:val="28"/>
        </w:rPr>
        <w:t>:</w:t>
      </w:r>
    </w:p>
    <w:p w:rsidR="00022861" w:rsidRPr="00D02323" w:rsidRDefault="00022861"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ущерб, который нередко не воспринимается как результат совокупности негативных факторов, оказывающих влияние на нац</w:t>
      </w:r>
      <w:r w:rsidR="008A793C" w:rsidRPr="00D02323">
        <w:rPr>
          <w:sz w:val="28"/>
          <w:szCs w:val="28"/>
        </w:rPr>
        <w:t>ионального товаропроизводителя.</w:t>
      </w:r>
      <w:r w:rsidR="009D71FB">
        <w:rPr>
          <w:sz w:val="28"/>
          <w:szCs w:val="28"/>
        </w:rPr>
        <w:t xml:space="preserve"> </w:t>
      </w:r>
      <w:r w:rsidR="008A793C" w:rsidRPr="00D02323">
        <w:rPr>
          <w:sz w:val="28"/>
          <w:szCs w:val="28"/>
        </w:rPr>
        <w:t>В результате возникает ситуация, в соответствии с которой</w:t>
      </w:r>
      <w:r w:rsidRPr="00D02323">
        <w:rPr>
          <w:sz w:val="28"/>
          <w:szCs w:val="28"/>
        </w:rPr>
        <w:t xml:space="preserve"> вин</w:t>
      </w:r>
      <w:r w:rsidR="008A793C" w:rsidRPr="00D02323">
        <w:rPr>
          <w:sz w:val="28"/>
          <w:szCs w:val="28"/>
        </w:rPr>
        <w:t>овным</w:t>
      </w:r>
      <w:r w:rsidR="009D71FB">
        <w:rPr>
          <w:sz w:val="28"/>
          <w:szCs w:val="28"/>
        </w:rPr>
        <w:t xml:space="preserve"> </w:t>
      </w:r>
      <w:r w:rsidR="008A793C" w:rsidRPr="00D02323">
        <w:rPr>
          <w:sz w:val="28"/>
          <w:szCs w:val="28"/>
        </w:rPr>
        <w:t>в</w:t>
      </w:r>
      <w:r w:rsidR="00D7693B" w:rsidRPr="00D02323">
        <w:rPr>
          <w:sz w:val="28"/>
          <w:szCs w:val="28"/>
        </w:rPr>
        <w:t xml:space="preserve"> неконкурент</w:t>
      </w:r>
      <w:r w:rsidRPr="00D02323">
        <w:rPr>
          <w:sz w:val="28"/>
          <w:szCs w:val="28"/>
        </w:rPr>
        <w:t>оспособност</w:t>
      </w:r>
      <w:r w:rsidR="008A793C" w:rsidRPr="00D02323">
        <w:rPr>
          <w:sz w:val="28"/>
          <w:szCs w:val="28"/>
        </w:rPr>
        <w:t>и</w:t>
      </w:r>
      <w:r w:rsidR="009D71FB">
        <w:rPr>
          <w:sz w:val="28"/>
          <w:szCs w:val="28"/>
        </w:rPr>
        <w:t xml:space="preserve"> </w:t>
      </w:r>
      <w:r w:rsidR="008A793C" w:rsidRPr="00D02323">
        <w:rPr>
          <w:sz w:val="28"/>
          <w:szCs w:val="28"/>
        </w:rPr>
        <w:t>национальной продукции</w:t>
      </w:r>
      <w:r w:rsidR="009D71FB">
        <w:rPr>
          <w:sz w:val="28"/>
          <w:szCs w:val="28"/>
        </w:rPr>
        <w:t xml:space="preserve"> </w:t>
      </w:r>
      <w:r w:rsidR="008A793C" w:rsidRPr="00D02323">
        <w:rPr>
          <w:sz w:val="28"/>
          <w:szCs w:val="28"/>
        </w:rPr>
        <w:t xml:space="preserve">признаются </w:t>
      </w:r>
      <w:r w:rsidRPr="00D02323">
        <w:rPr>
          <w:sz w:val="28"/>
          <w:szCs w:val="28"/>
        </w:rPr>
        <w:t>иностранн</w:t>
      </w:r>
      <w:r w:rsidR="008A793C" w:rsidRPr="00D02323">
        <w:rPr>
          <w:sz w:val="28"/>
          <w:szCs w:val="28"/>
        </w:rPr>
        <w:t>ые</w:t>
      </w:r>
      <w:r w:rsidRPr="00D02323">
        <w:rPr>
          <w:sz w:val="28"/>
          <w:szCs w:val="28"/>
        </w:rPr>
        <w:t xml:space="preserve"> конкурент</w:t>
      </w:r>
      <w:r w:rsidR="008A793C" w:rsidRPr="00D02323">
        <w:rPr>
          <w:sz w:val="28"/>
          <w:szCs w:val="28"/>
        </w:rPr>
        <w:t>ы местных производителей</w:t>
      </w:r>
      <w:r w:rsidRPr="00D02323">
        <w:rPr>
          <w:sz w:val="28"/>
          <w:szCs w:val="28"/>
        </w:rPr>
        <w:t>, против котор</w:t>
      </w:r>
      <w:r w:rsidR="008A793C" w:rsidRPr="00D02323">
        <w:rPr>
          <w:sz w:val="28"/>
          <w:szCs w:val="28"/>
        </w:rPr>
        <w:t>ых</w:t>
      </w:r>
      <w:r w:rsidRPr="00D02323">
        <w:rPr>
          <w:sz w:val="28"/>
          <w:szCs w:val="28"/>
        </w:rPr>
        <w:t xml:space="preserve"> начинается антидемпингов</w:t>
      </w:r>
      <w:r w:rsidR="008A793C" w:rsidRPr="00D02323">
        <w:rPr>
          <w:sz w:val="28"/>
          <w:szCs w:val="28"/>
        </w:rPr>
        <w:t>ое</w:t>
      </w:r>
      <w:r w:rsidR="009D71FB">
        <w:rPr>
          <w:sz w:val="28"/>
          <w:szCs w:val="28"/>
        </w:rPr>
        <w:t xml:space="preserve"> </w:t>
      </w:r>
      <w:r w:rsidR="00D7693B" w:rsidRPr="00D02323">
        <w:rPr>
          <w:sz w:val="28"/>
          <w:szCs w:val="28"/>
        </w:rPr>
        <w:t>расследование</w:t>
      </w:r>
      <w:r w:rsidRPr="00D02323">
        <w:rPr>
          <w:sz w:val="28"/>
          <w:szCs w:val="28"/>
        </w:rPr>
        <w:t>;</w:t>
      </w:r>
    </w:p>
    <w:p w:rsidR="00022861" w:rsidRPr="00D02323" w:rsidRDefault="00022861"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отсутствует единый реестр антидемпинговых расследований на уровне Таможенного союза, который мог бы включать в себя сведения о доле национальной промышленности в конкретном рыночной секторе стран Е</w:t>
      </w:r>
      <w:r w:rsidR="007875D7" w:rsidRPr="00D02323">
        <w:rPr>
          <w:sz w:val="28"/>
          <w:szCs w:val="28"/>
        </w:rPr>
        <w:t>А</w:t>
      </w:r>
      <w:r w:rsidRPr="00D02323">
        <w:rPr>
          <w:sz w:val="28"/>
          <w:szCs w:val="28"/>
        </w:rPr>
        <w:t xml:space="preserve">ЭС, цены на импортные товары, объем </w:t>
      </w:r>
      <w:r w:rsidR="009D71FB">
        <w:rPr>
          <w:sz w:val="28"/>
          <w:szCs w:val="28"/>
        </w:rPr>
        <w:t xml:space="preserve">импорта </w:t>
      </w:r>
      <w:r w:rsidR="008A793C" w:rsidRPr="00D02323">
        <w:rPr>
          <w:sz w:val="28"/>
          <w:szCs w:val="28"/>
        </w:rPr>
        <w:t xml:space="preserve">в </w:t>
      </w:r>
      <w:r w:rsidRPr="00D02323">
        <w:rPr>
          <w:sz w:val="28"/>
          <w:szCs w:val="28"/>
        </w:rPr>
        <w:t>стран</w:t>
      </w:r>
      <w:r w:rsidR="008A793C" w:rsidRPr="00D02323">
        <w:rPr>
          <w:sz w:val="28"/>
          <w:szCs w:val="28"/>
        </w:rPr>
        <w:t>ах</w:t>
      </w:r>
      <w:r w:rsidRPr="00D02323">
        <w:rPr>
          <w:sz w:val="28"/>
          <w:szCs w:val="28"/>
        </w:rPr>
        <w:t xml:space="preserve"> – участниц Таможенного союза, величина антидемпинговой пошлины и т.д. (официально размещаются только сведения о принятых мерах анти</w:t>
      </w:r>
      <w:r w:rsidR="00672DEC" w:rsidRPr="00D02323">
        <w:rPr>
          <w:sz w:val="28"/>
          <w:szCs w:val="28"/>
        </w:rPr>
        <w:t>демпинговой защиты (приложение А</w:t>
      </w:r>
      <w:r w:rsidRPr="00D02323">
        <w:rPr>
          <w:sz w:val="28"/>
          <w:szCs w:val="28"/>
        </w:rPr>
        <w:t>));</w:t>
      </w:r>
    </w:p>
    <w:p w:rsidR="00833A3B" w:rsidRPr="00D02323" w:rsidRDefault="00022861" w:rsidP="00D7693B">
      <w:pPr>
        <w:pStyle w:val="a3"/>
        <w:shd w:val="clear" w:color="auto" w:fill="FFFFFF"/>
        <w:spacing w:before="0" w:beforeAutospacing="0" w:after="0" w:afterAutospacing="0" w:line="360" w:lineRule="auto"/>
        <w:ind w:firstLine="709"/>
        <w:jc w:val="both"/>
        <w:rPr>
          <w:sz w:val="28"/>
          <w:szCs w:val="28"/>
          <w:shd w:val="clear" w:color="auto" w:fill="FFFFFF"/>
        </w:rPr>
      </w:pPr>
      <w:r w:rsidRPr="00D02323">
        <w:rPr>
          <w:sz w:val="28"/>
          <w:szCs w:val="28"/>
        </w:rPr>
        <w:t xml:space="preserve">- применение предварительных антидемпинговых мер нередко осуществляется до обнародования претензий к организациям, поставляющим </w:t>
      </w:r>
      <w:r w:rsidR="001F6F5D" w:rsidRPr="00D02323">
        <w:rPr>
          <w:sz w:val="28"/>
          <w:szCs w:val="28"/>
        </w:rPr>
        <w:t>демпинговый товар</w:t>
      </w:r>
      <w:r w:rsidRPr="00D02323">
        <w:rPr>
          <w:sz w:val="28"/>
          <w:szCs w:val="28"/>
        </w:rPr>
        <w:t xml:space="preserve">, что не дает возможность предотвратить применение антидемпинговых пошлин за счет </w:t>
      </w:r>
      <w:r w:rsidRPr="00D02323">
        <w:rPr>
          <w:sz w:val="28"/>
          <w:szCs w:val="28"/>
          <w:shd w:val="clear" w:color="auto" w:fill="FFFFFF"/>
        </w:rPr>
        <w:t>одобрения ценовых обязательств, принятых экспортером</w:t>
      </w:r>
      <w:r w:rsidR="00833A3B" w:rsidRPr="00D02323">
        <w:rPr>
          <w:sz w:val="28"/>
          <w:szCs w:val="28"/>
          <w:shd w:val="clear" w:color="auto" w:fill="FFFFFF"/>
        </w:rPr>
        <w:t>;</w:t>
      </w:r>
    </w:p>
    <w:p w:rsidR="00022861" w:rsidRPr="00D02323" w:rsidRDefault="00833A3B"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shd w:val="clear" w:color="auto" w:fill="FFFFFF"/>
        </w:rPr>
        <w:t>- применение антидемпинговых пошлин не допускает возможности обжалования решения уполномоченного органа в судебном порядке на территории стран-участниц Таможенного союза</w:t>
      </w:r>
      <w:r w:rsidR="001F6F5D" w:rsidRPr="00D02323">
        <w:rPr>
          <w:sz w:val="28"/>
          <w:szCs w:val="28"/>
          <w:shd w:val="clear" w:color="auto" w:fill="FFFFFF"/>
        </w:rPr>
        <w:t xml:space="preserve"> ЕАЭС</w:t>
      </w:r>
      <w:r w:rsidRPr="00D02323">
        <w:rPr>
          <w:sz w:val="28"/>
          <w:szCs w:val="28"/>
          <w:shd w:val="clear" w:color="auto" w:fill="FFFFFF"/>
        </w:rPr>
        <w:t>.</w:t>
      </w:r>
    </w:p>
    <w:p w:rsidR="00614BED" w:rsidRPr="00D02323" w:rsidRDefault="001F6F5D"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 результате</w:t>
      </w:r>
      <w:r w:rsidR="00301B0B" w:rsidRPr="00D02323">
        <w:rPr>
          <w:sz w:val="28"/>
          <w:szCs w:val="28"/>
        </w:rPr>
        <w:t xml:space="preserve">, чтобы вывести товар в качестве демпингового, необходимо </w:t>
      </w:r>
      <w:r w:rsidRPr="00D02323">
        <w:rPr>
          <w:sz w:val="28"/>
          <w:szCs w:val="28"/>
        </w:rPr>
        <w:t>увеличение</w:t>
      </w:r>
      <w:r w:rsidR="00301B0B" w:rsidRPr="00D02323">
        <w:rPr>
          <w:sz w:val="28"/>
          <w:szCs w:val="28"/>
        </w:rPr>
        <w:t xml:space="preserve"> прозрачности анализа проведения антидемпинговых процедур, для предотвращения негативного и предвзятого отношения к продукции, попадающей в данную категорию. </w:t>
      </w:r>
    </w:p>
    <w:p w:rsidR="005300BD" w:rsidRPr="00D02323" w:rsidRDefault="002B115D"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lastRenderedPageBreak/>
        <w:t xml:space="preserve">Одной из </w:t>
      </w:r>
      <w:r w:rsidR="001F6F5D" w:rsidRPr="00D02323">
        <w:rPr>
          <w:sz w:val="28"/>
          <w:szCs w:val="28"/>
        </w:rPr>
        <w:t xml:space="preserve">ключевых </w:t>
      </w:r>
      <w:r w:rsidRPr="00D02323">
        <w:rPr>
          <w:sz w:val="28"/>
          <w:szCs w:val="28"/>
        </w:rPr>
        <w:t xml:space="preserve">проблем выступает соответствие национального законодательства концепции развития Таможенного союза ЕАЭС в сфере антидемпингового регулирования. </w:t>
      </w:r>
    </w:p>
    <w:p w:rsidR="00D7693B" w:rsidRPr="00D02323" w:rsidRDefault="00D137BF"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Наконец, </w:t>
      </w:r>
      <w:r w:rsidR="0075781C" w:rsidRPr="00D02323">
        <w:rPr>
          <w:sz w:val="28"/>
          <w:szCs w:val="28"/>
        </w:rPr>
        <w:t xml:space="preserve">одной из серьезных проблем является недостаточное </w:t>
      </w:r>
      <w:r w:rsidR="00580031" w:rsidRPr="00D02323">
        <w:rPr>
          <w:sz w:val="28"/>
          <w:szCs w:val="28"/>
        </w:rPr>
        <w:t>восприятие</w:t>
      </w:r>
      <w:r w:rsidR="0075781C" w:rsidRPr="00D02323">
        <w:rPr>
          <w:sz w:val="28"/>
          <w:szCs w:val="28"/>
        </w:rPr>
        <w:t xml:space="preserve"> сути антидемпинговых процедур на уровне российского предпринимательства и предпринимательства иных стран-участниц ЕАЭС.  </w:t>
      </w:r>
    </w:p>
    <w:p w:rsidR="00D137BF" w:rsidRPr="00D02323" w:rsidRDefault="00B85281"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 частности компании стран Таможенного союза  вместо того, чтобы начать переговоры с целью заключения соглашений на поставки по сниженным ценам либо фиксированию уровня цен и поставок, начинают антидемпинговые процедуры, что свидетельствует об отказе от взаимовыгодного сотрудничества с иностранными компаниями и отрицательно сказывается на увеличении прибыли национальных предприятий и организаций.</w:t>
      </w:r>
    </w:p>
    <w:p w:rsidR="00060604" w:rsidRPr="00D02323" w:rsidRDefault="00BF101A"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 связи с определением перечня имеющихся проблем следует отметить, что антидемпинговые меры достаточно широко применяются на мировом уровне, поэтому странам – участницам Таможенного союза Е</w:t>
      </w:r>
      <w:r w:rsidR="007875D7" w:rsidRPr="00D02323">
        <w:rPr>
          <w:sz w:val="28"/>
          <w:szCs w:val="28"/>
        </w:rPr>
        <w:t>А</w:t>
      </w:r>
      <w:r w:rsidRPr="00D02323">
        <w:rPr>
          <w:sz w:val="28"/>
          <w:szCs w:val="28"/>
        </w:rPr>
        <w:t>ЭС имеет смысл обратить свое внимание на пристальное изучение опыта стран Евросоюза, США с целью изучения и заимствования положительных сторон нормативно-правового регулирования антидемпинговых процедур.</w:t>
      </w:r>
    </w:p>
    <w:p w:rsidR="0005557B" w:rsidRPr="00D02323" w:rsidRDefault="0005557B" w:rsidP="0005557B">
      <w:pPr>
        <w:rPr>
          <w:rFonts w:ascii="Times New Roman" w:hAnsi="Times New Roman"/>
          <w:iCs/>
          <w:sz w:val="28"/>
          <w:szCs w:val="28"/>
          <w:lang w:eastAsia="ru-RU"/>
        </w:rPr>
      </w:pPr>
      <w:r w:rsidRPr="00D02323">
        <w:rPr>
          <w:rFonts w:ascii="Times New Roman" w:hAnsi="Times New Roman"/>
          <w:iCs/>
          <w:sz w:val="28"/>
          <w:szCs w:val="28"/>
          <w:lang w:eastAsia="ru-RU"/>
        </w:rPr>
        <w:t xml:space="preserve">В настоящее время в Таможенном союзе активно используются данные пошлины и предпочтение отдается нетарифным методам, поскольку политически они считаются более приемлемыми, ВТО выступает против количественных ограничений в торговле и за замену их тарифами, обеспечивающими эквивалентный уровень защиты. Но пока эта замена является перспективой на будущее, и когда перед правительством возникает альтернатива: какой инструмент торговой политики – тарифный или нетарифный – использовать в конкретной ситуации, победу одерживают именно нетарифные ограничения, поскольку они почти не регулируются международными соглашениями, и, используя их в своей торговой политике, </w:t>
      </w:r>
      <w:r w:rsidRPr="00D02323">
        <w:rPr>
          <w:rFonts w:ascii="Times New Roman" w:hAnsi="Times New Roman"/>
          <w:iCs/>
          <w:sz w:val="28"/>
          <w:szCs w:val="28"/>
          <w:lang w:eastAsia="ru-RU"/>
        </w:rPr>
        <w:lastRenderedPageBreak/>
        <w:t>правительство чувствует себя свободнее, чем при введении тарифных ограничений, которые регулируются ВТО.</w:t>
      </w:r>
    </w:p>
    <w:p w:rsidR="00D7693B" w:rsidRDefault="00D7693B" w:rsidP="009D71FB">
      <w:pPr>
        <w:pStyle w:val="a3"/>
        <w:shd w:val="clear" w:color="auto" w:fill="FFFFFF"/>
        <w:spacing w:before="0" w:beforeAutospacing="0" w:after="0" w:afterAutospacing="0"/>
        <w:ind w:firstLine="709"/>
        <w:jc w:val="both"/>
        <w:rPr>
          <w:sz w:val="28"/>
          <w:szCs w:val="28"/>
        </w:rPr>
      </w:pPr>
    </w:p>
    <w:p w:rsidR="009D71FB" w:rsidRPr="00D02323" w:rsidRDefault="009D71FB" w:rsidP="009D71FB">
      <w:pPr>
        <w:pStyle w:val="a3"/>
        <w:shd w:val="clear" w:color="auto" w:fill="FFFFFF"/>
        <w:spacing w:before="0" w:beforeAutospacing="0" w:after="0" w:afterAutospacing="0"/>
        <w:ind w:firstLine="709"/>
        <w:jc w:val="both"/>
        <w:rPr>
          <w:sz w:val="28"/>
          <w:szCs w:val="28"/>
        </w:rPr>
      </w:pPr>
    </w:p>
    <w:p w:rsidR="00D7693B" w:rsidRPr="009D71FB" w:rsidRDefault="00811F8A" w:rsidP="009D71FB">
      <w:pPr>
        <w:pStyle w:val="a3"/>
        <w:shd w:val="clear" w:color="auto" w:fill="FFFFFF"/>
        <w:spacing w:before="0" w:beforeAutospacing="0" w:after="0" w:afterAutospacing="0" w:line="360" w:lineRule="auto"/>
        <w:ind w:firstLine="709"/>
        <w:jc w:val="both"/>
        <w:rPr>
          <w:b/>
          <w:sz w:val="28"/>
          <w:szCs w:val="28"/>
        </w:rPr>
      </w:pPr>
      <w:r w:rsidRPr="009D71FB">
        <w:rPr>
          <w:rStyle w:val="apple-converted-space"/>
          <w:rFonts w:ascii="Helvetica" w:hAnsi="Helvetica"/>
          <w:b/>
          <w:sz w:val="21"/>
          <w:szCs w:val="21"/>
          <w:shd w:val="clear" w:color="auto" w:fill="FFFFFF"/>
        </w:rPr>
        <w:t> </w:t>
      </w:r>
      <w:r w:rsidR="004F7B28" w:rsidRPr="009D71FB">
        <w:rPr>
          <w:b/>
          <w:sz w:val="28"/>
          <w:szCs w:val="28"/>
        </w:rPr>
        <w:t>2.2 Направления совершенствования процедуры применения антидемпинговых мер при импорте товаров</w:t>
      </w:r>
    </w:p>
    <w:p w:rsidR="004F7B28" w:rsidRPr="00D02323" w:rsidRDefault="004F7B28" w:rsidP="009D71FB">
      <w:pPr>
        <w:pStyle w:val="a3"/>
        <w:shd w:val="clear" w:color="auto" w:fill="FFFFFF"/>
        <w:spacing w:before="0" w:beforeAutospacing="0" w:after="0" w:afterAutospacing="0"/>
        <w:ind w:firstLine="709"/>
        <w:jc w:val="both"/>
        <w:rPr>
          <w:sz w:val="28"/>
          <w:szCs w:val="28"/>
        </w:rPr>
      </w:pPr>
    </w:p>
    <w:p w:rsidR="00E36D1C" w:rsidRPr="00D02323" w:rsidRDefault="00E36D1C"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shd w:val="clear" w:color="auto" w:fill="FFFFFF"/>
        </w:rPr>
        <w:t>Таможенный союз представляет собой форму торгово-экономической интеграции, предусматривающую единую таможенную территорию, в пределах которой по взаимной торговле товарами, происходящими из третьих стран и выпущенными в свободное обращение на этой таможенной территории, не применяются таможенные пошлины и ограничения экономического характера, за исключением специальных защитных, антидемпинговых и компенсационных мер.</w:t>
      </w:r>
    </w:p>
    <w:p w:rsidR="005236E4" w:rsidRPr="00D02323" w:rsidRDefault="00C321F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Статистика применения нетарифных мер регулирования внешней торговли на единой территории Таможенного союза ЕАЭС свидетельствует о том, что наиболее популярной мерой в этой сфере является антидемпинговая пошлина.</w:t>
      </w:r>
      <w:r w:rsidR="009D71FB">
        <w:rPr>
          <w:sz w:val="28"/>
          <w:szCs w:val="28"/>
        </w:rPr>
        <w:t xml:space="preserve"> </w:t>
      </w:r>
      <w:r w:rsidR="005236E4" w:rsidRPr="00D02323">
        <w:rPr>
          <w:sz w:val="28"/>
          <w:szCs w:val="28"/>
        </w:rPr>
        <w:t xml:space="preserve">Для эффективного ее применения на уровне Таможенного союза необходимо в первую очередь решить вопрос о ведении разумной ценовой политики на внешних рынках при отслеживании ценовых категорий на конкурентные товары, которые могут выйти на рынок стран – участниц ЕАЭС. </w:t>
      </w:r>
    </w:p>
    <w:p w:rsidR="00291D2C" w:rsidRPr="00D02323" w:rsidRDefault="00291D2C"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В целях принятия справедливого экономически обоснованного решения по итогам антидемпингового расследования необходимо закрепление четко сформулированных полномочий в сфере антидемпингового регулирования не только органа, уполномоченного проводить антидемпингового расследования, но и независимого национального и межгосударственного (из представителей стран – участников Таможенного союза) органа правосудия, способного принять независимое решение о введении или осуждении введения антидемпинговых мер. </w:t>
      </w:r>
    </w:p>
    <w:p w:rsidR="00D7693B" w:rsidRPr="00D02323" w:rsidRDefault="00474A78"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lastRenderedPageBreak/>
        <w:t>Было бы логично, принятие ведомственных актов на уровне органов, осуществляющих антидемпинговое регулирование и антидемпинговые расследования, регламентирующие осуществление антидемпинговых процедур с учетом национальных особенностей экономического развития стран-участниц Е</w:t>
      </w:r>
      <w:r w:rsidR="00AA6052" w:rsidRPr="00D02323">
        <w:rPr>
          <w:sz w:val="28"/>
          <w:szCs w:val="28"/>
        </w:rPr>
        <w:t>А</w:t>
      </w:r>
      <w:r w:rsidRPr="00D02323">
        <w:rPr>
          <w:sz w:val="28"/>
          <w:szCs w:val="28"/>
        </w:rPr>
        <w:t xml:space="preserve">ЭС, а также сводного нормативно-правового акта </w:t>
      </w:r>
      <w:r w:rsidR="00614BED" w:rsidRPr="00D02323">
        <w:rPr>
          <w:sz w:val="28"/>
          <w:szCs w:val="28"/>
        </w:rPr>
        <w:t xml:space="preserve">– Антидемпингового кодекса </w:t>
      </w:r>
      <w:r w:rsidRPr="00D02323">
        <w:rPr>
          <w:sz w:val="28"/>
          <w:szCs w:val="28"/>
        </w:rPr>
        <w:t>на уровне Таможенного союза в целях учета специфики антидемпингового регулирования и повышения его эффективности в странах – участницах.</w:t>
      </w:r>
    </w:p>
    <w:p w:rsidR="00474A78" w:rsidRPr="00D02323" w:rsidRDefault="004C6980"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Принятие Антидемпингового кодекса Таможенного союза позволило бы более конкретно регламентировать базовые принципы применения антидемпингового регулирования, определенные на уровне ВТО и максимально сократить возможную дискриминацию товаров конкурентов, импортируемых в страны – участницы ЕАЭС.</w:t>
      </w:r>
    </w:p>
    <w:p w:rsidR="00C85DC0" w:rsidRPr="00D02323" w:rsidRDefault="00C85DC0"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В целях борьбы с использованием антидемпинговых процедур как неоправданного инструмента борьбы с конкурентами на уровне Таможенного союза имеет смысл усложнить процедуру начала антидемпингового расследования, для чего было бы логично ввести требование о поддержке заявления о его начале производителями, представляющими 45 % предприятий отрасли. Кроме того, этому будет способствовать и повышение требований в отношении доказательства демпинга и ущерба. </w:t>
      </w:r>
    </w:p>
    <w:p w:rsidR="00301B0B" w:rsidRPr="00D02323" w:rsidRDefault="00301B0B"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Одним из направлений совершенствования антидемпингового регулирования в Таможенном союзе должно стать повышение прозрачности осуществления антидемпинговых процедур, в т.ч.:</w:t>
      </w:r>
    </w:p>
    <w:p w:rsidR="00301B0B" w:rsidRPr="00D02323" w:rsidRDefault="00301B0B"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обнародование претензий к предмету демпинга до начала применения предварительных антидемпинговых пошлин;</w:t>
      </w:r>
    </w:p>
    <w:p w:rsidR="00301B0B" w:rsidRPr="00D02323" w:rsidRDefault="00301B0B"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предоставление доступа к материалам антидемпинговых процедур всех заинтересованных лиц, которые должны иметь возможность оспорить проводимые мероприятия, представить доказательную базу, опровергающую отнесение товара к демпинговому и т.д.;</w:t>
      </w:r>
    </w:p>
    <w:p w:rsidR="00BF101A" w:rsidRPr="00D02323" w:rsidRDefault="00301B0B"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lastRenderedPageBreak/>
        <w:t>обязать финансовые органы компаний, выступающих в качестве инициаторов антидемпингового процесса, размещать в открытом доступе (например, на страницах официального сайта Таможенного союза) информацию о размерах фактического финансового ущерба, причиненного импортом товара, являющегося демпинговым</w:t>
      </w:r>
      <w:r w:rsidR="00BF101A" w:rsidRPr="00D02323">
        <w:rPr>
          <w:sz w:val="28"/>
          <w:szCs w:val="28"/>
        </w:rPr>
        <w:t>.</w:t>
      </w:r>
    </w:p>
    <w:p w:rsidR="00D7693B" w:rsidRPr="00D02323" w:rsidRDefault="0075024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Имеет смысл создать на уровне Таможенного союза единую систему органов, осуществляющих антидемпинговые процедуры в полном объеме. Сегодня они представлены только органами, осуществляющими антидемпинговое расследование</w:t>
      </w:r>
      <w:r w:rsidR="007C2BE8" w:rsidRPr="00D02323">
        <w:rPr>
          <w:sz w:val="28"/>
          <w:szCs w:val="28"/>
        </w:rPr>
        <w:t xml:space="preserve"> в странах ЕАЭС</w:t>
      </w:r>
      <w:r w:rsidRPr="00D02323">
        <w:rPr>
          <w:sz w:val="28"/>
          <w:szCs w:val="28"/>
        </w:rPr>
        <w:t xml:space="preserve">. </w:t>
      </w:r>
    </w:p>
    <w:p w:rsidR="00603304" w:rsidRPr="00D02323" w:rsidRDefault="00603304"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Во главе данных органов может находиться Комитет Таможенного союза по антидемпинговой практике, который сконцентрировал бы в своих руках общее руководство вопросами организации антидемпинговой деятельности на уровне Таможенного союза. Одним из подразделений данного органа мог бы стать апелляционный комитет, на который были бы возложены обязанности по разрешению споров в сфере принятия решений о введении антидемпинговых пошлин.  </w:t>
      </w:r>
    </w:p>
    <w:p w:rsidR="00750246" w:rsidRPr="00D02323" w:rsidRDefault="00603304"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В качестве нижестоящих органов на равноправных началах в него могли бы войти органы, осуществляющие антидемпинговые расследования в</w:t>
      </w:r>
      <w:r w:rsidR="009D71FB">
        <w:rPr>
          <w:sz w:val="28"/>
          <w:szCs w:val="28"/>
        </w:rPr>
        <w:t xml:space="preserve"> </w:t>
      </w:r>
      <w:r w:rsidRPr="00D02323">
        <w:rPr>
          <w:sz w:val="28"/>
          <w:szCs w:val="28"/>
        </w:rPr>
        <w:t xml:space="preserve">странах – участниках Таможенного союза. </w:t>
      </w:r>
    </w:p>
    <w:p w:rsidR="00D7693B" w:rsidRPr="00D02323" w:rsidRDefault="00225D87"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Кроме того, имеет смысл создать в Таможенном союзе консультативный совет из числа представителей юридических фирм, предпринимательских структур, которые могли бы в силу своих практических навыков подключаться к проведению антидемпинговых процедур и принятию соответствующих антидемпинговых решений в целях защиты интересов предприятий стран ЕАЭС п</w:t>
      </w:r>
      <w:r w:rsidR="00BF101A" w:rsidRPr="00D02323">
        <w:rPr>
          <w:sz w:val="28"/>
          <w:szCs w:val="28"/>
        </w:rPr>
        <w:t>еред лицом демпингового импорта с правом проведения каждого возможного антидемпингового расследования на предмета соответствия интересам Таможенного союза вцелом.</w:t>
      </w:r>
    </w:p>
    <w:p w:rsidR="00225D87" w:rsidRPr="00D02323" w:rsidRDefault="00603304"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Примерная структура органов, осуществляющих антидемпинговые процедуры на уровне Таможенного союза представлена в приложении 2. </w:t>
      </w:r>
    </w:p>
    <w:p w:rsidR="00D137BF" w:rsidRPr="00D02323" w:rsidRDefault="00225D87"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lastRenderedPageBreak/>
        <w:t>Е</w:t>
      </w:r>
      <w:r w:rsidR="00D137BF" w:rsidRPr="00D02323">
        <w:rPr>
          <w:sz w:val="28"/>
          <w:szCs w:val="28"/>
        </w:rPr>
        <w:t>ще одним направлением совершенствования антидемпингового регулирования должно стать повышение квалификации специалистов компетентных органов, осуществляющих антидемпинговое расследование, а также лиц, имеющих возможность начать антидемпинговые процедуры на уровне Таможенного союза, поскольку понимание сущности самого процесса антидемпингового регулирования на национальном и международном уровне позволит использовать его преимущества при сохранении нормальной конкурентной среды на уровне стран-участниц ЕАЭС.</w:t>
      </w:r>
      <w:r w:rsidR="00404B66">
        <w:rPr>
          <w:sz w:val="28"/>
          <w:szCs w:val="28"/>
        </w:rPr>
        <w:t xml:space="preserve"> </w:t>
      </w:r>
      <w:r w:rsidR="005236E4" w:rsidRPr="00D02323">
        <w:rPr>
          <w:sz w:val="28"/>
          <w:szCs w:val="28"/>
        </w:rPr>
        <w:t>Это может быть осуществлено на уровне Ассоциаций производителей / потребителей / экспортеров / импортеров товаров стран – участниц Таможенного союза.</w:t>
      </w:r>
    </w:p>
    <w:p w:rsidR="00225D87" w:rsidRPr="00D02323" w:rsidRDefault="00225D87"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Было бы логично создать единую электронную базу материалов антидемпинговой практики в странах Таможенного союза с учетом данных, поступающих из Комитета по антидемпинговой практике ВТО. </w:t>
      </w:r>
      <w:r w:rsidR="00833A3B" w:rsidRPr="00D02323">
        <w:rPr>
          <w:sz w:val="28"/>
          <w:szCs w:val="28"/>
        </w:rPr>
        <w:t>Это позволит осуществлять прогнозирование возникновения антидемпинговых процедур на территории стран – участников ЕАЭС во взаимосвязи с тенденциями развития мировой экономики.</w:t>
      </w:r>
    </w:p>
    <w:p w:rsidR="00443A54" w:rsidRPr="00D02323" w:rsidRDefault="00C321F6"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Таким образом, у</w:t>
      </w:r>
      <w:r w:rsidR="00060604" w:rsidRPr="00D02323">
        <w:rPr>
          <w:sz w:val="28"/>
          <w:szCs w:val="28"/>
        </w:rPr>
        <w:t xml:space="preserve">читывая высокую важность антидемпинговых мер в условиях экономического развития, странам – членам Таможенного союза предстоит совершенствовать механизмы взаимодействия в сфере развития внутреннего рынка, чтобы предотвратить серьезные экономические потери.  </w:t>
      </w:r>
    </w:p>
    <w:p w:rsidR="00443A54" w:rsidRPr="00D02323" w:rsidRDefault="00443A54" w:rsidP="00D7693B">
      <w:pPr>
        <w:pStyle w:val="a3"/>
        <w:shd w:val="clear" w:color="auto" w:fill="FFFFFF"/>
        <w:spacing w:before="0" w:beforeAutospacing="0" w:after="0" w:afterAutospacing="0" w:line="360" w:lineRule="auto"/>
        <w:ind w:firstLine="709"/>
        <w:jc w:val="both"/>
        <w:rPr>
          <w:sz w:val="28"/>
          <w:szCs w:val="28"/>
        </w:rPr>
      </w:pPr>
    </w:p>
    <w:p w:rsidR="00443A54" w:rsidRPr="00D02323" w:rsidRDefault="00443A54" w:rsidP="00D7693B">
      <w:pPr>
        <w:pStyle w:val="a3"/>
        <w:shd w:val="clear" w:color="auto" w:fill="FFFFFF"/>
        <w:spacing w:before="0" w:beforeAutospacing="0" w:after="0" w:afterAutospacing="0" w:line="360" w:lineRule="auto"/>
        <w:ind w:firstLine="709"/>
        <w:jc w:val="both"/>
        <w:rPr>
          <w:sz w:val="28"/>
          <w:szCs w:val="28"/>
        </w:rPr>
      </w:pPr>
    </w:p>
    <w:p w:rsidR="00443A54" w:rsidRPr="00D02323" w:rsidRDefault="00443A54" w:rsidP="00D7693B">
      <w:pPr>
        <w:pStyle w:val="a3"/>
        <w:shd w:val="clear" w:color="auto" w:fill="FFFFFF"/>
        <w:spacing w:before="0" w:beforeAutospacing="0" w:after="0" w:afterAutospacing="0" w:line="360" w:lineRule="auto"/>
        <w:ind w:firstLine="709"/>
        <w:jc w:val="both"/>
        <w:rPr>
          <w:sz w:val="28"/>
          <w:szCs w:val="28"/>
        </w:rPr>
      </w:pPr>
    </w:p>
    <w:p w:rsidR="00443A54" w:rsidRPr="00D02323" w:rsidRDefault="00443A54"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  </w:t>
      </w:r>
    </w:p>
    <w:p w:rsidR="00614BED" w:rsidRPr="00D02323" w:rsidRDefault="00614BED" w:rsidP="00D7693B">
      <w:pPr>
        <w:pStyle w:val="a3"/>
        <w:shd w:val="clear" w:color="auto" w:fill="FFFFFF"/>
        <w:spacing w:before="0" w:beforeAutospacing="0" w:after="0" w:afterAutospacing="0" w:line="360" w:lineRule="auto"/>
        <w:ind w:firstLine="709"/>
        <w:jc w:val="both"/>
        <w:rPr>
          <w:sz w:val="28"/>
          <w:szCs w:val="28"/>
        </w:rPr>
      </w:pPr>
    </w:p>
    <w:p w:rsidR="00603304" w:rsidRPr="00D02323" w:rsidRDefault="00603304" w:rsidP="00D7693B">
      <w:pPr>
        <w:pStyle w:val="a3"/>
        <w:shd w:val="clear" w:color="auto" w:fill="FFFFFF"/>
        <w:spacing w:before="0" w:beforeAutospacing="0" w:after="0" w:afterAutospacing="0" w:line="360" w:lineRule="auto"/>
        <w:ind w:firstLine="709"/>
        <w:jc w:val="both"/>
        <w:rPr>
          <w:sz w:val="28"/>
          <w:szCs w:val="28"/>
        </w:rPr>
      </w:pPr>
    </w:p>
    <w:p w:rsidR="00603304" w:rsidRPr="00D02323" w:rsidRDefault="00603304" w:rsidP="00D7693B">
      <w:pPr>
        <w:pStyle w:val="a3"/>
        <w:shd w:val="clear" w:color="auto" w:fill="FFFFFF"/>
        <w:spacing w:before="0" w:beforeAutospacing="0" w:after="0" w:afterAutospacing="0" w:line="360" w:lineRule="auto"/>
        <w:ind w:firstLine="709"/>
        <w:jc w:val="both"/>
        <w:rPr>
          <w:sz w:val="28"/>
          <w:szCs w:val="28"/>
        </w:rPr>
      </w:pPr>
    </w:p>
    <w:p w:rsidR="00603304" w:rsidRPr="00D02323" w:rsidRDefault="00603304" w:rsidP="00D7693B">
      <w:pPr>
        <w:pStyle w:val="a3"/>
        <w:shd w:val="clear" w:color="auto" w:fill="FFFFFF"/>
        <w:spacing w:before="0" w:beforeAutospacing="0" w:after="0" w:afterAutospacing="0" w:line="360" w:lineRule="auto"/>
        <w:ind w:firstLine="709"/>
        <w:jc w:val="both"/>
        <w:rPr>
          <w:sz w:val="28"/>
          <w:szCs w:val="28"/>
        </w:rPr>
      </w:pPr>
    </w:p>
    <w:p w:rsidR="00AA6052" w:rsidRPr="00D02323" w:rsidRDefault="00AA6052">
      <w:pPr>
        <w:rPr>
          <w:rFonts w:ascii="Times New Roman" w:eastAsia="Times New Roman" w:hAnsi="Times New Roman" w:cs="Times New Roman"/>
          <w:sz w:val="28"/>
          <w:szCs w:val="28"/>
          <w:lang w:eastAsia="ru-RU"/>
        </w:rPr>
      </w:pPr>
      <w:r w:rsidRPr="00D02323">
        <w:rPr>
          <w:sz w:val="28"/>
          <w:szCs w:val="28"/>
        </w:rPr>
        <w:br w:type="page"/>
      </w:r>
    </w:p>
    <w:p w:rsidR="00443A54" w:rsidRPr="009D71FB" w:rsidRDefault="00D7693B" w:rsidP="00D7693B">
      <w:pPr>
        <w:pStyle w:val="a3"/>
        <w:shd w:val="clear" w:color="auto" w:fill="FFFFFF"/>
        <w:spacing w:before="0" w:beforeAutospacing="0" w:after="0" w:afterAutospacing="0" w:line="360" w:lineRule="auto"/>
        <w:ind w:firstLine="709"/>
        <w:jc w:val="center"/>
        <w:rPr>
          <w:b/>
          <w:sz w:val="28"/>
          <w:szCs w:val="28"/>
        </w:rPr>
      </w:pPr>
      <w:r w:rsidRPr="009D71FB">
        <w:rPr>
          <w:b/>
          <w:sz w:val="28"/>
          <w:szCs w:val="28"/>
        </w:rPr>
        <w:lastRenderedPageBreak/>
        <w:t>ЗАКЛЮЧЕНИЕ</w:t>
      </w:r>
    </w:p>
    <w:p w:rsidR="00D7693B" w:rsidRDefault="00D7693B" w:rsidP="009D71FB">
      <w:pPr>
        <w:pStyle w:val="a3"/>
        <w:shd w:val="clear" w:color="auto" w:fill="FFFFFF"/>
        <w:spacing w:before="0" w:beforeAutospacing="0" w:after="0" w:afterAutospacing="0"/>
        <w:ind w:firstLine="709"/>
        <w:jc w:val="center"/>
        <w:rPr>
          <w:sz w:val="28"/>
          <w:szCs w:val="28"/>
        </w:rPr>
      </w:pPr>
    </w:p>
    <w:p w:rsidR="009D71FB" w:rsidRPr="00D02323" w:rsidRDefault="009D71FB" w:rsidP="009D71FB">
      <w:pPr>
        <w:pStyle w:val="a3"/>
        <w:shd w:val="clear" w:color="auto" w:fill="FFFFFF"/>
        <w:spacing w:before="0" w:beforeAutospacing="0" w:after="0" w:afterAutospacing="0"/>
        <w:ind w:firstLine="709"/>
        <w:jc w:val="center"/>
        <w:rPr>
          <w:sz w:val="28"/>
          <w:szCs w:val="28"/>
        </w:rPr>
      </w:pPr>
    </w:p>
    <w:p w:rsidR="00F84F4A" w:rsidRPr="00D02323" w:rsidRDefault="00D7693B"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Целью настоящего исследования являлось изучение особенностей антидемпинговой политики. Цель работы достигнута, задачи, поставленные в работе решены. В ходе исследования было установлено, что п</w:t>
      </w:r>
      <w:r w:rsidR="00F84F4A" w:rsidRPr="00D02323">
        <w:rPr>
          <w:sz w:val="28"/>
          <w:szCs w:val="28"/>
        </w:rPr>
        <w:t>рименение антидемпинговых мер направлено на борьбу с демпинговым импортом в механизме государственного регулирования внешнеторговой деятельности, под которыми понимаются мероприятия по ограничению демпингового импорта товара, осуществляемые исполнительной властью, посредством введения антидемпинговой пошлины, в том числе временной антидемпинговой пошлины, либо принятию ценовых обязательств</w:t>
      </w:r>
      <w:r w:rsidR="007C2BE8" w:rsidRPr="00D02323">
        <w:rPr>
          <w:sz w:val="28"/>
          <w:szCs w:val="28"/>
        </w:rPr>
        <w:t xml:space="preserve"> экспертов</w:t>
      </w:r>
      <w:r w:rsidR="00F84F4A" w:rsidRPr="00D02323">
        <w:rPr>
          <w:sz w:val="28"/>
          <w:szCs w:val="28"/>
        </w:rPr>
        <w:t>.</w:t>
      </w:r>
    </w:p>
    <w:p w:rsidR="00F84F4A" w:rsidRPr="00D02323" w:rsidRDefault="00817AC1"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Антидемпинговые меры применяются в виде антидемпинговых пошлин, устанавливаемых в размере, равном размеру рассчитанной маржи демпинга, или в виде ценовых обязательств, которые фактически представляют собой соглашения между органом расследования и иностранным производителем/экспортером о поставке товара по соответствующей цене не ниже определенного уровня.</w:t>
      </w:r>
    </w:p>
    <w:p w:rsidR="00C42ED2" w:rsidRPr="00D02323" w:rsidRDefault="00C42ED2"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Современные тенденции нормативно-правового регулирования антидемпинговых процедур в странах – участницах Таможенного союза не лишены отдельных существенных недостатков. Среди них:</w:t>
      </w:r>
    </w:p>
    <w:p w:rsidR="00C42ED2" w:rsidRPr="00D02323" w:rsidRDefault="00C42ED2"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некорректн</w:t>
      </w:r>
      <w:r w:rsidR="00047882" w:rsidRPr="00D02323">
        <w:rPr>
          <w:sz w:val="28"/>
          <w:szCs w:val="28"/>
        </w:rPr>
        <w:t>ое определение</w:t>
      </w:r>
      <w:r w:rsidRPr="00D02323">
        <w:rPr>
          <w:sz w:val="28"/>
          <w:szCs w:val="28"/>
        </w:rPr>
        <w:t xml:space="preserve"> правил, </w:t>
      </w:r>
      <w:r w:rsidR="00047882" w:rsidRPr="00D02323">
        <w:rPr>
          <w:sz w:val="28"/>
          <w:szCs w:val="28"/>
        </w:rPr>
        <w:t>определяющих</w:t>
      </w:r>
      <w:r w:rsidRPr="00D02323">
        <w:rPr>
          <w:sz w:val="28"/>
          <w:szCs w:val="28"/>
        </w:rPr>
        <w:t xml:space="preserve"> процедуру антидемпингового расследования в нормативно-правовых актах, соглашениях и иных документах стран ЕАЭС;</w:t>
      </w:r>
    </w:p>
    <w:p w:rsidR="00C42ED2" w:rsidRPr="00D02323" w:rsidRDefault="00047882"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 xml:space="preserve">применение </w:t>
      </w:r>
      <w:r w:rsidR="00C42ED2" w:rsidRPr="00D02323">
        <w:rPr>
          <w:sz w:val="28"/>
          <w:szCs w:val="28"/>
        </w:rPr>
        <w:t xml:space="preserve">антидемпинговых процедур </w:t>
      </w:r>
      <w:r w:rsidRPr="00D02323">
        <w:rPr>
          <w:sz w:val="28"/>
          <w:szCs w:val="28"/>
        </w:rPr>
        <w:t>в качестве</w:t>
      </w:r>
      <w:r w:rsidR="00C42ED2" w:rsidRPr="00D02323">
        <w:rPr>
          <w:sz w:val="28"/>
          <w:szCs w:val="28"/>
        </w:rPr>
        <w:t xml:space="preserve"> инструмент</w:t>
      </w:r>
      <w:r w:rsidRPr="00D02323">
        <w:rPr>
          <w:sz w:val="28"/>
          <w:szCs w:val="28"/>
        </w:rPr>
        <w:t>ов</w:t>
      </w:r>
      <w:r w:rsidR="00C42ED2" w:rsidRPr="00D02323">
        <w:rPr>
          <w:sz w:val="28"/>
          <w:szCs w:val="28"/>
        </w:rPr>
        <w:t xml:space="preserve"> ограничения конкурентоспособного импорта и создания особых облегченных условий для </w:t>
      </w:r>
      <w:r w:rsidRPr="00D02323">
        <w:rPr>
          <w:sz w:val="28"/>
          <w:szCs w:val="28"/>
        </w:rPr>
        <w:t>организаций и предприятий стран ЕАЭС</w:t>
      </w:r>
      <w:r w:rsidR="00C42ED2" w:rsidRPr="00D02323">
        <w:rPr>
          <w:sz w:val="28"/>
          <w:szCs w:val="28"/>
        </w:rPr>
        <w:t>;</w:t>
      </w:r>
    </w:p>
    <w:p w:rsidR="00C42ED2" w:rsidRPr="00D02323" w:rsidRDefault="00C42ED2"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отсутствие</w:t>
      </w:r>
      <w:r w:rsidR="00047882" w:rsidRPr="00D02323">
        <w:rPr>
          <w:sz w:val="28"/>
          <w:szCs w:val="28"/>
        </w:rPr>
        <w:t xml:space="preserve"> нормативно-закрепленного в документах стран Таможенного союза, а также в национальных нормативно-правовых актах стран-участниц ЕАЭС </w:t>
      </w:r>
      <w:r w:rsidRPr="00D02323">
        <w:rPr>
          <w:sz w:val="28"/>
          <w:szCs w:val="28"/>
        </w:rPr>
        <w:t>определения</w:t>
      </w:r>
      <w:r w:rsidR="00047882" w:rsidRPr="00D02323">
        <w:rPr>
          <w:sz w:val="28"/>
          <w:szCs w:val="28"/>
        </w:rPr>
        <w:t xml:space="preserve"> понятия «</w:t>
      </w:r>
      <w:r w:rsidRPr="00D02323">
        <w:rPr>
          <w:sz w:val="28"/>
          <w:szCs w:val="28"/>
        </w:rPr>
        <w:t>демпинг</w:t>
      </w:r>
      <w:r w:rsidR="00047882" w:rsidRPr="00D02323">
        <w:rPr>
          <w:sz w:val="28"/>
          <w:szCs w:val="28"/>
        </w:rPr>
        <w:t>»</w:t>
      </w:r>
      <w:r w:rsidRPr="00D02323">
        <w:rPr>
          <w:sz w:val="28"/>
          <w:szCs w:val="28"/>
        </w:rPr>
        <w:t xml:space="preserve">, что </w:t>
      </w:r>
      <w:r w:rsidR="00047882" w:rsidRPr="00D02323">
        <w:rPr>
          <w:sz w:val="28"/>
          <w:szCs w:val="28"/>
        </w:rPr>
        <w:t xml:space="preserve">приводит к </w:t>
      </w:r>
      <w:r w:rsidRPr="00D02323">
        <w:rPr>
          <w:sz w:val="28"/>
          <w:szCs w:val="28"/>
        </w:rPr>
        <w:t xml:space="preserve">его </w:t>
      </w:r>
      <w:r w:rsidRPr="00D02323">
        <w:rPr>
          <w:sz w:val="28"/>
          <w:szCs w:val="28"/>
        </w:rPr>
        <w:lastRenderedPageBreak/>
        <w:t>расширительному толкованию со стороны отдельных участников рынка</w:t>
      </w:r>
      <w:r w:rsidR="00047882" w:rsidRPr="00D02323">
        <w:rPr>
          <w:sz w:val="28"/>
          <w:szCs w:val="28"/>
        </w:rPr>
        <w:t xml:space="preserve"> и злоупотреблении в процессе применения </w:t>
      </w:r>
      <w:r w:rsidRPr="00D02323">
        <w:rPr>
          <w:sz w:val="28"/>
          <w:szCs w:val="28"/>
        </w:rPr>
        <w:t>антидемпинговых процедур;</w:t>
      </w:r>
    </w:p>
    <w:p w:rsidR="00C42ED2" w:rsidRPr="00D02323" w:rsidRDefault="00047882"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непрозрачность</w:t>
      </w:r>
      <w:r w:rsidR="00C42ED2" w:rsidRPr="00D02323">
        <w:rPr>
          <w:sz w:val="28"/>
          <w:szCs w:val="28"/>
        </w:rPr>
        <w:t xml:space="preserve"> проведени</w:t>
      </w:r>
      <w:r w:rsidRPr="00D02323">
        <w:rPr>
          <w:sz w:val="28"/>
          <w:szCs w:val="28"/>
        </w:rPr>
        <w:t>я</w:t>
      </w:r>
      <w:r w:rsidR="00C42ED2" w:rsidRPr="00D02323">
        <w:rPr>
          <w:sz w:val="28"/>
          <w:szCs w:val="28"/>
        </w:rPr>
        <w:t xml:space="preserve"> антидемпинговых процедур</w:t>
      </w:r>
      <w:r w:rsidRPr="00D02323">
        <w:rPr>
          <w:sz w:val="28"/>
          <w:szCs w:val="28"/>
        </w:rPr>
        <w:t xml:space="preserve"> в странах Таможенного союза</w:t>
      </w:r>
      <w:r w:rsidR="00C42ED2" w:rsidRPr="00D02323">
        <w:rPr>
          <w:sz w:val="28"/>
          <w:szCs w:val="28"/>
        </w:rPr>
        <w:t xml:space="preserve">, что </w:t>
      </w:r>
      <w:r w:rsidRPr="00D02323">
        <w:rPr>
          <w:sz w:val="28"/>
          <w:szCs w:val="28"/>
        </w:rPr>
        <w:t>вызывает</w:t>
      </w:r>
      <w:r w:rsidR="00C42ED2" w:rsidRPr="00D02323">
        <w:rPr>
          <w:sz w:val="28"/>
          <w:szCs w:val="28"/>
        </w:rPr>
        <w:t xml:space="preserve">  негативно</w:t>
      </w:r>
      <w:r w:rsidRPr="00D02323">
        <w:rPr>
          <w:sz w:val="28"/>
          <w:szCs w:val="28"/>
        </w:rPr>
        <w:t>е</w:t>
      </w:r>
      <w:r w:rsidR="00C42ED2" w:rsidRPr="00D02323">
        <w:rPr>
          <w:sz w:val="28"/>
          <w:szCs w:val="28"/>
        </w:rPr>
        <w:t xml:space="preserve"> и предвзято</w:t>
      </w:r>
      <w:r w:rsidRPr="00D02323">
        <w:rPr>
          <w:sz w:val="28"/>
          <w:szCs w:val="28"/>
        </w:rPr>
        <w:t>евосприятие товаров</w:t>
      </w:r>
      <w:r w:rsidR="00C42ED2" w:rsidRPr="00D02323">
        <w:rPr>
          <w:sz w:val="28"/>
          <w:szCs w:val="28"/>
        </w:rPr>
        <w:t>, попадающ</w:t>
      </w:r>
      <w:r w:rsidRPr="00D02323">
        <w:rPr>
          <w:sz w:val="28"/>
          <w:szCs w:val="28"/>
        </w:rPr>
        <w:t>их</w:t>
      </w:r>
      <w:r w:rsidR="00C42ED2" w:rsidRPr="00D02323">
        <w:rPr>
          <w:sz w:val="28"/>
          <w:szCs w:val="28"/>
        </w:rPr>
        <w:t xml:space="preserve"> в данную категорию; </w:t>
      </w:r>
    </w:p>
    <w:p w:rsidR="00C42ED2" w:rsidRPr="00D02323" w:rsidRDefault="00047882"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 xml:space="preserve">противоречивое восприятие </w:t>
      </w:r>
      <w:r w:rsidR="00C42ED2" w:rsidRPr="00D02323">
        <w:rPr>
          <w:sz w:val="28"/>
          <w:szCs w:val="28"/>
        </w:rPr>
        <w:t>сущности антидемпинговых процедур на уровне российского предпринимательства и предпринимательства иных стран-участниц ЕАЭС.</w:t>
      </w:r>
    </w:p>
    <w:p w:rsidR="00C42ED2" w:rsidRPr="00D02323" w:rsidRDefault="00C42ED2" w:rsidP="00D7693B">
      <w:pPr>
        <w:pStyle w:val="a3"/>
        <w:shd w:val="clear" w:color="auto" w:fill="FFFFFF"/>
        <w:spacing w:before="0" w:beforeAutospacing="0" w:after="0" w:afterAutospacing="0" w:line="360" w:lineRule="auto"/>
        <w:ind w:firstLine="709"/>
        <w:jc w:val="both"/>
        <w:rPr>
          <w:sz w:val="28"/>
          <w:szCs w:val="28"/>
        </w:rPr>
      </w:pPr>
      <w:r w:rsidRPr="00D02323">
        <w:rPr>
          <w:sz w:val="28"/>
          <w:szCs w:val="28"/>
        </w:rPr>
        <w:t xml:space="preserve">В целях преодоления негативных тенденций в осуществлении антидемпинговой деятельности </w:t>
      </w:r>
      <w:r w:rsidR="005F581C" w:rsidRPr="00D02323">
        <w:rPr>
          <w:sz w:val="28"/>
          <w:szCs w:val="28"/>
        </w:rPr>
        <w:t xml:space="preserve">стран Таможенного союза было бы разумно </w:t>
      </w:r>
      <w:r w:rsidRPr="00D02323">
        <w:rPr>
          <w:sz w:val="28"/>
          <w:szCs w:val="28"/>
        </w:rPr>
        <w:t>осуществить следующие мероприятия:</w:t>
      </w:r>
    </w:p>
    <w:p w:rsidR="00871AE0" w:rsidRPr="00D02323" w:rsidRDefault="00871AE0"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разработать и принять Антидемпинговый кодекс Таможенного союза ЕАЭС по образцу Антидемпингового кодекса ВТО с учетом специфики экономического развития и нормативно-правового регулирования антидемпинговых процедур в странах-участницах Таможенного союза;</w:t>
      </w:r>
    </w:p>
    <w:p w:rsidR="00871AE0" w:rsidRPr="00D02323" w:rsidRDefault="00C42ED2"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усложнить процедуру начала антидемпингового расследования</w:t>
      </w:r>
      <w:r w:rsidR="005F581C" w:rsidRPr="00D02323">
        <w:rPr>
          <w:sz w:val="28"/>
          <w:szCs w:val="28"/>
        </w:rPr>
        <w:t xml:space="preserve"> в целях повышения конкурентоспособности товаров стран-участниц Таможенного союза за счет сохранения адекватного объема импорта продукции</w:t>
      </w:r>
      <w:r w:rsidR="00871AE0" w:rsidRPr="00D02323">
        <w:rPr>
          <w:sz w:val="28"/>
          <w:szCs w:val="28"/>
        </w:rPr>
        <w:t>;</w:t>
      </w:r>
    </w:p>
    <w:p w:rsidR="00871AE0" w:rsidRPr="00D02323" w:rsidRDefault="00C42ED2"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повышение прозрачности осуществления антидемпинговых процедур</w:t>
      </w:r>
      <w:r w:rsidR="005F581C" w:rsidRPr="00D02323">
        <w:rPr>
          <w:sz w:val="28"/>
          <w:szCs w:val="28"/>
        </w:rPr>
        <w:t xml:space="preserve"> в целях предотвращения злоупотреблений при их проведении</w:t>
      </w:r>
      <w:r w:rsidR="00871AE0" w:rsidRPr="00D02323">
        <w:rPr>
          <w:sz w:val="28"/>
          <w:szCs w:val="28"/>
        </w:rPr>
        <w:t>;</w:t>
      </w:r>
    </w:p>
    <w:p w:rsidR="00871AE0" w:rsidRPr="00D02323" w:rsidRDefault="005F581C"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организовать</w:t>
      </w:r>
      <w:r w:rsidR="00C42ED2" w:rsidRPr="00D02323">
        <w:rPr>
          <w:sz w:val="28"/>
          <w:szCs w:val="28"/>
        </w:rPr>
        <w:t xml:space="preserve"> в Таможен</w:t>
      </w:r>
      <w:r w:rsidR="00871AE0" w:rsidRPr="00D02323">
        <w:rPr>
          <w:sz w:val="28"/>
          <w:szCs w:val="28"/>
        </w:rPr>
        <w:t>ном союзе консультативный совет</w:t>
      </w:r>
      <w:r w:rsidR="00C42ED2" w:rsidRPr="00D02323">
        <w:rPr>
          <w:sz w:val="28"/>
          <w:szCs w:val="28"/>
        </w:rPr>
        <w:t xml:space="preserve"> из числа представителей юридических фирм, предпринимательских структур</w:t>
      </w:r>
      <w:r w:rsidR="00871AE0" w:rsidRPr="00D02323">
        <w:rPr>
          <w:sz w:val="28"/>
          <w:szCs w:val="28"/>
        </w:rPr>
        <w:t xml:space="preserve"> по вопросам осуществления антидемпинговых процедур и соответствия их нормам международного и национального права;</w:t>
      </w:r>
    </w:p>
    <w:p w:rsidR="00871AE0" w:rsidRPr="00D02323" w:rsidRDefault="00871AE0"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t>регулярно осуществлять мероприятия по повышению</w:t>
      </w:r>
      <w:r w:rsidR="00C42ED2" w:rsidRPr="00D02323">
        <w:rPr>
          <w:sz w:val="28"/>
          <w:szCs w:val="28"/>
        </w:rPr>
        <w:t xml:space="preserve"> квалификации специалистов компетентных органов, осуществляющих антидемпинговое расследование, а также лиц, имеющих возможность начать антидемпинговые процедуры на уровне Таможенного союза</w:t>
      </w:r>
      <w:r w:rsidRPr="00D02323">
        <w:rPr>
          <w:sz w:val="28"/>
          <w:szCs w:val="28"/>
        </w:rPr>
        <w:t>;</w:t>
      </w:r>
    </w:p>
    <w:p w:rsidR="00C42ED2" w:rsidRPr="00D02323" w:rsidRDefault="00871AE0" w:rsidP="00D7693B">
      <w:pPr>
        <w:pStyle w:val="a3"/>
        <w:numPr>
          <w:ilvl w:val="0"/>
          <w:numId w:val="7"/>
        </w:numPr>
        <w:shd w:val="clear" w:color="auto" w:fill="FFFFFF"/>
        <w:tabs>
          <w:tab w:val="left" w:pos="284"/>
        </w:tabs>
        <w:spacing w:before="0" w:beforeAutospacing="0" w:after="0" w:afterAutospacing="0" w:line="360" w:lineRule="auto"/>
        <w:ind w:left="0" w:firstLine="709"/>
        <w:jc w:val="both"/>
        <w:rPr>
          <w:sz w:val="28"/>
          <w:szCs w:val="28"/>
        </w:rPr>
      </w:pPr>
      <w:r w:rsidRPr="00D02323">
        <w:rPr>
          <w:sz w:val="28"/>
          <w:szCs w:val="28"/>
        </w:rPr>
        <w:lastRenderedPageBreak/>
        <w:t>создать</w:t>
      </w:r>
      <w:r w:rsidR="00C42ED2" w:rsidRPr="00D02323">
        <w:rPr>
          <w:sz w:val="28"/>
          <w:szCs w:val="28"/>
        </w:rPr>
        <w:t xml:space="preserve"> единую электронную базу материалов антидемпинговой практики в странах Таможенного союза с учетом данных, поступающих из Комитета по антидемпинговой практике ВТО.</w:t>
      </w:r>
    </w:p>
    <w:p w:rsidR="00D7693B" w:rsidRPr="00D02323" w:rsidRDefault="00D7693B">
      <w:pPr>
        <w:rPr>
          <w:rFonts w:ascii="Times New Roman" w:eastAsia="Times New Roman" w:hAnsi="Times New Roman" w:cs="Times New Roman"/>
          <w:b/>
          <w:sz w:val="28"/>
          <w:szCs w:val="28"/>
          <w:lang w:eastAsia="ru-RU"/>
        </w:rPr>
      </w:pPr>
      <w:r w:rsidRPr="00D02323">
        <w:rPr>
          <w:b/>
          <w:sz w:val="28"/>
          <w:szCs w:val="28"/>
        </w:rPr>
        <w:br w:type="page"/>
      </w:r>
    </w:p>
    <w:p w:rsidR="00443A54" w:rsidRPr="009D71FB" w:rsidRDefault="00D7693B" w:rsidP="00D7693B">
      <w:pPr>
        <w:pStyle w:val="a3"/>
        <w:shd w:val="clear" w:color="auto" w:fill="FFFFFF"/>
        <w:spacing w:before="0" w:beforeAutospacing="0" w:after="0" w:afterAutospacing="0" w:line="360" w:lineRule="auto"/>
        <w:ind w:firstLine="709"/>
        <w:jc w:val="center"/>
        <w:rPr>
          <w:b/>
          <w:sz w:val="28"/>
          <w:szCs w:val="28"/>
        </w:rPr>
      </w:pPr>
      <w:r w:rsidRPr="009D71FB">
        <w:rPr>
          <w:b/>
          <w:sz w:val="28"/>
          <w:szCs w:val="28"/>
        </w:rPr>
        <w:lastRenderedPageBreak/>
        <w:t>СПИСОК ИСПОЛЬЗОВАННЫХ ИСТОЧНИКОВ</w:t>
      </w:r>
    </w:p>
    <w:p w:rsidR="00D7693B" w:rsidRDefault="00D7693B" w:rsidP="009D71FB">
      <w:pPr>
        <w:pStyle w:val="a3"/>
        <w:shd w:val="clear" w:color="auto" w:fill="FFFFFF"/>
        <w:spacing w:before="0" w:beforeAutospacing="0" w:after="0" w:afterAutospacing="0"/>
        <w:ind w:firstLine="709"/>
        <w:jc w:val="center"/>
        <w:rPr>
          <w:sz w:val="28"/>
          <w:szCs w:val="28"/>
        </w:rPr>
      </w:pPr>
    </w:p>
    <w:p w:rsidR="009D71FB" w:rsidRPr="00D02323" w:rsidRDefault="009D71FB" w:rsidP="009D71FB">
      <w:pPr>
        <w:pStyle w:val="a3"/>
        <w:shd w:val="clear" w:color="auto" w:fill="FFFFFF"/>
        <w:spacing w:before="0" w:beforeAutospacing="0" w:after="0" w:afterAutospacing="0"/>
        <w:ind w:firstLine="709"/>
        <w:jc w:val="center"/>
        <w:rPr>
          <w:sz w:val="28"/>
          <w:szCs w:val="28"/>
        </w:rPr>
      </w:pPr>
    </w:p>
    <w:p w:rsidR="00D7693B" w:rsidRPr="009D71FB" w:rsidRDefault="009D71FB" w:rsidP="009D71FB">
      <w:pPr>
        <w:pStyle w:val="a3"/>
        <w:shd w:val="clear" w:color="auto" w:fill="FFFFFF"/>
        <w:spacing w:before="0" w:beforeAutospacing="0" w:after="0" w:afterAutospacing="0" w:line="360" w:lineRule="auto"/>
        <w:ind w:firstLine="709"/>
        <w:jc w:val="center"/>
        <w:rPr>
          <w:b/>
          <w:sz w:val="28"/>
          <w:szCs w:val="28"/>
        </w:rPr>
      </w:pPr>
      <w:r>
        <w:rPr>
          <w:b/>
          <w:sz w:val="28"/>
          <w:szCs w:val="28"/>
        </w:rPr>
        <w:t xml:space="preserve">Нормативно- </w:t>
      </w:r>
      <w:r w:rsidR="00D7693B" w:rsidRPr="009D71FB">
        <w:rPr>
          <w:b/>
          <w:sz w:val="28"/>
          <w:szCs w:val="28"/>
        </w:rPr>
        <w:t>правовые акты</w:t>
      </w:r>
    </w:p>
    <w:p w:rsidR="003266E3" w:rsidRPr="00D02323" w:rsidRDefault="003266E3" w:rsidP="002714F3">
      <w:pPr>
        <w:pStyle w:val="a3"/>
        <w:numPr>
          <w:ilvl w:val="0"/>
          <w:numId w:val="3"/>
        </w:numPr>
        <w:shd w:val="clear" w:color="auto" w:fill="FFFFFF"/>
        <w:tabs>
          <w:tab w:val="left" w:pos="142"/>
          <w:tab w:val="left" w:pos="284"/>
        </w:tabs>
        <w:spacing w:before="0" w:beforeAutospacing="0" w:after="0" w:afterAutospacing="0" w:line="360" w:lineRule="auto"/>
        <w:ind w:left="0" w:firstLine="0"/>
        <w:jc w:val="both"/>
        <w:rPr>
          <w:sz w:val="28"/>
          <w:szCs w:val="28"/>
        </w:rPr>
      </w:pPr>
      <w:r w:rsidRPr="00D02323">
        <w:rPr>
          <w:sz w:val="28"/>
          <w:szCs w:val="28"/>
        </w:rPr>
        <w:t>Соглашение по применению статьи VI Генерального соглашения по тарифам и торговле 1994 года (ВТО, Уругвайский раунд многосторонних торговых переговоров, 15 апреля 1994 г.) Электронный ресурс. Режим доступа: http://www. wto.ru.</w:t>
      </w:r>
    </w:p>
    <w:p w:rsidR="00D75225" w:rsidRPr="00D02323" w:rsidRDefault="00D75225" w:rsidP="002714F3">
      <w:pPr>
        <w:pStyle w:val="a3"/>
        <w:numPr>
          <w:ilvl w:val="0"/>
          <w:numId w:val="3"/>
        </w:numPr>
        <w:shd w:val="clear" w:color="auto" w:fill="FFFFFF"/>
        <w:tabs>
          <w:tab w:val="left" w:pos="142"/>
          <w:tab w:val="left" w:pos="284"/>
        </w:tabs>
        <w:spacing w:before="0" w:beforeAutospacing="0" w:after="0" w:afterAutospacing="0" w:line="360" w:lineRule="auto"/>
        <w:ind w:left="0" w:firstLine="0"/>
        <w:jc w:val="both"/>
        <w:rPr>
          <w:rStyle w:val="apple-converted-space"/>
          <w:sz w:val="28"/>
          <w:szCs w:val="28"/>
        </w:rPr>
      </w:pPr>
      <w:r w:rsidRPr="00D02323">
        <w:rPr>
          <w:sz w:val="28"/>
          <w:szCs w:val="28"/>
        </w:rPr>
        <w:t xml:space="preserve">Соглашение между Правительством РФ, Правительством Республики Беларусь и Правительством Республики Казахстан от 25.01.2008 (ред. от 23.04.2012) «О применении специальных защитных, антидемпинговых и компенсационных мер по отношению к третьим странам». Электронный ресурс. Режим доступа:  </w:t>
      </w:r>
      <w:hyperlink r:id="rId11" w:history="1">
        <w:r w:rsidR="001E2AFB" w:rsidRPr="00D02323">
          <w:rPr>
            <w:rStyle w:val="a9"/>
            <w:color w:val="auto"/>
            <w:sz w:val="28"/>
            <w:szCs w:val="28"/>
            <w:shd w:val="clear" w:color="auto" w:fill="FFFFFF"/>
          </w:rPr>
          <w:t>http://www.pravo.gov.ru</w:t>
        </w:r>
      </w:hyperlink>
      <w:r w:rsidRPr="00D02323">
        <w:rPr>
          <w:sz w:val="28"/>
          <w:szCs w:val="28"/>
        </w:rPr>
        <w:t>.</w:t>
      </w:r>
      <w:r w:rsidRPr="00D02323">
        <w:rPr>
          <w:rStyle w:val="apple-converted-space"/>
          <w:sz w:val="28"/>
          <w:szCs w:val="28"/>
          <w:shd w:val="clear" w:color="auto" w:fill="FFFFFF"/>
        </w:rPr>
        <w:t> </w:t>
      </w:r>
    </w:p>
    <w:p w:rsidR="00341391" w:rsidRPr="00D02323" w:rsidRDefault="00341391" w:rsidP="002714F3">
      <w:pPr>
        <w:pStyle w:val="a3"/>
        <w:numPr>
          <w:ilvl w:val="0"/>
          <w:numId w:val="3"/>
        </w:numPr>
        <w:shd w:val="clear" w:color="auto" w:fill="FFFFFF"/>
        <w:tabs>
          <w:tab w:val="left" w:pos="142"/>
          <w:tab w:val="left" w:pos="284"/>
        </w:tabs>
        <w:spacing w:before="0" w:beforeAutospacing="0" w:after="0" w:afterAutospacing="0" w:line="360" w:lineRule="auto"/>
        <w:ind w:left="0" w:firstLine="0"/>
        <w:jc w:val="both"/>
        <w:rPr>
          <w:sz w:val="28"/>
          <w:szCs w:val="28"/>
        </w:rPr>
      </w:pPr>
      <w:r w:rsidRPr="00D02323">
        <w:rPr>
          <w:bCs/>
          <w:sz w:val="28"/>
          <w:szCs w:val="28"/>
          <w:shd w:val="clear" w:color="auto" w:fill="FFFFFF"/>
        </w:rPr>
        <w:t>Решение Комиссии Таможенного союза от 17 августа 2010 г. N 339</w:t>
      </w:r>
      <w:r w:rsidRPr="00D02323">
        <w:rPr>
          <w:rStyle w:val="apple-converted-space"/>
          <w:bCs/>
          <w:sz w:val="28"/>
          <w:szCs w:val="28"/>
          <w:shd w:val="clear" w:color="auto" w:fill="FFFFFF"/>
        </w:rPr>
        <w:t> </w:t>
      </w:r>
      <w:r w:rsidRPr="00D02323">
        <w:rPr>
          <w:bCs/>
          <w:sz w:val="28"/>
          <w:szCs w:val="28"/>
        </w:rPr>
        <w:br/>
      </w:r>
      <w:r w:rsidRPr="00D02323">
        <w:rPr>
          <w:bCs/>
          <w:sz w:val="28"/>
          <w:szCs w:val="28"/>
          <w:shd w:val="clear" w:color="auto" w:fill="FFFFFF"/>
        </w:rPr>
        <w:t>«О применении специальных защитных, антидемпинговых и компенсационных мер</w:t>
      </w:r>
      <w:r w:rsidRPr="00D02323">
        <w:rPr>
          <w:rStyle w:val="apple-converted-space"/>
          <w:bCs/>
          <w:sz w:val="28"/>
          <w:szCs w:val="28"/>
          <w:shd w:val="clear" w:color="auto" w:fill="FFFFFF"/>
        </w:rPr>
        <w:t> </w:t>
      </w:r>
      <w:r w:rsidRPr="00D02323">
        <w:rPr>
          <w:bCs/>
          <w:sz w:val="28"/>
          <w:szCs w:val="28"/>
          <w:shd w:val="clear" w:color="auto" w:fill="FFFFFF"/>
        </w:rPr>
        <w:t xml:space="preserve">на единой таможенной территории Таможенного союза в рамках ЕврАзЭС». </w:t>
      </w:r>
      <w:r w:rsidRPr="00D02323">
        <w:rPr>
          <w:sz w:val="28"/>
          <w:szCs w:val="28"/>
        </w:rPr>
        <w:t>Электронный ресурс. Режим доступа: http://www.alta.ru/</w:t>
      </w:r>
    </w:p>
    <w:p w:rsidR="003266E3" w:rsidRPr="00D02323" w:rsidRDefault="003266E3" w:rsidP="002714F3">
      <w:pPr>
        <w:pStyle w:val="a3"/>
        <w:numPr>
          <w:ilvl w:val="0"/>
          <w:numId w:val="3"/>
        </w:numPr>
        <w:shd w:val="clear" w:color="auto" w:fill="FFFFFF"/>
        <w:tabs>
          <w:tab w:val="left" w:pos="142"/>
          <w:tab w:val="left" w:pos="284"/>
        </w:tabs>
        <w:spacing w:before="0" w:beforeAutospacing="0" w:after="0" w:afterAutospacing="0" w:line="360" w:lineRule="auto"/>
        <w:ind w:left="0" w:firstLine="0"/>
        <w:jc w:val="both"/>
        <w:rPr>
          <w:sz w:val="28"/>
          <w:szCs w:val="28"/>
        </w:rPr>
      </w:pPr>
      <w:r w:rsidRPr="00D02323">
        <w:rPr>
          <w:sz w:val="28"/>
          <w:szCs w:val="28"/>
        </w:rPr>
        <w:t>Федеральный закон от 08.12.2003 г. № 165-ФЗ (ред. от 04.06.2014) «О специальных защитных, антидемпинговых и компенсационных мерах при импорте товаров» // Российская газета. 17.12.2003</w:t>
      </w:r>
    </w:p>
    <w:p w:rsidR="003266E3" w:rsidRPr="00D02323" w:rsidRDefault="003266E3" w:rsidP="002714F3">
      <w:pPr>
        <w:pStyle w:val="a3"/>
        <w:numPr>
          <w:ilvl w:val="0"/>
          <w:numId w:val="3"/>
        </w:numPr>
        <w:shd w:val="clear" w:color="auto" w:fill="FFFFFF"/>
        <w:tabs>
          <w:tab w:val="left" w:pos="142"/>
          <w:tab w:val="left" w:pos="284"/>
        </w:tabs>
        <w:spacing w:before="0" w:beforeAutospacing="0" w:after="0" w:afterAutospacing="0" w:line="360" w:lineRule="auto"/>
        <w:ind w:left="0" w:firstLine="0"/>
        <w:jc w:val="both"/>
        <w:rPr>
          <w:sz w:val="28"/>
          <w:szCs w:val="28"/>
        </w:rPr>
      </w:pPr>
      <w:r w:rsidRPr="00D02323">
        <w:rPr>
          <w:sz w:val="28"/>
          <w:szCs w:val="28"/>
          <w:shd w:val="clear" w:color="auto" w:fill="FFFFFF"/>
        </w:rPr>
        <w:t xml:space="preserve">Федеральный закон от 26.07.2006 N 135-ФЗ (ред. от 04.06.2014) «О защите конкуренции» // </w:t>
      </w:r>
      <w:r w:rsidRPr="00D02323">
        <w:rPr>
          <w:sz w:val="28"/>
          <w:szCs w:val="28"/>
        </w:rPr>
        <w:t>Российская газета. 27.07.2006.</w:t>
      </w:r>
    </w:p>
    <w:p w:rsidR="009610F2" w:rsidRPr="00D02323" w:rsidRDefault="009610F2" w:rsidP="002714F3">
      <w:pPr>
        <w:pStyle w:val="a3"/>
        <w:numPr>
          <w:ilvl w:val="0"/>
          <w:numId w:val="3"/>
        </w:numPr>
        <w:shd w:val="clear" w:color="auto" w:fill="FFFFFF"/>
        <w:tabs>
          <w:tab w:val="left" w:pos="142"/>
          <w:tab w:val="left" w:pos="284"/>
        </w:tabs>
        <w:spacing w:before="0" w:beforeAutospacing="0" w:after="0" w:afterAutospacing="0" w:line="360" w:lineRule="auto"/>
        <w:ind w:left="0" w:firstLine="0"/>
        <w:jc w:val="both"/>
        <w:rPr>
          <w:sz w:val="28"/>
          <w:szCs w:val="28"/>
        </w:rPr>
      </w:pPr>
      <w:r w:rsidRPr="00D02323">
        <w:rPr>
          <w:sz w:val="28"/>
          <w:szCs w:val="28"/>
        </w:rPr>
        <w:t>Федеральный закон от 27.11.2010 № 311-ФЗ (ред. от 29.12.2014) «О таможенном регулировании в Российской Федерации» // Российская газета. 29.11.2010.</w:t>
      </w:r>
    </w:p>
    <w:p w:rsidR="00BB009B" w:rsidRPr="00D02323" w:rsidRDefault="00BB009B" w:rsidP="002714F3">
      <w:pPr>
        <w:pStyle w:val="a3"/>
        <w:numPr>
          <w:ilvl w:val="0"/>
          <w:numId w:val="3"/>
        </w:numPr>
        <w:shd w:val="clear" w:color="auto" w:fill="FFFFFF"/>
        <w:tabs>
          <w:tab w:val="left" w:pos="142"/>
          <w:tab w:val="left" w:pos="284"/>
        </w:tabs>
        <w:spacing w:before="0" w:beforeAutospacing="0" w:after="0" w:afterAutospacing="0" w:line="360" w:lineRule="auto"/>
        <w:ind w:left="0" w:firstLine="0"/>
        <w:jc w:val="both"/>
        <w:rPr>
          <w:sz w:val="28"/>
          <w:szCs w:val="28"/>
        </w:rPr>
      </w:pPr>
      <w:r w:rsidRPr="00D02323">
        <w:rPr>
          <w:sz w:val="28"/>
          <w:szCs w:val="28"/>
        </w:rPr>
        <w:t>Федеральный закон от 19.10.2011 г. № 282-ФЗ «О ратификации Договора о функционировании Таможенного союза в рамках многосторонней торговой системы» // Российская газета. 21.10.2011.</w:t>
      </w:r>
    </w:p>
    <w:p w:rsidR="00D7693B" w:rsidRPr="00D02323" w:rsidRDefault="00D7693B" w:rsidP="00D7693B">
      <w:pPr>
        <w:pStyle w:val="a3"/>
        <w:shd w:val="clear" w:color="auto" w:fill="FFFFFF"/>
        <w:tabs>
          <w:tab w:val="left" w:pos="142"/>
          <w:tab w:val="left" w:pos="284"/>
        </w:tabs>
        <w:spacing w:before="0" w:beforeAutospacing="0" w:after="0" w:afterAutospacing="0" w:line="360" w:lineRule="auto"/>
        <w:ind w:left="709"/>
        <w:jc w:val="both"/>
        <w:rPr>
          <w:sz w:val="28"/>
          <w:szCs w:val="28"/>
        </w:rPr>
      </w:pPr>
    </w:p>
    <w:p w:rsidR="00B43E50" w:rsidRPr="009D71FB" w:rsidRDefault="00B43E50" w:rsidP="009D71FB">
      <w:pPr>
        <w:tabs>
          <w:tab w:val="left" w:pos="340"/>
          <w:tab w:val="left" w:pos="480"/>
        </w:tabs>
        <w:suppressAutoHyphens/>
        <w:jc w:val="center"/>
        <w:rPr>
          <w:rFonts w:ascii="Times New Roman" w:hAnsi="Times New Roman" w:cs="Times New Roman"/>
          <w:b/>
          <w:sz w:val="28"/>
          <w:szCs w:val="28"/>
        </w:rPr>
      </w:pPr>
      <w:r w:rsidRPr="009D71FB">
        <w:rPr>
          <w:rFonts w:ascii="Times New Roman" w:hAnsi="Times New Roman" w:cs="Times New Roman"/>
          <w:b/>
          <w:sz w:val="28"/>
          <w:szCs w:val="28"/>
        </w:rPr>
        <w:lastRenderedPageBreak/>
        <w:t>Монографии и учебная литература</w:t>
      </w:r>
    </w:p>
    <w:p w:rsidR="00B43E50" w:rsidRPr="00D02323" w:rsidRDefault="00B43E50" w:rsidP="00B43E50">
      <w:pPr>
        <w:pStyle w:val="ae"/>
        <w:numPr>
          <w:ilvl w:val="0"/>
          <w:numId w:val="10"/>
        </w:numPr>
        <w:shd w:val="clear" w:color="auto" w:fill="auto"/>
        <w:spacing w:line="360" w:lineRule="auto"/>
        <w:rPr>
          <w:sz w:val="28"/>
          <w:szCs w:val="28"/>
        </w:rPr>
      </w:pPr>
      <w:r w:rsidRPr="00D02323">
        <w:rPr>
          <w:rStyle w:val="11pt"/>
          <w:i w:val="0"/>
          <w:color w:val="auto"/>
          <w:sz w:val="28"/>
          <w:szCs w:val="28"/>
        </w:rPr>
        <w:t>Вольфганг Граф Витцтум</w:t>
      </w:r>
      <w:r w:rsidRPr="00D02323">
        <w:rPr>
          <w:sz w:val="28"/>
          <w:szCs w:val="28"/>
          <w:lang w:eastAsia="ru-RU" w:bidi="ru-RU"/>
        </w:rPr>
        <w:t xml:space="preserve"> и др. Международное право. — </w:t>
      </w:r>
      <w:r w:rsidRPr="00D02323">
        <w:rPr>
          <w:sz w:val="28"/>
          <w:szCs w:val="28"/>
          <w:lang w:val="en-US" w:bidi="en-US"/>
        </w:rPr>
        <w:t>Volkerrecht</w:t>
      </w:r>
      <w:r w:rsidRPr="00D02323">
        <w:rPr>
          <w:sz w:val="28"/>
          <w:szCs w:val="28"/>
          <w:lang w:eastAsia="ru-RU" w:bidi="ru-RU"/>
        </w:rPr>
        <w:t xml:space="preserve">/ Науч. ред. и сост. указ. Т.Ф. Яковлева. М.: Инфотропик, 2013. </w:t>
      </w:r>
    </w:p>
    <w:p w:rsidR="00B43E50" w:rsidRPr="00D02323" w:rsidRDefault="00B43E50" w:rsidP="00B43E50">
      <w:pPr>
        <w:pStyle w:val="aa"/>
        <w:numPr>
          <w:ilvl w:val="0"/>
          <w:numId w:val="10"/>
        </w:numPr>
        <w:tabs>
          <w:tab w:val="clear" w:pos="360"/>
          <w:tab w:val="left" w:pos="340"/>
          <w:tab w:val="left" w:pos="480"/>
        </w:tabs>
        <w:suppressAutoHyphens/>
        <w:rPr>
          <w:rFonts w:ascii="Times New Roman" w:hAnsi="Times New Roman" w:cs="Times New Roman"/>
          <w:sz w:val="28"/>
          <w:szCs w:val="28"/>
        </w:rPr>
      </w:pPr>
      <w:r w:rsidRPr="00D02323">
        <w:rPr>
          <w:rFonts w:ascii="Times New Roman" w:hAnsi="Times New Roman" w:cs="Times New Roman"/>
          <w:sz w:val="28"/>
          <w:szCs w:val="28"/>
        </w:rPr>
        <w:t>Габричидзе Б.Н. Российское таможенное право. Учебник хля вузов. - М.. 2014.</w:t>
      </w:r>
    </w:p>
    <w:p w:rsidR="00B43E50" w:rsidRPr="00D02323" w:rsidRDefault="00B43E50" w:rsidP="00B43E50">
      <w:pPr>
        <w:pStyle w:val="40"/>
        <w:numPr>
          <w:ilvl w:val="0"/>
          <w:numId w:val="10"/>
        </w:numPr>
        <w:shd w:val="clear" w:color="auto" w:fill="auto"/>
        <w:tabs>
          <w:tab w:val="left" w:pos="471"/>
        </w:tabs>
        <w:spacing w:before="0" w:line="360" w:lineRule="auto"/>
        <w:jc w:val="both"/>
        <w:rPr>
          <w:b w:val="0"/>
          <w:sz w:val="28"/>
          <w:szCs w:val="28"/>
          <w:lang w:bidi="en-US"/>
        </w:rPr>
      </w:pPr>
      <w:r w:rsidRPr="00D02323">
        <w:rPr>
          <w:b w:val="0"/>
          <w:sz w:val="28"/>
          <w:szCs w:val="28"/>
          <w:lang w:eastAsia="ru-RU" w:bidi="ru-RU"/>
        </w:rPr>
        <w:t>Джабиев А.П. Основы государственного регулирования внешне</w:t>
      </w:r>
      <w:r w:rsidRPr="00D02323">
        <w:rPr>
          <w:b w:val="0"/>
          <w:sz w:val="28"/>
          <w:szCs w:val="28"/>
          <w:lang w:eastAsia="ru-RU" w:bidi="ru-RU"/>
        </w:rPr>
        <w:softHyphen/>
        <w:t>экономической деятельности России: монография. М.: Экономика, 2013.</w:t>
      </w:r>
    </w:p>
    <w:p w:rsidR="00B43E50" w:rsidRPr="00D02323" w:rsidRDefault="00B43E50" w:rsidP="00B43E50">
      <w:pPr>
        <w:pStyle w:val="ae"/>
        <w:numPr>
          <w:ilvl w:val="0"/>
          <w:numId w:val="10"/>
        </w:numPr>
        <w:shd w:val="clear" w:color="auto" w:fill="auto"/>
        <w:spacing w:line="360" w:lineRule="auto"/>
        <w:rPr>
          <w:sz w:val="28"/>
          <w:szCs w:val="28"/>
        </w:rPr>
      </w:pPr>
      <w:r w:rsidRPr="00D02323">
        <w:rPr>
          <w:rStyle w:val="11pt"/>
          <w:i w:val="0"/>
          <w:color w:val="auto"/>
          <w:sz w:val="28"/>
          <w:szCs w:val="28"/>
        </w:rPr>
        <w:t>Иванов В.В.</w:t>
      </w:r>
      <w:r w:rsidRPr="00D02323">
        <w:rPr>
          <w:sz w:val="28"/>
          <w:szCs w:val="28"/>
          <w:lang w:eastAsia="ru-RU" w:bidi="ru-RU"/>
        </w:rPr>
        <w:t xml:space="preserve"> Экологическая геохимия элементов (в шести книгах). Кн. 4. - М.: Недра, 2013.</w:t>
      </w:r>
    </w:p>
    <w:p w:rsidR="00B43E50" w:rsidRPr="00D02323" w:rsidRDefault="00B43E50" w:rsidP="00B43E50">
      <w:pPr>
        <w:pStyle w:val="aa"/>
        <w:numPr>
          <w:ilvl w:val="0"/>
          <w:numId w:val="10"/>
        </w:numPr>
        <w:tabs>
          <w:tab w:val="clear" w:pos="360"/>
          <w:tab w:val="left" w:pos="340"/>
          <w:tab w:val="left" w:pos="480"/>
        </w:tabs>
        <w:suppressAutoHyphens/>
        <w:rPr>
          <w:rFonts w:ascii="Times New Roman" w:hAnsi="Times New Roman" w:cs="Times New Roman"/>
          <w:sz w:val="28"/>
          <w:szCs w:val="28"/>
        </w:rPr>
      </w:pPr>
      <w:r w:rsidRPr="00D02323">
        <w:rPr>
          <w:rFonts w:ascii="Times New Roman" w:hAnsi="Times New Roman" w:cs="Times New Roman"/>
          <w:sz w:val="28"/>
          <w:szCs w:val="28"/>
        </w:rPr>
        <w:t xml:space="preserve">Молчанова О.В., Коган М.В Таможенное дело: учебник. – </w:t>
      </w:r>
      <w:r w:rsidRPr="00D02323">
        <w:rPr>
          <w:rFonts w:ascii="Times New Roman" w:hAnsi="Times New Roman" w:cs="Times New Roman"/>
          <w:smallCaps/>
          <w:sz w:val="28"/>
          <w:szCs w:val="28"/>
        </w:rPr>
        <w:t>Ростов на Дону</w:t>
      </w:r>
      <w:r w:rsidRPr="00D02323">
        <w:rPr>
          <w:rFonts w:ascii="Times New Roman" w:hAnsi="Times New Roman" w:cs="Times New Roman"/>
          <w:sz w:val="28"/>
          <w:szCs w:val="28"/>
        </w:rPr>
        <w:t>, 2014.</w:t>
      </w:r>
    </w:p>
    <w:p w:rsidR="00B43E50" w:rsidRPr="00D02323" w:rsidRDefault="00B43E50" w:rsidP="00B43E50">
      <w:pPr>
        <w:pStyle w:val="40"/>
        <w:numPr>
          <w:ilvl w:val="0"/>
          <w:numId w:val="10"/>
        </w:numPr>
        <w:shd w:val="clear" w:color="auto" w:fill="auto"/>
        <w:tabs>
          <w:tab w:val="left" w:pos="543"/>
        </w:tabs>
        <w:spacing w:before="0" w:line="360" w:lineRule="auto"/>
        <w:jc w:val="both"/>
        <w:rPr>
          <w:b w:val="0"/>
          <w:sz w:val="28"/>
          <w:szCs w:val="28"/>
        </w:rPr>
      </w:pPr>
      <w:r w:rsidRPr="00D02323">
        <w:rPr>
          <w:b w:val="0"/>
          <w:sz w:val="28"/>
          <w:szCs w:val="28"/>
          <w:lang w:eastAsia="ru-RU" w:bidi="ru-RU"/>
        </w:rPr>
        <w:t>Хмельницкая З.Б., Сергеев П.Б., Воронин Б.А. Отраслевые аспекты вступления России во Всемирную торговую организацию: монография. Екатеринбург: Изд-во УрГСХА, 2014.</w:t>
      </w:r>
    </w:p>
    <w:p w:rsidR="00B43E50" w:rsidRPr="00D02323" w:rsidRDefault="00B43E50" w:rsidP="009D71FB">
      <w:pPr>
        <w:pStyle w:val="a3"/>
        <w:shd w:val="clear" w:color="auto" w:fill="FFFFFF"/>
        <w:tabs>
          <w:tab w:val="left" w:pos="142"/>
          <w:tab w:val="left" w:pos="284"/>
        </w:tabs>
        <w:spacing w:before="0" w:beforeAutospacing="0" w:after="0" w:afterAutospacing="0"/>
        <w:ind w:left="709"/>
        <w:jc w:val="center"/>
        <w:rPr>
          <w:b/>
          <w:sz w:val="28"/>
          <w:szCs w:val="28"/>
        </w:rPr>
      </w:pPr>
    </w:p>
    <w:p w:rsidR="00B43E50" w:rsidRPr="009D71FB" w:rsidRDefault="00B43E50" w:rsidP="009D71FB">
      <w:pPr>
        <w:pStyle w:val="a3"/>
        <w:shd w:val="clear" w:color="auto" w:fill="FFFFFF"/>
        <w:spacing w:before="0" w:beforeAutospacing="0" w:after="0" w:afterAutospacing="0" w:line="360" w:lineRule="auto"/>
        <w:ind w:firstLine="709"/>
        <w:jc w:val="center"/>
        <w:rPr>
          <w:b/>
          <w:sz w:val="28"/>
          <w:szCs w:val="28"/>
        </w:rPr>
      </w:pPr>
      <w:r w:rsidRPr="009D71FB">
        <w:rPr>
          <w:b/>
          <w:sz w:val="28"/>
          <w:szCs w:val="28"/>
        </w:rPr>
        <w:t>Периодические издания</w:t>
      </w:r>
    </w:p>
    <w:p w:rsidR="00E527A5" w:rsidRPr="00D02323" w:rsidRDefault="00E527A5"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Баландина Г.В. Таможенный союз и перспективы интеграции // Таможенное регулирование. Таможенный контроль. 2011. № 8. C. 4-9.</w:t>
      </w:r>
    </w:p>
    <w:p w:rsidR="00443A54" w:rsidRPr="00D02323" w:rsidRDefault="003B743F"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 xml:space="preserve">Горина М.С., Кондратьева Е.М. Актуальная проблематика антидемпинговых мер при импорте товаров в международной торговле. / М.С. Горина, Е.М. Кондратьева // Вестник Нижегородского университета им. Н.И. Лобачевского. – 2012. - № 5(1). - С. 252–257. </w:t>
      </w:r>
    </w:p>
    <w:p w:rsidR="00E36D1C" w:rsidRPr="00D02323" w:rsidRDefault="00E36D1C"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Килин В.В. Таможенно-тарифное и нетарифное регулирование внешнеторговой деятельности России в условиях Таможенного союза ЕврАзЭС и ВТО. / В.В. Килин. // Управленец. – 2014. - № 4(50). – С. 20-28.</w:t>
      </w:r>
    </w:p>
    <w:p w:rsidR="00C43719" w:rsidRPr="00D02323" w:rsidRDefault="00C43719"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Кондратьева Е.М., Горина М.С. Экономическая и правовая сущность демпинга как формы недобросовестной конкуренции. / Кондратьева Е.М., Горина М.С. // Вестник Нижегородского университета им. Н.И. Лобачевского. – 2013. - №6(1). – С.321-328.</w:t>
      </w:r>
    </w:p>
    <w:p w:rsidR="004212CC" w:rsidRPr="00D02323" w:rsidRDefault="004212CC"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lastRenderedPageBreak/>
        <w:t>Ревина С.Н. К вопросу о сотрудничестве в области антидемпинга. / С.Н. Ревина. // Вектор науки ТГУ. Серия: Юридические науки. 2015. № 1 (20). – С. 33-35.</w:t>
      </w:r>
    </w:p>
    <w:p w:rsidR="007B0A0F" w:rsidRPr="00D02323" w:rsidRDefault="007B0A0F"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Шепенко Р.А. Введение в право ВТО: курс антидемпингового регулирования (учебное пособие) / Р.А. Шепенко. – М.: Проспект, 2014.</w:t>
      </w:r>
    </w:p>
    <w:p w:rsidR="0093171C" w:rsidRPr="00D02323" w:rsidRDefault="00562D8C"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 xml:space="preserve">Шепенко Р.А. Международно-правовое регулирование антидемпинга. / Р.А. Шепенко // </w:t>
      </w:r>
      <w:hyperlink r:id="rId12" w:history="1">
        <w:r w:rsidRPr="00D02323">
          <w:rPr>
            <w:rStyle w:val="a9"/>
            <w:color w:val="auto"/>
            <w:sz w:val="28"/>
            <w:szCs w:val="28"/>
            <w:u w:val="none"/>
          </w:rPr>
          <w:t>Московский журнал международного права</w:t>
        </w:r>
      </w:hyperlink>
      <w:r w:rsidRPr="00D02323">
        <w:rPr>
          <w:sz w:val="28"/>
          <w:szCs w:val="28"/>
        </w:rPr>
        <w:t xml:space="preserve">. </w:t>
      </w:r>
      <w:r w:rsidR="0096224F" w:rsidRPr="00D02323">
        <w:rPr>
          <w:sz w:val="28"/>
          <w:szCs w:val="28"/>
        </w:rPr>
        <w:t xml:space="preserve">– </w:t>
      </w:r>
      <w:r w:rsidRPr="00D02323">
        <w:rPr>
          <w:sz w:val="28"/>
          <w:szCs w:val="28"/>
        </w:rPr>
        <w:t>2013.</w:t>
      </w:r>
      <w:r w:rsidRPr="00D02323">
        <w:rPr>
          <w:rStyle w:val="apple-converted-space"/>
          <w:sz w:val="28"/>
          <w:szCs w:val="28"/>
        </w:rPr>
        <w:t> </w:t>
      </w:r>
      <w:r w:rsidR="0096224F" w:rsidRPr="00D02323">
        <w:rPr>
          <w:rStyle w:val="apple-converted-space"/>
          <w:sz w:val="28"/>
          <w:szCs w:val="28"/>
        </w:rPr>
        <w:t xml:space="preserve">– </w:t>
      </w:r>
      <w:hyperlink r:id="rId13" w:history="1">
        <w:r w:rsidRPr="00D02323">
          <w:rPr>
            <w:rStyle w:val="a9"/>
            <w:color w:val="auto"/>
            <w:sz w:val="28"/>
            <w:szCs w:val="28"/>
            <w:u w:val="none"/>
          </w:rPr>
          <w:t>№ 4 (92)</w:t>
        </w:r>
      </w:hyperlink>
      <w:r w:rsidRPr="00D02323">
        <w:rPr>
          <w:sz w:val="28"/>
          <w:szCs w:val="28"/>
        </w:rPr>
        <w:t xml:space="preserve">. </w:t>
      </w:r>
      <w:r w:rsidR="0096224F" w:rsidRPr="00D02323">
        <w:rPr>
          <w:sz w:val="28"/>
          <w:szCs w:val="28"/>
        </w:rPr>
        <w:t xml:space="preserve">– </w:t>
      </w:r>
      <w:r w:rsidRPr="00D02323">
        <w:rPr>
          <w:sz w:val="28"/>
          <w:szCs w:val="28"/>
        </w:rPr>
        <w:t>С. 120-131.</w:t>
      </w:r>
    </w:p>
    <w:p w:rsidR="0093171C" w:rsidRPr="00D02323" w:rsidRDefault="0093171C"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Ялбулганов А.А. Антидемпинговые меры: международно-правовое, наднациональное и национальное регулирование. / А.А. Ялбулганов // Реформы и право. – 201</w:t>
      </w:r>
      <w:r w:rsidR="00E95B81" w:rsidRPr="00D02323">
        <w:rPr>
          <w:sz w:val="28"/>
          <w:szCs w:val="28"/>
        </w:rPr>
        <w:t>4</w:t>
      </w:r>
      <w:r w:rsidRPr="00D02323">
        <w:rPr>
          <w:sz w:val="28"/>
          <w:szCs w:val="28"/>
        </w:rPr>
        <w:t xml:space="preserve">. - № 1. </w:t>
      </w:r>
      <w:r w:rsidR="00E95B81" w:rsidRPr="00D02323">
        <w:rPr>
          <w:sz w:val="28"/>
          <w:szCs w:val="28"/>
        </w:rPr>
        <w:t>– С. 22-37</w:t>
      </w:r>
      <w:r w:rsidRPr="00D02323">
        <w:rPr>
          <w:sz w:val="28"/>
          <w:szCs w:val="28"/>
        </w:rPr>
        <w:t>.</w:t>
      </w:r>
    </w:p>
    <w:p w:rsidR="00E95B81" w:rsidRPr="00D02323" w:rsidRDefault="00E95B81"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rStyle w:val="nowrap"/>
          <w:sz w:val="28"/>
          <w:szCs w:val="28"/>
          <w:shd w:val="clear" w:color="auto" w:fill="FFFFFF"/>
        </w:rPr>
        <w:t>Ялбулганов А.А.</w:t>
      </w:r>
      <w:r w:rsidRPr="00D02323">
        <w:rPr>
          <w:rStyle w:val="apple-converted-space"/>
          <w:sz w:val="28"/>
          <w:szCs w:val="28"/>
          <w:shd w:val="clear" w:color="auto" w:fill="FFFFFF"/>
        </w:rPr>
        <w:t> </w:t>
      </w:r>
      <w:r w:rsidRPr="00D02323">
        <w:rPr>
          <w:sz w:val="28"/>
          <w:szCs w:val="28"/>
        </w:rPr>
        <w:t>Антидемпинговые  процедуры в Таможенном союзе Е</w:t>
      </w:r>
      <w:r w:rsidR="00822D85" w:rsidRPr="00D02323">
        <w:rPr>
          <w:sz w:val="28"/>
          <w:szCs w:val="28"/>
        </w:rPr>
        <w:t>вр</w:t>
      </w:r>
      <w:r w:rsidRPr="00D02323">
        <w:rPr>
          <w:sz w:val="28"/>
          <w:szCs w:val="28"/>
        </w:rPr>
        <w:t>А</w:t>
      </w:r>
      <w:r w:rsidR="00822D85" w:rsidRPr="00D02323">
        <w:rPr>
          <w:sz w:val="28"/>
          <w:szCs w:val="28"/>
        </w:rPr>
        <w:t>з</w:t>
      </w:r>
      <w:r w:rsidRPr="00D02323">
        <w:rPr>
          <w:sz w:val="28"/>
          <w:szCs w:val="28"/>
        </w:rPr>
        <w:t>ЭС</w:t>
      </w:r>
      <w:r w:rsidR="00822D85" w:rsidRPr="00D02323">
        <w:rPr>
          <w:sz w:val="28"/>
          <w:szCs w:val="28"/>
        </w:rPr>
        <w:t xml:space="preserve"> / А.А. Ялбулганов</w:t>
      </w:r>
      <w:r w:rsidRPr="00D02323">
        <w:rPr>
          <w:sz w:val="28"/>
          <w:szCs w:val="28"/>
          <w:shd w:val="clear" w:color="auto" w:fill="FFFFFF"/>
        </w:rPr>
        <w:t>// Законы России: опыт, анализ, практика. 2014. № 4. С. 34-41.</w:t>
      </w:r>
    </w:p>
    <w:p w:rsidR="00924499" w:rsidRPr="00D02323" w:rsidRDefault="00924499" w:rsidP="00B43E50">
      <w:pPr>
        <w:pStyle w:val="a3"/>
        <w:numPr>
          <w:ilvl w:val="0"/>
          <w:numId w:val="11"/>
        </w:numPr>
        <w:shd w:val="clear" w:color="auto" w:fill="FFFFFF"/>
        <w:tabs>
          <w:tab w:val="left" w:pos="142"/>
          <w:tab w:val="left" w:pos="284"/>
        </w:tabs>
        <w:spacing w:before="0" w:beforeAutospacing="0" w:after="0" w:afterAutospacing="0" w:line="360" w:lineRule="auto"/>
        <w:jc w:val="both"/>
        <w:rPr>
          <w:sz w:val="28"/>
          <w:szCs w:val="28"/>
        </w:rPr>
      </w:pPr>
      <w:r w:rsidRPr="00D02323">
        <w:rPr>
          <w:sz w:val="28"/>
          <w:szCs w:val="28"/>
        </w:rPr>
        <w:t xml:space="preserve">Ялбуганов А.А., Янкевич С.В. Антидемпинговая пошлина в системе защитных мер в Таможенном союзе ЕАЭС. / А.А. Ялбуганов, С.В. Янкевич. // Финансовое право. – 2015. - №2. – С. 39-43. </w:t>
      </w:r>
    </w:p>
    <w:p w:rsidR="00BE61E4" w:rsidRPr="00D02323" w:rsidRDefault="00BE61E4" w:rsidP="009D71FB">
      <w:pPr>
        <w:pStyle w:val="a3"/>
        <w:shd w:val="clear" w:color="auto" w:fill="FFFFFF"/>
        <w:tabs>
          <w:tab w:val="left" w:pos="142"/>
          <w:tab w:val="left" w:pos="284"/>
        </w:tabs>
        <w:spacing w:before="0" w:beforeAutospacing="0" w:after="0" w:afterAutospacing="0"/>
        <w:jc w:val="both"/>
        <w:rPr>
          <w:sz w:val="28"/>
          <w:szCs w:val="28"/>
        </w:rPr>
      </w:pPr>
    </w:p>
    <w:p w:rsidR="00BE61E4" w:rsidRPr="009D71FB" w:rsidRDefault="00BE61E4" w:rsidP="00BE61E4">
      <w:pPr>
        <w:pStyle w:val="a3"/>
        <w:shd w:val="clear" w:color="auto" w:fill="FFFFFF"/>
        <w:tabs>
          <w:tab w:val="left" w:pos="142"/>
          <w:tab w:val="left" w:pos="284"/>
        </w:tabs>
        <w:spacing w:before="0" w:beforeAutospacing="0" w:after="0" w:afterAutospacing="0" w:line="360" w:lineRule="auto"/>
        <w:jc w:val="center"/>
        <w:rPr>
          <w:b/>
          <w:sz w:val="28"/>
          <w:szCs w:val="28"/>
        </w:rPr>
      </w:pPr>
      <w:r w:rsidRPr="009D71FB">
        <w:rPr>
          <w:b/>
          <w:sz w:val="28"/>
          <w:szCs w:val="28"/>
        </w:rPr>
        <w:t>Интернет-ресурсы</w:t>
      </w:r>
    </w:p>
    <w:p w:rsidR="00BE61E4" w:rsidRPr="00D02323" w:rsidRDefault="00E80940" w:rsidP="0069579A">
      <w:pPr>
        <w:pStyle w:val="2"/>
        <w:spacing w:before="150"/>
        <w:rPr>
          <w:rFonts w:ascii="Times New Roman" w:hAnsi="Times New Roman" w:cs="Times New Roman"/>
          <w:b w:val="0"/>
          <w:color w:val="auto"/>
          <w:sz w:val="28"/>
          <w:szCs w:val="28"/>
        </w:rPr>
      </w:pPr>
      <w:r w:rsidRPr="00D02323">
        <w:rPr>
          <w:rFonts w:ascii="Times New Roman" w:hAnsi="Times New Roman" w:cs="Times New Roman"/>
          <w:b w:val="0"/>
          <w:color w:val="auto"/>
          <w:sz w:val="28"/>
          <w:szCs w:val="28"/>
        </w:rPr>
        <w:t>24.</w:t>
      </w:r>
      <w:r w:rsidR="00BE61E4" w:rsidRPr="00D02323">
        <w:rPr>
          <w:rFonts w:ascii="Times New Roman" w:hAnsi="Times New Roman" w:cs="Times New Roman"/>
          <w:b w:val="0"/>
          <w:color w:val="auto"/>
          <w:sz w:val="28"/>
          <w:szCs w:val="28"/>
        </w:rPr>
        <w:t>Россия запустила процесс учреждения третейской группы в споре в</w:t>
      </w:r>
      <w:r w:rsidR="00BE61E4" w:rsidRPr="00D02323">
        <w:rPr>
          <w:rStyle w:val="apple-converted-space"/>
          <w:rFonts w:ascii="Times New Roman" w:hAnsi="Times New Roman" w:cs="Times New Roman"/>
          <w:b w:val="0"/>
          <w:color w:val="auto"/>
          <w:sz w:val="28"/>
          <w:szCs w:val="28"/>
        </w:rPr>
        <w:t> </w:t>
      </w:r>
      <w:r w:rsidR="00BE61E4" w:rsidRPr="00D02323">
        <w:rPr>
          <w:rFonts w:ascii="Times New Roman" w:hAnsi="Times New Roman" w:cs="Times New Roman"/>
          <w:b w:val="0"/>
          <w:color w:val="auto"/>
          <w:sz w:val="28"/>
          <w:szCs w:val="28"/>
        </w:rPr>
        <w:t>ВТО</w:t>
      </w:r>
      <w:r w:rsidR="00BE61E4" w:rsidRPr="00D02323">
        <w:rPr>
          <w:rStyle w:val="apple-converted-space"/>
          <w:rFonts w:ascii="Times New Roman" w:hAnsi="Times New Roman" w:cs="Times New Roman"/>
          <w:b w:val="0"/>
          <w:color w:val="auto"/>
          <w:sz w:val="28"/>
          <w:szCs w:val="28"/>
        </w:rPr>
        <w:t> </w:t>
      </w:r>
      <w:r w:rsidR="00BE61E4" w:rsidRPr="00D02323">
        <w:rPr>
          <w:rFonts w:ascii="Times New Roman" w:hAnsi="Times New Roman" w:cs="Times New Roman"/>
          <w:b w:val="0"/>
          <w:color w:val="auto"/>
          <w:sz w:val="28"/>
          <w:szCs w:val="28"/>
        </w:rPr>
        <w:t>против антидемпинговых мер Украины в отношении российского нитрата аммония</w:t>
      </w:r>
      <w:r w:rsidR="0069579A" w:rsidRPr="00D02323">
        <w:rPr>
          <w:rFonts w:ascii="Times New Roman" w:hAnsi="Times New Roman" w:cs="Times New Roman"/>
          <w:b w:val="0"/>
          <w:color w:val="auto"/>
          <w:sz w:val="28"/>
          <w:szCs w:val="28"/>
        </w:rPr>
        <w:t xml:space="preserve">: </w:t>
      </w:r>
    </w:p>
    <w:p w:rsidR="0093171C" w:rsidRPr="00D02323" w:rsidRDefault="005339AD" w:rsidP="0069579A">
      <w:pPr>
        <w:pStyle w:val="a3"/>
        <w:shd w:val="clear" w:color="auto" w:fill="FFFFFF"/>
        <w:tabs>
          <w:tab w:val="left" w:pos="142"/>
          <w:tab w:val="left" w:pos="284"/>
        </w:tabs>
        <w:spacing w:before="0" w:beforeAutospacing="0" w:after="0" w:afterAutospacing="0" w:line="360" w:lineRule="auto"/>
        <w:ind w:firstLine="709"/>
        <w:jc w:val="both"/>
        <w:rPr>
          <w:sz w:val="28"/>
          <w:szCs w:val="28"/>
        </w:rPr>
      </w:pPr>
      <w:hyperlink r:id="rId14" w:history="1">
        <w:r w:rsidR="005B45ED" w:rsidRPr="00D02323">
          <w:rPr>
            <w:rStyle w:val="a9"/>
            <w:color w:val="auto"/>
            <w:sz w:val="28"/>
            <w:szCs w:val="28"/>
            <w:u w:val="none"/>
          </w:rPr>
          <w:t>http://economy.gov.ru/minec/about/structure/depTorg/2016230306(дата</w:t>
        </w:r>
      </w:hyperlink>
      <w:r w:rsidR="005B45ED" w:rsidRPr="00D02323">
        <w:rPr>
          <w:sz w:val="28"/>
          <w:szCs w:val="28"/>
        </w:rPr>
        <w:t xml:space="preserve"> обращения </w:t>
      </w:r>
      <w:r w:rsidR="00D276D7" w:rsidRPr="00D02323">
        <w:rPr>
          <w:sz w:val="28"/>
          <w:szCs w:val="28"/>
        </w:rPr>
        <w:t>1.04.2016)</w:t>
      </w:r>
    </w:p>
    <w:p w:rsidR="005B45ED" w:rsidRPr="00D02323" w:rsidRDefault="005B45ED" w:rsidP="005B45ED">
      <w:pPr>
        <w:pStyle w:val="2"/>
        <w:shd w:val="clear" w:color="auto" w:fill="FFFFFF"/>
        <w:spacing w:before="0"/>
        <w:rPr>
          <w:rFonts w:ascii="Times New Roman" w:hAnsi="Times New Roman" w:cs="Times New Roman"/>
          <w:color w:val="auto"/>
          <w:sz w:val="28"/>
          <w:szCs w:val="28"/>
        </w:rPr>
      </w:pPr>
      <w:r w:rsidRPr="00D02323">
        <w:rPr>
          <w:rFonts w:ascii="Times New Roman" w:hAnsi="Times New Roman" w:cs="Times New Roman"/>
          <w:b w:val="0"/>
          <w:color w:val="auto"/>
          <w:sz w:val="28"/>
          <w:szCs w:val="28"/>
        </w:rPr>
        <w:t>25.Представители «стальной семерки» требуют, чтобы Еврокомиссия добилась более высокой минимальной цены на сталь</w:t>
      </w:r>
    </w:p>
    <w:p w:rsidR="00443A54" w:rsidRPr="00D02323" w:rsidRDefault="005339AD" w:rsidP="0069579A">
      <w:pPr>
        <w:pStyle w:val="a3"/>
        <w:shd w:val="clear" w:color="auto" w:fill="FFFFFF"/>
        <w:spacing w:before="0" w:beforeAutospacing="0" w:after="0" w:afterAutospacing="0" w:line="360" w:lineRule="auto"/>
        <w:ind w:firstLine="709"/>
        <w:jc w:val="both"/>
        <w:rPr>
          <w:sz w:val="28"/>
          <w:szCs w:val="28"/>
        </w:rPr>
      </w:pPr>
      <w:hyperlink r:id="rId15" w:history="1">
        <w:r w:rsidR="00D276D7" w:rsidRPr="00D02323">
          <w:rPr>
            <w:rStyle w:val="a9"/>
            <w:color w:val="auto"/>
            <w:sz w:val="28"/>
            <w:szCs w:val="28"/>
            <w:u w:val="none"/>
          </w:rPr>
          <w:t>http://www.business.ua/world/staleliteyshchiki_prizvali_es_prinyat_mery_protiv_dempinga_kitaya_i_rossii-276931/(Дата</w:t>
        </w:r>
      </w:hyperlink>
      <w:r w:rsidR="00D276D7" w:rsidRPr="00D02323">
        <w:rPr>
          <w:sz w:val="28"/>
          <w:szCs w:val="28"/>
        </w:rPr>
        <w:t xml:space="preserve"> обращения 2.04.2016)</w:t>
      </w:r>
    </w:p>
    <w:p w:rsidR="00D7693B" w:rsidRPr="00D02323" w:rsidRDefault="00D7693B">
      <w:pPr>
        <w:rPr>
          <w:rFonts w:ascii="Times New Roman" w:hAnsi="Times New Roman" w:cs="Times New Roman"/>
          <w:b/>
          <w:sz w:val="28"/>
          <w:szCs w:val="28"/>
        </w:rPr>
      </w:pPr>
      <w:r w:rsidRPr="00D02323">
        <w:rPr>
          <w:rFonts w:ascii="Times New Roman" w:hAnsi="Times New Roman" w:cs="Times New Roman"/>
          <w:b/>
          <w:sz w:val="28"/>
          <w:szCs w:val="28"/>
        </w:rPr>
        <w:br w:type="page"/>
      </w:r>
    </w:p>
    <w:p w:rsidR="00B43E50" w:rsidRPr="009D71FB" w:rsidRDefault="00443A54" w:rsidP="009D71FB">
      <w:pPr>
        <w:jc w:val="right"/>
        <w:rPr>
          <w:rFonts w:ascii="Times New Roman" w:hAnsi="Times New Roman" w:cs="Times New Roman"/>
          <w:b/>
          <w:sz w:val="28"/>
          <w:szCs w:val="28"/>
        </w:rPr>
      </w:pPr>
      <w:r w:rsidRPr="009D71FB">
        <w:rPr>
          <w:rFonts w:ascii="Times New Roman" w:hAnsi="Times New Roman" w:cs="Times New Roman"/>
          <w:b/>
          <w:sz w:val="28"/>
          <w:szCs w:val="28"/>
        </w:rPr>
        <w:lastRenderedPageBreak/>
        <w:t>Приложени</w:t>
      </w:r>
      <w:r w:rsidR="00672DEC" w:rsidRPr="009D71FB">
        <w:rPr>
          <w:rFonts w:ascii="Times New Roman" w:hAnsi="Times New Roman" w:cs="Times New Roman"/>
          <w:b/>
          <w:sz w:val="28"/>
          <w:szCs w:val="28"/>
        </w:rPr>
        <w:t>е А</w:t>
      </w:r>
    </w:p>
    <w:p w:rsidR="00443A54" w:rsidRPr="009D71FB" w:rsidRDefault="001A1C1C" w:rsidP="00B43E50">
      <w:pPr>
        <w:spacing w:line="240" w:lineRule="auto"/>
        <w:ind w:firstLine="0"/>
        <w:jc w:val="center"/>
        <w:rPr>
          <w:rFonts w:ascii="Times New Roman" w:hAnsi="Times New Roman" w:cs="Times New Roman"/>
          <w:b/>
          <w:sz w:val="28"/>
          <w:szCs w:val="28"/>
        </w:rPr>
      </w:pPr>
      <w:r w:rsidRPr="009D71FB">
        <w:rPr>
          <w:rFonts w:ascii="Times New Roman" w:hAnsi="Times New Roman" w:cs="Times New Roman"/>
          <w:b/>
          <w:sz w:val="28"/>
          <w:szCs w:val="28"/>
        </w:rPr>
        <w:t xml:space="preserve">Меры антидемпинговой защиты внутреннего рынка в </w:t>
      </w:r>
      <w:r w:rsidR="00822D85" w:rsidRPr="009D71FB">
        <w:rPr>
          <w:rFonts w:ascii="Times New Roman" w:hAnsi="Times New Roman" w:cs="Times New Roman"/>
          <w:b/>
          <w:sz w:val="28"/>
          <w:szCs w:val="28"/>
        </w:rPr>
        <w:t>Таможенном союзе ЕАЭС</w:t>
      </w:r>
      <w:r w:rsidRPr="009D71FB">
        <w:rPr>
          <w:rFonts w:ascii="Times New Roman" w:hAnsi="Times New Roman" w:cs="Times New Roman"/>
          <w:b/>
          <w:sz w:val="28"/>
          <w:szCs w:val="28"/>
        </w:rPr>
        <w:t xml:space="preserve"> в 2015 году</w:t>
      </w:r>
    </w:p>
    <w:p w:rsidR="00443A54" w:rsidRPr="00D02323" w:rsidRDefault="00443A54" w:rsidP="00B43E50">
      <w:pPr>
        <w:spacing w:line="240" w:lineRule="auto"/>
        <w:ind w:firstLine="0"/>
      </w:pPr>
    </w:p>
    <w:tbl>
      <w:tblPr>
        <w:tblStyle w:val="a4"/>
        <w:tblW w:w="0" w:type="auto"/>
        <w:tblLook w:val="04A0"/>
      </w:tblPr>
      <w:tblGrid>
        <w:gridCol w:w="1101"/>
        <w:gridCol w:w="4641"/>
        <w:gridCol w:w="1914"/>
        <w:gridCol w:w="1915"/>
      </w:tblGrid>
      <w:tr w:rsidR="00D02323" w:rsidRPr="00D02323" w:rsidTr="00C42ED2">
        <w:tc>
          <w:tcPr>
            <w:tcW w:w="1101"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Код</w:t>
            </w:r>
          </w:p>
        </w:tc>
        <w:tc>
          <w:tcPr>
            <w:tcW w:w="4641"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Товар</w:t>
            </w:r>
          </w:p>
        </w:tc>
        <w:tc>
          <w:tcPr>
            <w:tcW w:w="1914"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Страна-экспортер</w:t>
            </w:r>
          </w:p>
        </w:tc>
        <w:tc>
          <w:tcPr>
            <w:tcW w:w="1915"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Дата окончания действия</w:t>
            </w:r>
          </w:p>
        </w:tc>
      </w:tr>
      <w:tr w:rsidR="00D02323" w:rsidRPr="00D02323" w:rsidTr="00C42ED2">
        <w:tc>
          <w:tcPr>
            <w:tcW w:w="1101"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lang w:val="en-US"/>
              </w:rPr>
              <w:t>AD-1</w:t>
            </w:r>
          </w:p>
        </w:tc>
        <w:tc>
          <w:tcPr>
            <w:tcW w:w="4641"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Некоторые виды стальных труб</w:t>
            </w:r>
          </w:p>
        </w:tc>
        <w:tc>
          <w:tcPr>
            <w:tcW w:w="1914"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Украина</w:t>
            </w:r>
          </w:p>
        </w:tc>
        <w:tc>
          <w:tcPr>
            <w:tcW w:w="1915"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18.11.2015</w:t>
            </w:r>
          </w:p>
        </w:tc>
      </w:tr>
      <w:tr w:rsidR="00D02323" w:rsidRPr="00D02323" w:rsidTr="00C42ED2">
        <w:tc>
          <w:tcPr>
            <w:tcW w:w="1101" w:type="dxa"/>
          </w:tcPr>
          <w:p w:rsidR="001A1C1C" w:rsidRPr="00D02323" w:rsidRDefault="001A1C1C"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 xml:space="preserve">-8 </w:t>
            </w:r>
          </w:p>
        </w:tc>
        <w:tc>
          <w:tcPr>
            <w:tcW w:w="4641"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Металлопрокат с полимерным покрытием</w:t>
            </w:r>
          </w:p>
        </w:tc>
        <w:tc>
          <w:tcPr>
            <w:tcW w:w="1914"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КНР</w:t>
            </w:r>
          </w:p>
        </w:tc>
        <w:tc>
          <w:tcPr>
            <w:tcW w:w="1915"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30.06.2017</w:t>
            </w:r>
          </w:p>
        </w:tc>
      </w:tr>
      <w:tr w:rsidR="00D02323" w:rsidRPr="00D02323" w:rsidTr="00C42ED2">
        <w:tc>
          <w:tcPr>
            <w:tcW w:w="1101" w:type="dxa"/>
          </w:tcPr>
          <w:p w:rsidR="001A1C1C" w:rsidRPr="00D02323" w:rsidRDefault="001A1C1C"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-3</w:t>
            </w:r>
          </w:p>
        </w:tc>
        <w:tc>
          <w:tcPr>
            <w:tcW w:w="4641"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Подшипники качения</w:t>
            </w:r>
          </w:p>
        </w:tc>
        <w:tc>
          <w:tcPr>
            <w:tcW w:w="1914"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КНР</w:t>
            </w:r>
          </w:p>
        </w:tc>
        <w:tc>
          <w:tcPr>
            <w:tcW w:w="1915" w:type="dxa"/>
            <w:vAlign w:val="center"/>
          </w:tcPr>
          <w:p w:rsidR="001A1C1C" w:rsidRPr="00D02323" w:rsidRDefault="001A1C1C"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20.01.2018</w:t>
            </w:r>
          </w:p>
        </w:tc>
      </w:tr>
      <w:tr w:rsidR="00D02323" w:rsidRPr="00D02323" w:rsidTr="00C42ED2">
        <w:tc>
          <w:tcPr>
            <w:tcW w:w="1101" w:type="dxa"/>
          </w:tcPr>
          <w:p w:rsidR="00DA4BBB" w:rsidRPr="00D02323" w:rsidRDefault="00DA4BBB"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-12</w:t>
            </w:r>
          </w:p>
        </w:tc>
        <w:tc>
          <w:tcPr>
            <w:tcW w:w="4641"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Ванны чугунные эмалированные</w:t>
            </w:r>
          </w:p>
        </w:tc>
        <w:tc>
          <w:tcPr>
            <w:tcW w:w="1914"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КНР</w:t>
            </w:r>
          </w:p>
        </w:tc>
        <w:tc>
          <w:tcPr>
            <w:tcW w:w="1915"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25.01.2018</w:t>
            </w:r>
          </w:p>
        </w:tc>
      </w:tr>
      <w:tr w:rsidR="00D02323" w:rsidRPr="00D02323" w:rsidTr="00C42ED2">
        <w:tc>
          <w:tcPr>
            <w:tcW w:w="1101" w:type="dxa"/>
          </w:tcPr>
          <w:p w:rsidR="00DA4BBB" w:rsidRPr="00D02323" w:rsidRDefault="00DA4BBB"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-9</w:t>
            </w:r>
          </w:p>
        </w:tc>
        <w:tc>
          <w:tcPr>
            <w:tcW w:w="4641"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Графитированные электроды</w:t>
            </w:r>
          </w:p>
        </w:tc>
        <w:tc>
          <w:tcPr>
            <w:tcW w:w="1914"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Индия</w:t>
            </w:r>
          </w:p>
        </w:tc>
        <w:tc>
          <w:tcPr>
            <w:tcW w:w="1915"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25.01.2018</w:t>
            </w:r>
          </w:p>
        </w:tc>
      </w:tr>
      <w:tr w:rsidR="00D02323" w:rsidRPr="00D02323" w:rsidTr="00C42ED2">
        <w:tc>
          <w:tcPr>
            <w:tcW w:w="1101" w:type="dxa"/>
          </w:tcPr>
          <w:p w:rsidR="00DA4BBB" w:rsidRPr="00D02323" w:rsidRDefault="00DA4BBB"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-11</w:t>
            </w:r>
          </w:p>
        </w:tc>
        <w:tc>
          <w:tcPr>
            <w:tcW w:w="4641"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Холоднодеформированные бесшовные трубы из нержавеющей стали</w:t>
            </w:r>
          </w:p>
        </w:tc>
        <w:tc>
          <w:tcPr>
            <w:tcW w:w="1914"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КНР</w:t>
            </w:r>
          </w:p>
        </w:tc>
        <w:tc>
          <w:tcPr>
            <w:tcW w:w="1915"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14.05.2018</w:t>
            </w:r>
          </w:p>
        </w:tc>
      </w:tr>
      <w:tr w:rsidR="00D02323" w:rsidRPr="00D02323" w:rsidTr="00C42ED2">
        <w:tc>
          <w:tcPr>
            <w:tcW w:w="1101" w:type="dxa"/>
          </w:tcPr>
          <w:p w:rsidR="00DA4BBB" w:rsidRPr="00D02323" w:rsidRDefault="00DA4BBB"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-10</w:t>
            </w:r>
          </w:p>
        </w:tc>
        <w:tc>
          <w:tcPr>
            <w:tcW w:w="4641"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Легкие коммерческие автомобили</w:t>
            </w:r>
          </w:p>
        </w:tc>
        <w:tc>
          <w:tcPr>
            <w:tcW w:w="1914"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Германия, Италия, Турция</w:t>
            </w:r>
          </w:p>
        </w:tc>
        <w:tc>
          <w:tcPr>
            <w:tcW w:w="1915"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14.06.2018</w:t>
            </w:r>
          </w:p>
        </w:tc>
      </w:tr>
      <w:tr w:rsidR="00D02323" w:rsidRPr="00D02323" w:rsidTr="00C42ED2">
        <w:tc>
          <w:tcPr>
            <w:tcW w:w="1101" w:type="dxa"/>
          </w:tcPr>
          <w:p w:rsidR="00DA4BBB" w:rsidRPr="00D02323" w:rsidRDefault="00DA4BBB"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-7</w:t>
            </w:r>
          </w:p>
        </w:tc>
        <w:tc>
          <w:tcPr>
            <w:tcW w:w="4641"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Стальные кованные валки для прокатных станов</w:t>
            </w:r>
          </w:p>
        </w:tc>
        <w:tc>
          <w:tcPr>
            <w:tcW w:w="1914"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Украина</w:t>
            </w:r>
          </w:p>
        </w:tc>
        <w:tc>
          <w:tcPr>
            <w:tcW w:w="1915"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25.06.2019</w:t>
            </w:r>
          </w:p>
        </w:tc>
      </w:tr>
      <w:tr w:rsidR="00DA4BBB" w:rsidRPr="00D02323" w:rsidTr="00C42ED2">
        <w:tc>
          <w:tcPr>
            <w:tcW w:w="1101" w:type="dxa"/>
          </w:tcPr>
          <w:p w:rsidR="00DA4BBB" w:rsidRPr="00D02323" w:rsidRDefault="00DA4BBB" w:rsidP="00B43E50">
            <w:pPr>
              <w:ind w:firstLine="0"/>
              <w:jc w:val="center"/>
            </w:pPr>
            <w:r w:rsidRPr="00D02323">
              <w:rPr>
                <w:rFonts w:ascii="Times New Roman" w:hAnsi="Times New Roman" w:cs="Times New Roman"/>
                <w:sz w:val="24"/>
                <w:szCs w:val="24"/>
                <w:lang w:val="en-US"/>
              </w:rPr>
              <w:t>AD</w:t>
            </w:r>
            <w:r w:rsidRPr="00D02323">
              <w:rPr>
                <w:rFonts w:ascii="Times New Roman" w:hAnsi="Times New Roman" w:cs="Times New Roman"/>
                <w:sz w:val="24"/>
                <w:szCs w:val="24"/>
              </w:rPr>
              <w:t>-15</w:t>
            </w:r>
          </w:p>
        </w:tc>
        <w:tc>
          <w:tcPr>
            <w:tcW w:w="4641"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Лимонная кислота</w:t>
            </w:r>
          </w:p>
        </w:tc>
        <w:tc>
          <w:tcPr>
            <w:tcW w:w="1914"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КНР</w:t>
            </w:r>
          </w:p>
        </w:tc>
        <w:tc>
          <w:tcPr>
            <w:tcW w:w="1915" w:type="dxa"/>
            <w:vAlign w:val="center"/>
          </w:tcPr>
          <w:p w:rsidR="00DA4BBB" w:rsidRPr="00D02323" w:rsidRDefault="00DA4BBB" w:rsidP="00B43E50">
            <w:pPr>
              <w:ind w:firstLine="0"/>
              <w:jc w:val="center"/>
              <w:rPr>
                <w:rFonts w:ascii="Times New Roman" w:hAnsi="Times New Roman" w:cs="Times New Roman"/>
                <w:sz w:val="24"/>
                <w:szCs w:val="24"/>
              </w:rPr>
            </w:pPr>
            <w:r w:rsidRPr="00D02323">
              <w:rPr>
                <w:rFonts w:ascii="Times New Roman" w:hAnsi="Times New Roman" w:cs="Times New Roman"/>
                <w:sz w:val="24"/>
                <w:szCs w:val="24"/>
              </w:rPr>
              <w:t>09.04.2020</w:t>
            </w:r>
          </w:p>
        </w:tc>
      </w:tr>
    </w:tbl>
    <w:p w:rsidR="001A1C1C" w:rsidRPr="00D02323" w:rsidRDefault="001A1C1C" w:rsidP="00B43E50">
      <w:pPr>
        <w:spacing w:line="240" w:lineRule="auto"/>
        <w:ind w:firstLine="0"/>
      </w:pPr>
    </w:p>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603304" w:rsidRPr="00D02323" w:rsidRDefault="00603304" w:rsidP="00D7693B"/>
    <w:p w:rsidR="005D63E9" w:rsidRPr="00D02323" w:rsidRDefault="005D63E9" w:rsidP="00D7693B">
      <w:pPr>
        <w:jc w:val="right"/>
        <w:rPr>
          <w:rFonts w:ascii="Times New Roman" w:hAnsi="Times New Roman" w:cs="Times New Roman"/>
          <w:b/>
          <w:sz w:val="28"/>
          <w:szCs w:val="28"/>
        </w:rPr>
      </w:pPr>
    </w:p>
    <w:p w:rsidR="005D63E9" w:rsidRDefault="005D63E9" w:rsidP="00D7693B">
      <w:pPr>
        <w:jc w:val="right"/>
        <w:rPr>
          <w:rFonts w:ascii="Times New Roman" w:hAnsi="Times New Roman" w:cs="Times New Roman"/>
          <w:b/>
          <w:sz w:val="28"/>
          <w:szCs w:val="28"/>
        </w:rPr>
      </w:pPr>
    </w:p>
    <w:p w:rsidR="009D71FB" w:rsidRPr="00D02323" w:rsidRDefault="009D71FB" w:rsidP="00D7693B">
      <w:pPr>
        <w:jc w:val="right"/>
        <w:rPr>
          <w:rFonts w:ascii="Times New Roman" w:hAnsi="Times New Roman" w:cs="Times New Roman"/>
          <w:b/>
          <w:sz w:val="28"/>
          <w:szCs w:val="28"/>
        </w:rPr>
      </w:pPr>
    </w:p>
    <w:p w:rsidR="009A2B4F" w:rsidRPr="009D71FB" w:rsidRDefault="00672DEC" w:rsidP="009D71FB">
      <w:pPr>
        <w:jc w:val="right"/>
        <w:rPr>
          <w:rFonts w:ascii="Times New Roman" w:hAnsi="Times New Roman" w:cs="Times New Roman"/>
          <w:b/>
          <w:sz w:val="28"/>
          <w:szCs w:val="28"/>
        </w:rPr>
      </w:pPr>
      <w:r w:rsidRPr="009D71FB">
        <w:rPr>
          <w:rFonts w:ascii="Times New Roman" w:hAnsi="Times New Roman" w:cs="Times New Roman"/>
          <w:b/>
          <w:sz w:val="28"/>
          <w:szCs w:val="28"/>
        </w:rPr>
        <w:lastRenderedPageBreak/>
        <w:t>Приложение Б</w:t>
      </w:r>
    </w:p>
    <w:p w:rsidR="00603304" w:rsidRPr="00D02323" w:rsidRDefault="00903D55" w:rsidP="00D7693B">
      <w:pPr>
        <w:jc w:val="center"/>
        <w:rPr>
          <w:rFonts w:ascii="Times New Roman" w:hAnsi="Times New Roman" w:cs="Times New Roman"/>
          <w:b/>
          <w:sz w:val="28"/>
          <w:szCs w:val="28"/>
        </w:rPr>
      </w:pPr>
      <w:r w:rsidRPr="00D02323">
        <w:rPr>
          <w:rFonts w:ascii="Times New Roman" w:hAnsi="Times New Roman" w:cs="Times New Roman"/>
          <w:b/>
          <w:sz w:val="28"/>
          <w:szCs w:val="28"/>
        </w:rPr>
        <w:t>Примерная структура органов Таможенного союза ЕАЭС по осуществлению антидемпингового регулирования</w:t>
      </w:r>
    </w:p>
    <w:p w:rsidR="00903D55" w:rsidRPr="00D02323" w:rsidRDefault="00903D55" w:rsidP="00D7693B">
      <w:pPr>
        <w:jc w:val="center"/>
        <w:rPr>
          <w:rFonts w:ascii="Times New Roman" w:hAnsi="Times New Roman" w:cs="Times New Roman"/>
          <w:b/>
          <w:sz w:val="28"/>
          <w:szCs w:val="28"/>
        </w:rPr>
      </w:pPr>
    </w:p>
    <w:p w:rsidR="00903D55" w:rsidRPr="00D02323" w:rsidRDefault="00903D55" w:rsidP="00D7693B">
      <w:pPr>
        <w:jc w:val="center"/>
        <w:rPr>
          <w:rFonts w:ascii="Times New Roman" w:hAnsi="Times New Roman" w:cs="Times New Roman"/>
          <w:b/>
          <w:sz w:val="28"/>
          <w:szCs w:val="28"/>
        </w:rPr>
      </w:pPr>
      <w:r w:rsidRPr="00D02323">
        <w:rPr>
          <w:rFonts w:ascii="Times New Roman" w:hAnsi="Times New Roman" w:cs="Times New Roman"/>
          <w:b/>
          <w:noProof/>
          <w:sz w:val="28"/>
          <w:szCs w:val="28"/>
          <w:lang w:eastAsia="ru-RU"/>
        </w:rPr>
        <w:drawing>
          <wp:inline distT="0" distB="0" distL="0" distR="0">
            <wp:extent cx="5486400" cy="3774558"/>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03304" w:rsidRPr="00D02323" w:rsidRDefault="00603304" w:rsidP="00D7693B"/>
    <w:sectPr w:rsidR="00603304" w:rsidRPr="00D02323" w:rsidSect="00443A54">
      <w:foot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8A" w:rsidRDefault="0055488A" w:rsidP="00443A54">
      <w:pPr>
        <w:spacing w:line="240" w:lineRule="auto"/>
      </w:pPr>
      <w:r>
        <w:separator/>
      </w:r>
    </w:p>
  </w:endnote>
  <w:endnote w:type="continuationSeparator" w:id="1">
    <w:p w:rsidR="0055488A" w:rsidRDefault="0055488A" w:rsidP="00443A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720"/>
    </w:sdtPr>
    <w:sdtContent>
      <w:p w:rsidR="00633D88" w:rsidRDefault="005339AD">
        <w:pPr>
          <w:pStyle w:val="a7"/>
          <w:jc w:val="center"/>
        </w:pPr>
        <w:fldSimple w:instr=" PAGE   \* MERGEFORMAT ">
          <w:r w:rsidR="00205B26">
            <w:rPr>
              <w:noProof/>
            </w:rPr>
            <w:t>2</w:t>
          </w:r>
        </w:fldSimple>
      </w:p>
    </w:sdtContent>
  </w:sdt>
  <w:p w:rsidR="00633D88" w:rsidRDefault="00633D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8A" w:rsidRDefault="0055488A" w:rsidP="00443A54">
      <w:pPr>
        <w:spacing w:line="240" w:lineRule="auto"/>
      </w:pPr>
      <w:r>
        <w:separator/>
      </w:r>
    </w:p>
  </w:footnote>
  <w:footnote w:type="continuationSeparator" w:id="1">
    <w:p w:rsidR="0055488A" w:rsidRDefault="0055488A" w:rsidP="00443A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C0"/>
    <w:multiLevelType w:val="multilevel"/>
    <w:tmpl w:val="79C028FC"/>
    <w:lvl w:ilvl="0">
      <w:start w:val="8"/>
      <w:numFmt w:val="decimal"/>
      <w:lvlText w:val="%1."/>
      <w:lvlJc w:val="left"/>
      <w:pPr>
        <w:tabs>
          <w:tab w:val="num" w:pos="360"/>
        </w:tabs>
        <w:ind w:left="360" w:hanging="360"/>
      </w:pPr>
      <w:rPr>
        <w:rFonts w:cs="Times New Roman" w:hint="default"/>
        <w:i w:val="0"/>
        <w:color w:val="auto"/>
      </w:rPr>
    </w:lvl>
    <w:lvl w:ilvl="1">
      <w:start w:val="1"/>
      <w:numFmt w:val="decimal"/>
      <w:lvlText w:val="%2."/>
      <w:lvlJc w:val="left"/>
      <w:pPr>
        <w:tabs>
          <w:tab w:val="num" w:pos="654"/>
        </w:tabs>
        <w:ind w:left="654" w:hanging="360"/>
      </w:pPr>
      <w:rPr>
        <w:rFonts w:cs="Times New Roman" w:hint="default"/>
      </w:rPr>
    </w:lvl>
    <w:lvl w:ilvl="2">
      <w:start w:val="1"/>
      <w:numFmt w:val="decimal"/>
      <w:lvlText w:val="%3."/>
      <w:lvlJc w:val="left"/>
      <w:pPr>
        <w:tabs>
          <w:tab w:val="num" w:pos="1014"/>
        </w:tabs>
        <w:ind w:left="1014" w:hanging="360"/>
      </w:pPr>
      <w:rPr>
        <w:rFonts w:cs="Times New Roman" w:hint="default"/>
      </w:rPr>
    </w:lvl>
    <w:lvl w:ilvl="3">
      <w:start w:val="1"/>
      <w:numFmt w:val="decimal"/>
      <w:lvlText w:val="%4."/>
      <w:lvlJc w:val="left"/>
      <w:pPr>
        <w:tabs>
          <w:tab w:val="num" w:pos="1374"/>
        </w:tabs>
        <w:ind w:left="1374" w:hanging="360"/>
      </w:pPr>
      <w:rPr>
        <w:rFonts w:cs="Times New Roman" w:hint="default"/>
      </w:rPr>
    </w:lvl>
    <w:lvl w:ilvl="4">
      <w:start w:val="1"/>
      <w:numFmt w:val="decimal"/>
      <w:lvlText w:val="%5."/>
      <w:lvlJc w:val="left"/>
      <w:pPr>
        <w:tabs>
          <w:tab w:val="num" w:pos="1734"/>
        </w:tabs>
        <w:ind w:left="1734" w:hanging="360"/>
      </w:pPr>
      <w:rPr>
        <w:rFonts w:cs="Times New Roman" w:hint="default"/>
      </w:rPr>
    </w:lvl>
    <w:lvl w:ilvl="5">
      <w:start w:val="1"/>
      <w:numFmt w:val="decimal"/>
      <w:lvlText w:val="%6."/>
      <w:lvlJc w:val="left"/>
      <w:pPr>
        <w:tabs>
          <w:tab w:val="num" w:pos="2094"/>
        </w:tabs>
        <w:ind w:left="2094" w:hanging="360"/>
      </w:pPr>
      <w:rPr>
        <w:rFonts w:cs="Times New Roman" w:hint="default"/>
      </w:rPr>
    </w:lvl>
    <w:lvl w:ilvl="6">
      <w:start w:val="1"/>
      <w:numFmt w:val="decimal"/>
      <w:lvlText w:val="%7."/>
      <w:lvlJc w:val="left"/>
      <w:pPr>
        <w:tabs>
          <w:tab w:val="num" w:pos="2454"/>
        </w:tabs>
        <w:ind w:left="2454" w:hanging="360"/>
      </w:pPr>
      <w:rPr>
        <w:rFonts w:cs="Times New Roman" w:hint="default"/>
      </w:rPr>
    </w:lvl>
    <w:lvl w:ilvl="7">
      <w:start w:val="1"/>
      <w:numFmt w:val="decimal"/>
      <w:lvlText w:val="%8."/>
      <w:lvlJc w:val="left"/>
      <w:pPr>
        <w:tabs>
          <w:tab w:val="num" w:pos="2814"/>
        </w:tabs>
        <w:ind w:left="2814" w:hanging="360"/>
      </w:pPr>
      <w:rPr>
        <w:rFonts w:cs="Times New Roman" w:hint="default"/>
      </w:rPr>
    </w:lvl>
    <w:lvl w:ilvl="8">
      <w:start w:val="1"/>
      <w:numFmt w:val="decimal"/>
      <w:lvlText w:val="%9."/>
      <w:lvlJc w:val="left"/>
      <w:pPr>
        <w:tabs>
          <w:tab w:val="num" w:pos="3174"/>
        </w:tabs>
        <w:ind w:left="3174" w:hanging="360"/>
      </w:pPr>
      <w:rPr>
        <w:rFonts w:cs="Times New Roman" w:hint="default"/>
      </w:rPr>
    </w:lvl>
  </w:abstractNum>
  <w:abstractNum w:abstractNumId="1">
    <w:nsid w:val="0B4D3D0B"/>
    <w:multiLevelType w:val="multilevel"/>
    <w:tmpl w:val="09E867D4"/>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DC15403"/>
    <w:multiLevelType w:val="hybridMultilevel"/>
    <w:tmpl w:val="9490FDEE"/>
    <w:lvl w:ilvl="0" w:tplc="FD0A2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B443D"/>
    <w:multiLevelType w:val="hybridMultilevel"/>
    <w:tmpl w:val="A1943F12"/>
    <w:lvl w:ilvl="0" w:tplc="FD0A2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73B1C"/>
    <w:multiLevelType w:val="hybridMultilevel"/>
    <w:tmpl w:val="E30E2260"/>
    <w:lvl w:ilvl="0" w:tplc="FD0A2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C3194"/>
    <w:multiLevelType w:val="hybridMultilevel"/>
    <w:tmpl w:val="6716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0829D5"/>
    <w:multiLevelType w:val="multilevel"/>
    <w:tmpl w:val="79C028FC"/>
    <w:lvl w:ilvl="0">
      <w:start w:val="8"/>
      <w:numFmt w:val="decimal"/>
      <w:lvlText w:val="%1."/>
      <w:lvlJc w:val="left"/>
      <w:pPr>
        <w:tabs>
          <w:tab w:val="num" w:pos="360"/>
        </w:tabs>
        <w:ind w:left="360" w:hanging="360"/>
      </w:pPr>
      <w:rPr>
        <w:rFonts w:cs="Times New Roman" w:hint="default"/>
        <w:i w:val="0"/>
        <w:color w:val="auto"/>
      </w:rPr>
    </w:lvl>
    <w:lvl w:ilvl="1">
      <w:start w:val="1"/>
      <w:numFmt w:val="decimal"/>
      <w:lvlText w:val="%2."/>
      <w:lvlJc w:val="left"/>
      <w:pPr>
        <w:tabs>
          <w:tab w:val="num" w:pos="654"/>
        </w:tabs>
        <w:ind w:left="654" w:hanging="360"/>
      </w:pPr>
      <w:rPr>
        <w:rFonts w:cs="Times New Roman" w:hint="default"/>
      </w:rPr>
    </w:lvl>
    <w:lvl w:ilvl="2">
      <w:start w:val="1"/>
      <w:numFmt w:val="decimal"/>
      <w:lvlText w:val="%3."/>
      <w:lvlJc w:val="left"/>
      <w:pPr>
        <w:tabs>
          <w:tab w:val="num" w:pos="1014"/>
        </w:tabs>
        <w:ind w:left="1014" w:hanging="360"/>
      </w:pPr>
      <w:rPr>
        <w:rFonts w:cs="Times New Roman" w:hint="default"/>
      </w:rPr>
    </w:lvl>
    <w:lvl w:ilvl="3">
      <w:start w:val="1"/>
      <w:numFmt w:val="decimal"/>
      <w:lvlText w:val="%4."/>
      <w:lvlJc w:val="left"/>
      <w:pPr>
        <w:tabs>
          <w:tab w:val="num" w:pos="1374"/>
        </w:tabs>
        <w:ind w:left="1374" w:hanging="360"/>
      </w:pPr>
      <w:rPr>
        <w:rFonts w:cs="Times New Roman" w:hint="default"/>
      </w:rPr>
    </w:lvl>
    <w:lvl w:ilvl="4">
      <w:start w:val="1"/>
      <w:numFmt w:val="decimal"/>
      <w:lvlText w:val="%5."/>
      <w:lvlJc w:val="left"/>
      <w:pPr>
        <w:tabs>
          <w:tab w:val="num" w:pos="1734"/>
        </w:tabs>
        <w:ind w:left="1734" w:hanging="360"/>
      </w:pPr>
      <w:rPr>
        <w:rFonts w:cs="Times New Roman" w:hint="default"/>
      </w:rPr>
    </w:lvl>
    <w:lvl w:ilvl="5">
      <w:start w:val="1"/>
      <w:numFmt w:val="decimal"/>
      <w:lvlText w:val="%6."/>
      <w:lvlJc w:val="left"/>
      <w:pPr>
        <w:tabs>
          <w:tab w:val="num" w:pos="2094"/>
        </w:tabs>
        <w:ind w:left="2094" w:hanging="360"/>
      </w:pPr>
      <w:rPr>
        <w:rFonts w:cs="Times New Roman" w:hint="default"/>
      </w:rPr>
    </w:lvl>
    <w:lvl w:ilvl="6">
      <w:start w:val="1"/>
      <w:numFmt w:val="decimal"/>
      <w:lvlText w:val="%7."/>
      <w:lvlJc w:val="left"/>
      <w:pPr>
        <w:tabs>
          <w:tab w:val="num" w:pos="2454"/>
        </w:tabs>
        <w:ind w:left="2454" w:hanging="360"/>
      </w:pPr>
      <w:rPr>
        <w:rFonts w:cs="Times New Roman" w:hint="default"/>
      </w:rPr>
    </w:lvl>
    <w:lvl w:ilvl="7">
      <w:start w:val="1"/>
      <w:numFmt w:val="decimal"/>
      <w:lvlText w:val="%8."/>
      <w:lvlJc w:val="left"/>
      <w:pPr>
        <w:tabs>
          <w:tab w:val="num" w:pos="2814"/>
        </w:tabs>
        <w:ind w:left="2814" w:hanging="360"/>
      </w:pPr>
      <w:rPr>
        <w:rFonts w:cs="Times New Roman" w:hint="default"/>
      </w:rPr>
    </w:lvl>
    <w:lvl w:ilvl="8">
      <w:start w:val="1"/>
      <w:numFmt w:val="decimal"/>
      <w:lvlText w:val="%9."/>
      <w:lvlJc w:val="left"/>
      <w:pPr>
        <w:tabs>
          <w:tab w:val="num" w:pos="3174"/>
        </w:tabs>
        <w:ind w:left="3174" w:hanging="360"/>
      </w:pPr>
      <w:rPr>
        <w:rFonts w:cs="Times New Roman" w:hint="default"/>
      </w:rPr>
    </w:lvl>
  </w:abstractNum>
  <w:abstractNum w:abstractNumId="7">
    <w:nsid w:val="48F806CA"/>
    <w:multiLevelType w:val="multilevel"/>
    <w:tmpl w:val="21844F5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4C6B5C6C"/>
    <w:multiLevelType w:val="multilevel"/>
    <w:tmpl w:val="A616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813442"/>
    <w:multiLevelType w:val="multilevel"/>
    <w:tmpl w:val="D7C072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856972"/>
    <w:multiLevelType w:val="hybridMultilevel"/>
    <w:tmpl w:val="FDCC1F5A"/>
    <w:lvl w:ilvl="0" w:tplc="65F6195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306759"/>
    <w:multiLevelType w:val="hybridMultilevel"/>
    <w:tmpl w:val="11BA5E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0E1551"/>
    <w:multiLevelType w:val="hybridMultilevel"/>
    <w:tmpl w:val="F0581DC6"/>
    <w:lvl w:ilvl="0" w:tplc="FD0A2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5"/>
  </w:num>
  <w:num w:numId="5">
    <w:abstractNumId w:val="3"/>
  </w:num>
  <w:num w:numId="6">
    <w:abstractNumId w:val="2"/>
  </w:num>
  <w:num w:numId="7">
    <w:abstractNumId w:val="4"/>
  </w:num>
  <w:num w:numId="8">
    <w:abstractNumId w:val="1"/>
  </w:num>
  <w:num w:numId="9">
    <w:abstractNumId w:val="0"/>
  </w:num>
  <w:num w:numId="10">
    <w:abstractNumId w:val="6"/>
  </w:num>
  <w:num w:numId="11">
    <w:abstractNumId w:val="1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3220EB"/>
    <w:rsid w:val="00017AC9"/>
    <w:rsid w:val="00022861"/>
    <w:rsid w:val="000252DD"/>
    <w:rsid w:val="000275CC"/>
    <w:rsid w:val="00041A3D"/>
    <w:rsid w:val="00046F04"/>
    <w:rsid w:val="00047882"/>
    <w:rsid w:val="0005557B"/>
    <w:rsid w:val="00056235"/>
    <w:rsid w:val="00060604"/>
    <w:rsid w:val="000627A9"/>
    <w:rsid w:val="0006734C"/>
    <w:rsid w:val="000734A8"/>
    <w:rsid w:val="000813C8"/>
    <w:rsid w:val="000866EA"/>
    <w:rsid w:val="000954BC"/>
    <w:rsid w:val="000C6F1B"/>
    <w:rsid w:val="000D1A37"/>
    <w:rsid w:val="000D3858"/>
    <w:rsid w:val="000E0986"/>
    <w:rsid w:val="000F68E9"/>
    <w:rsid w:val="00117591"/>
    <w:rsid w:val="00182211"/>
    <w:rsid w:val="001A1C1C"/>
    <w:rsid w:val="001C2528"/>
    <w:rsid w:val="001D2CF0"/>
    <w:rsid w:val="001E231A"/>
    <w:rsid w:val="001E2AFB"/>
    <w:rsid w:val="001F6F5D"/>
    <w:rsid w:val="00205B26"/>
    <w:rsid w:val="0021092D"/>
    <w:rsid w:val="00214639"/>
    <w:rsid w:val="00217E9E"/>
    <w:rsid w:val="00224463"/>
    <w:rsid w:val="00225D87"/>
    <w:rsid w:val="002358CF"/>
    <w:rsid w:val="002435D0"/>
    <w:rsid w:val="00243B53"/>
    <w:rsid w:val="00245269"/>
    <w:rsid w:val="002545DA"/>
    <w:rsid w:val="002606B1"/>
    <w:rsid w:val="00264DE1"/>
    <w:rsid w:val="002714F3"/>
    <w:rsid w:val="00291D2C"/>
    <w:rsid w:val="002A345D"/>
    <w:rsid w:val="002B115D"/>
    <w:rsid w:val="002D7A25"/>
    <w:rsid w:val="002E3D9A"/>
    <w:rsid w:val="00301B0B"/>
    <w:rsid w:val="003220EB"/>
    <w:rsid w:val="003266E3"/>
    <w:rsid w:val="00341391"/>
    <w:rsid w:val="0037455C"/>
    <w:rsid w:val="00396C86"/>
    <w:rsid w:val="003A620B"/>
    <w:rsid w:val="003B743F"/>
    <w:rsid w:val="003C0EFD"/>
    <w:rsid w:val="003D1E7D"/>
    <w:rsid w:val="003E2433"/>
    <w:rsid w:val="003E3EC1"/>
    <w:rsid w:val="00404B66"/>
    <w:rsid w:val="004212CC"/>
    <w:rsid w:val="0042371C"/>
    <w:rsid w:val="00443A54"/>
    <w:rsid w:val="00443BCF"/>
    <w:rsid w:val="00446E24"/>
    <w:rsid w:val="00446FC6"/>
    <w:rsid w:val="00450305"/>
    <w:rsid w:val="00467111"/>
    <w:rsid w:val="00467CE1"/>
    <w:rsid w:val="00472FCF"/>
    <w:rsid w:val="00474A78"/>
    <w:rsid w:val="0049080D"/>
    <w:rsid w:val="004B101A"/>
    <w:rsid w:val="004B3779"/>
    <w:rsid w:val="004B6687"/>
    <w:rsid w:val="004C6980"/>
    <w:rsid w:val="004D0563"/>
    <w:rsid w:val="004D3769"/>
    <w:rsid w:val="004F2D9A"/>
    <w:rsid w:val="004F7B28"/>
    <w:rsid w:val="00510C7E"/>
    <w:rsid w:val="005236E4"/>
    <w:rsid w:val="00527E4E"/>
    <w:rsid w:val="005300BD"/>
    <w:rsid w:val="005339AD"/>
    <w:rsid w:val="00547908"/>
    <w:rsid w:val="0055488A"/>
    <w:rsid w:val="00560FDB"/>
    <w:rsid w:val="00562D8C"/>
    <w:rsid w:val="00573195"/>
    <w:rsid w:val="00580031"/>
    <w:rsid w:val="0059509A"/>
    <w:rsid w:val="005979BF"/>
    <w:rsid w:val="005A2A73"/>
    <w:rsid w:val="005B04E3"/>
    <w:rsid w:val="005B45ED"/>
    <w:rsid w:val="005D63E9"/>
    <w:rsid w:val="005E37B4"/>
    <w:rsid w:val="005F396C"/>
    <w:rsid w:val="005F581C"/>
    <w:rsid w:val="005F66E0"/>
    <w:rsid w:val="00603304"/>
    <w:rsid w:val="00610B25"/>
    <w:rsid w:val="00614BED"/>
    <w:rsid w:val="00633D88"/>
    <w:rsid w:val="006407EF"/>
    <w:rsid w:val="0065251F"/>
    <w:rsid w:val="00665B7D"/>
    <w:rsid w:val="00672DEC"/>
    <w:rsid w:val="006850A9"/>
    <w:rsid w:val="0069579A"/>
    <w:rsid w:val="006B2F98"/>
    <w:rsid w:val="006B390D"/>
    <w:rsid w:val="006B6880"/>
    <w:rsid w:val="006C7778"/>
    <w:rsid w:val="006F5DF7"/>
    <w:rsid w:val="00721CA6"/>
    <w:rsid w:val="00735F59"/>
    <w:rsid w:val="0074342D"/>
    <w:rsid w:val="00750246"/>
    <w:rsid w:val="0075781C"/>
    <w:rsid w:val="007875D7"/>
    <w:rsid w:val="007917DF"/>
    <w:rsid w:val="007B0304"/>
    <w:rsid w:val="007B0A0F"/>
    <w:rsid w:val="007B2D75"/>
    <w:rsid w:val="007C2BE8"/>
    <w:rsid w:val="007C49C2"/>
    <w:rsid w:val="007E2296"/>
    <w:rsid w:val="007E6DF9"/>
    <w:rsid w:val="00801BF5"/>
    <w:rsid w:val="00811F8A"/>
    <w:rsid w:val="00817AC1"/>
    <w:rsid w:val="00822D85"/>
    <w:rsid w:val="00833A3B"/>
    <w:rsid w:val="008353DA"/>
    <w:rsid w:val="0083576C"/>
    <w:rsid w:val="0083754F"/>
    <w:rsid w:val="00842C0D"/>
    <w:rsid w:val="00845B55"/>
    <w:rsid w:val="008545E5"/>
    <w:rsid w:val="0085643E"/>
    <w:rsid w:val="00860146"/>
    <w:rsid w:val="00864D9A"/>
    <w:rsid w:val="00871AE0"/>
    <w:rsid w:val="008A0F87"/>
    <w:rsid w:val="008A5F00"/>
    <w:rsid w:val="008A793C"/>
    <w:rsid w:val="008F0D0D"/>
    <w:rsid w:val="00903D55"/>
    <w:rsid w:val="00910343"/>
    <w:rsid w:val="00913E9B"/>
    <w:rsid w:val="0092026A"/>
    <w:rsid w:val="00924499"/>
    <w:rsid w:val="0093171C"/>
    <w:rsid w:val="009610F2"/>
    <w:rsid w:val="0096224F"/>
    <w:rsid w:val="00964E11"/>
    <w:rsid w:val="009A2B4F"/>
    <w:rsid w:val="009D71FB"/>
    <w:rsid w:val="009E77AA"/>
    <w:rsid w:val="00A128D3"/>
    <w:rsid w:val="00A131CF"/>
    <w:rsid w:val="00A15F19"/>
    <w:rsid w:val="00A206D4"/>
    <w:rsid w:val="00A363C6"/>
    <w:rsid w:val="00A4150C"/>
    <w:rsid w:val="00A530D9"/>
    <w:rsid w:val="00A57DC1"/>
    <w:rsid w:val="00AA6052"/>
    <w:rsid w:val="00AB7E87"/>
    <w:rsid w:val="00AE3C45"/>
    <w:rsid w:val="00AF4C5F"/>
    <w:rsid w:val="00AF6462"/>
    <w:rsid w:val="00B119BB"/>
    <w:rsid w:val="00B1416C"/>
    <w:rsid w:val="00B23A98"/>
    <w:rsid w:val="00B2740C"/>
    <w:rsid w:val="00B4201C"/>
    <w:rsid w:val="00B43E50"/>
    <w:rsid w:val="00B62D49"/>
    <w:rsid w:val="00B739C7"/>
    <w:rsid w:val="00B85281"/>
    <w:rsid w:val="00B91355"/>
    <w:rsid w:val="00B9469B"/>
    <w:rsid w:val="00BA250F"/>
    <w:rsid w:val="00BB009B"/>
    <w:rsid w:val="00BB329B"/>
    <w:rsid w:val="00BB5C71"/>
    <w:rsid w:val="00BC1321"/>
    <w:rsid w:val="00BC2FD1"/>
    <w:rsid w:val="00BD0DF0"/>
    <w:rsid w:val="00BD30C3"/>
    <w:rsid w:val="00BD56DD"/>
    <w:rsid w:val="00BE61E4"/>
    <w:rsid w:val="00BF101A"/>
    <w:rsid w:val="00BF14A0"/>
    <w:rsid w:val="00C04F49"/>
    <w:rsid w:val="00C25D7D"/>
    <w:rsid w:val="00C321F6"/>
    <w:rsid w:val="00C32849"/>
    <w:rsid w:val="00C42ED2"/>
    <w:rsid w:val="00C43719"/>
    <w:rsid w:val="00C630B7"/>
    <w:rsid w:val="00C85DC0"/>
    <w:rsid w:val="00C904B4"/>
    <w:rsid w:val="00CA269E"/>
    <w:rsid w:val="00CB1F15"/>
    <w:rsid w:val="00CB4573"/>
    <w:rsid w:val="00CB472B"/>
    <w:rsid w:val="00CD1FB1"/>
    <w:rsid w:val="00CE0548"/>
    <w:rsid w:val="00D01B5D"/>
    <w:rsid w:val="00D02323"/>
    <w:rsid w:val="00D137BF"/>
    <w:rsid w:val="00D276D7"/>
    <w:rsid w:val="00D3379D"/>
    <w:rsid w:val="00D428D7"/>
    <w:rsid w:val="00D75225"/>
    <w:rsid w:val="00D7693B"/>
    <w:rsid w:val="00D80C43"/>
    <w:rsid w:val="00D85928"/>
    <w:rsid w:val="00DA48FA"/>
    <w:rsid w:val="00DA4BBB"/>
    <w:rsid w:val="00DF42AF"/>
    <w:rsid w:val="00E20140"/>
    <w:rsid w:val="00E36D1C"/>
    <w:rsid w:val="00E441F2"/>
    <w:rsid w:val="00E460B2"/>
    <w:rsid w:val="00E527A5"/>
    <w:rsid w:val="00E7530A"/>
    <w:rsid w:val="00E80940"/>
    <w:rsid w:val="00E95B81"/>
    <w:rsid w:val="00E97AA4"/>
    <w:rsid w:val="00EA2502"/>
    <w:rsid w:val="00EA2B77"/>
    <w:rsid w:val="00ED34E7"/>
    <w:rsid w:val="00EF5C2A"/>
    <w:rsid w:val="00F15E0B"/>
    <w:rsid w:val="00F26917"/>
    <w:rsid w:val="00F27584"/>
    <w:rsid w:val="00F529A3"/>
    <w:rsid w:val="00F563AF"/>
    <w:rsid w:val="00F77B31"/>
    <w:rsid w:val="00F813A6"/>
    <w:rsid w:val="00F84F4A"/>
    <w:rsid w:val="00F91BD2"/>
    <w:rsid w:val="00FA414A"/>
    <w:rsid w:val="00FE6B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1C"/>
  </w:style>
  <w:style w:type="paragraph" w:styleId="1">
    <w:name w:val="heading 1"/>
    <w:basedOn w:val="a"/>
    <w:link w:val="10"/>
    <w:uiPriority w:val="9"/>
    <w:qFormat/>
    <w:rsid w:val="0093171C"/>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E61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A5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443A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43A54"/>
    <w:pPr>
      <w:tabs>
        <w:tab w:val="center" w:pos="4677"/>
        <w:tab w:val="right" w:pos="9355"/>
      </w:tabs>
      <w:spacing w:line="240" w:lineRule="auto"/>
    </w:pPr>
  </w:style>
  <w:style w:type="character" w:customStyle="1" w:styleId="a6">
    <w:name w:val="Верхний колонтитул Знак"/>
    <w:basedOn w:val="a0"/>
    <w:link w:val="a5"/>
    <w:uiPriority w:val="99"/>
    <w:rsid w:val="00443A54"/>
  </w:style>
  <w:style w:type="paragraph" w:styleId="a7">
    <w:name w:val="footer"/>
    <w:basedOn w:val="a"/>
    <w:link w:val="a8"/>
    <w:uiPriority w:val="99"/>
    <w:unhideWhenUsed/>
    <w:rsid w:val="00443A54"/>
    <w:pPr>
      <w:tabs>
        <w:tab w:val="center" w:pos="4677"/>
        <w:tab w:val="right" w:pos="9355"/>
      </w:tabs>
      <w:spacing w:line="240" w:lineRule="auto"/>
    </w:pPr>
  </w:style>
  <w:style w:type="character" w:customStyle="1" w:styleId="a8">
    <w:name w:val="Нижний колонтитул Знак"/>
    <w:basedOn w:val="a0"/>
    <w:link w:val="a7"/>
    <w:uiPriority w:val="99"/>
    <w:rsid w:val="00443A54"/>
  </w:style>
  <w:style w:type="character" w:styleId="a9">
    <w:name w:val="Hyperlink"/>
    <w:basedOn w:val="a0"/>
    <w:uiPriority w:val="99"/>
    <w:unhideWhenUsed/>
    <w:rsid w:val="00D75225"/>
    <w:rPr>
      <w:color w:val="0000FF"/>
      <w:u w:val="single"/>
    </w:rPr>
  </w:style>
  <w:style w:type="character" w:customStyle="1" w:styleId="apple-converted-space">
    <w:name w:val="apple-converted-space"/>
    <w:basedOn w:val="a0"/>
    <w:rsid w:val="00D75225"/>
  </w:style>
  <w:style w:type="character" w:customStyle="1" w:styleId="10">
    <w:name w:val="Заголовок 1 Знак"/>
    <w:basedOn w:val="a0"/>
    <w:link w:val="1"/>
    <w:uiPriority w:val="9"/>
    <w:rsid w:val="0093171C"/>
    <w:rPr>
      <w:rFonts w:ascii="Times New Roman" w:eastAsia="Times New Roman" w:hAnsi="Times New Roman" w:cs="Times New Roman"/>
      <w:b/>
      <w:bCs/>
      <w:kern w:val="36"/>
      <w:sz w:val="48"/>
      <w:szCs w:val="48"/>
      <w:lang w:eastAsia="ru-RU"/>
    </w:rPr>
  </w:style>
  <w:style w:type="paragraph" w:customStyle="1" w:styleId="paragraf">
    <w:name w:val="paragraf"/>
    <w:basedOn w:val="a"/>
    <w:rsid w:val="00CB472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a">
    <w:name w:val="List Paragraph"/>
    <w:basedOn w:val="a"/>
    <w:uiPriority w:val="34"/>
    <w:qFormat/>
    <w:rsid w:val="00610B25"/>
    <w:pPr>
      <w:ind w:left="720"/>
      <w:contextualSpacing/>
    </w:pPr>
  </w:style>
  <w:style w:type="character" w:customStyle="1" w:styleId="nowrap">
    <w:name w:val="nowrap"/>
    <w:basedOn w:val="a0"/>
    <w:rsid w:val="00E95B81"/>
  </w:style>
  <w:style w:type="paragraph" w:styleId="ab">
    <w:name w:val="Balloon Text"/>
    <w:basedOn w:val="a"/>
    <w:link w:val="ac"/>
    <w:uiPriority w:val="99"/>
    <w:semiHidden/>
    <w:unhideWhenUsed/>
    <w:rsid w:val="00903D5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3D55"/>
    <w:rPr>
      <w:rFonts w:ascii="Tahoma" w:hAnsi="Tahoma" w:cs="Tahoma"/>
      <w:sz w:val="16"/>
      <w:szCs w:val="16"/>
    </w:rPr>
  </w:style>
  <w:style w:type="character" w:customStyle="1" w:styleId="ad">
    <w:name w:val="Сноска_"/>
    <w:basedOn w:val="a0"/>
    <w:link w:val="ae"/>
    <w:locked/>
    <w:rsid w:val="00B43E50"/>
    <w:rPr>
      <w:rFonts w:ascii="Times New Roman" w:eastAsia="Times New Roman" w:hAnsi="Times New Roman" w:cs="Times New Roman"/>
      <w:sz w:val="21"/>
      <w:szCs w:val="21"/>
      <w:shd w:val="clear" w:color="auto" w:fill="FFFFFF"/>
    </w:rPr>
  </w:style>
  <w:style w:type="paragraph" w:customStyle="1" w:styleId="ae">
    <w:name w:val="Сноска"/>
    <w:basedOn w:val="a"/>
    <w:link w:val="ad"/>
    <w:rsid w:val="00B43E50"/>
    <w:pPr>
      <w:widowControl w:val="0"/>
      <w:shd w:val="clear" w:color="auto" w:fill="FFFFFF"/>
      <w:spacing w:line="259" w:lineRule="exact"/>
      <w:ind w:firstLine="0"/>
    </w:pPr>
    <w:rPr>
      <w:rFonts w:ascii="Times New Roman" w:eastAsia="Times New Roman" w:hAnsi="Times New Roman" w:cs="Times New Roman"/>
      <w:sz w:val="21"/>
      <w:szCs w:val="21"/>
    </w:rPr>
  </w:style>
  <w:style w:type="character" w:customStyle="1" w:styleId="21">
    <w:name w:val="Сноска (2)_"/>
    <w:basedOn w:val="a0"/>
    <w:link w:val="22"/>
    <w:locked/>
    <w:rsid w:val="00B43E50"/>
    <w:rPr>
      <w:rFonts w:ascii="Times New Roman" w:eastAsia="Times New Roman" w:hAnsi="Times New Roman" w:cs="Times New Roman"/>
      <w:shd w:val="clear" w:color="auto" w:fill="FFFFFF"/>
    </w:rPr>
  </w:style>
  <w:style w:type="paragraph" w:customStyle="1" w:styleId="22">
    <w:name w:val="Сноска (2)"/>
    <w:basedOn w:val="a"/>
    <w:link w:val="21"/>
    <w:rsid w:val="00B43E50"/>
    <w:pPr>
      <w:widowControl w:val="0"/>
      <w:shd w:val="clear" w:color="auto" w:fill="FFFFFF"/>
      <w:spacing w:line="0" w:lineRule="atLeast"/>
      <w:ind w:firstLine="0"/>
      <w:jc w:val="left"/>
    </w:pPr>
    <w:rPr>
      <w:rFonts w:ascii="Times New Roman" w:eastAsia="Times New Roman" w:hAnsi="Times New Roman" w:cs="Times New Roman"/>
    </w:rPr>
  </w:style>
  <w:style w:type="character" w:customStyle="1" w:styleId="4">
    <w:name w:val="Основной текст (4)_"/>
    <w:basedOn w:val="a0"/>
    <w:link w:val="40"/>
    <w:locked/>
    <w:rsid w:val="00B43E5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B43E50"/>
    <w:pPr>
      <w:widowControl w:val="0"/>
      <w:shd w:val="clear" w:color="auto" w:fill="FFFFFF"/>
      <w:spacing w:before="240" w:line="274" w:lineRule="exact"/>
      <w:ind w:firstLine="0"/>
      <w:jc w:val="center"/>
    </w:pPr>
    <w:rPr>
      <w:rFonts w:ascii="Times New Roman" w:eastAsia="Times New Roman" w:hAnsi="Times New Roman" w:cs="Times New Roman"/>
      <w:b/>
      <w:bCs/>
    </w:rPr>
  </w:style>
  <w:style w:type="character" w:customStyle="1" w:styleId="11pt">
    <w:name w:val="Сноска + 11 pt"/>
    <w:aliases w:val="Курсив"/>
    <w:basedOn w:val="ad"/>
    <w:rsid w:val="00B43E5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
    <w:name w:val="Strong"/>
    <w:basedOn w:val="a0"/>
    <w:uiPriority w:val="22"/>
    <w:qFormat/>
    <w:rsid w:val="003E2433"/>
    <w:rPr>
      <w:b/>
      <w:bCs/>
    </w:rPr>
  </w:style>
  <w:style w:type="character" w:styleId="af0">
    <w:name w:val="Emphasis"/>
    <w:basedOn w:val="a0"/>
    <w:uiPriority w:val="20"/>
    <w:qFormat/>
    <w:rsid w:val="003E2433"/>
    <w:rPr>
      <w:i/>
      <w:iCs/>
    </w:rPr>
  </w:style>
  <w:style w:type="character" w:customStyle="1" w:styleId="11">
    <w:name w:val="Обычный1"/>
    <w:basedOn w:val="a0"/>
    <w:rsid w:val="0005557B"/>
  </w:style>
  <w:style w:type="character" w:customStyle="1" w:styleId="20">
    <w:name w:val="Заголовок 2 Знак"/>
    <w:basedOn w:val="a0"/>
    <w:link w:val="2"/>
    <w:uiPriority w:val="9"/>
    <w:rsid w:val="00BE61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171C"/>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E61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A5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443A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3A54"/>
    <w:pPr>
      <w:tabs>
        <w:tab w:val="center" w:pos="4677"/>
        <w:tab w:val="right" w:pos="9355"/>
      </w:tabs>
      <w:spacing w:line="240" w:lineRule="auto"/>
    </w:pPr>
  </w:style>
  <w:style w:type="character" w:customStyle="1" w:styleId="a6">
    <w:name w:val="Верхний колонтитул Знак"/>
    <w:basedOn w:val="a0"/>
    <w:link w:val="a5"/>
    <w:uiPriority w:val="99"/>
    <w:rsid w:val="00443A54"/>
  </w:style>
  <w:style w:type="paragraph" w:styleId="a7">
    <w:name w:val="footer"/>
    <w:basedOn w:val="a"/>
    <w:link w:val="a8"/>
    <w:uiPriority w:val="99"/>
    <w:unhideWhenUsed/>
    <w:rsid w:val="00443A54"/>
    <w:pPr>
      <w:tabs>
        <w:tab w:val="center" w:pos="4677"/>
        <w:tab w:val="right" w:pos="9355"/>
      </w:tabs>
      <w:spacing w:line="240" w:lineRule="auto"/>
    </w:pPr>
  </w:style>
  <w:style w:type="character" w:customStyle="1" w:styleId="a8">
    <w:name w:val="Нижний колонтитул Знак"/>
    <w:basedOn w:val="a0"/>
    <w:link w:val="a7"/>
    <w:uiPriority w:val="99"/>
    <w:rsid w:val="00443A54"/>
  </w:style>
  <w:style w:type="character" w:styleId="a9">
    <w:name w:val="Hyperlink"/>
    <w:basedOn w:val="a0"/>
    <w:uiPriority w:val="99"/>
    <w:unhideWhenUsed/>
    <w:rsid w:val="00D75225"/>
    <w:rPr>
      <w:color w:val="0000FF"/>
      <w:u w:val="single"/>
    </w:rPr>
  </w:style>
  <w:style w:type="character" w:customStyle="1" w:styleId="apple-converted-space">
    <w:name w:val="apple-converted-space"/>
    <w:basedOn w:val="a0"/>
    <w:rsid w:val="00D75225"/>
  </w:style>
  <w:style w:type="character" w:customStyle="1" w:styleId="10">
    <w:name w:val="Заголовок 1 Знак"/>
    <w:basedOn w:val="a0"/>
    <w:link w:val="1"/>
    <w:uiPriority w:val="9"/>
    <w:rsid w:val="0093171C"/>
    <w:rPr>
      <w:rFonts w:ascii="Times New Roman" w:eastAsia="Times New Roman" w:hAnsi="Times New Roman" w:cs="Times New Roman"/>
      <w:b/>
      <w:bCs/>
      <w:kern w:val="36"/>
      <w:sz w:val="48"/>
      <w:szCs w:val="48"/>
      <w:lang w:eastAsia="ru-RU"/>
    </w:rPr>
  </w:style>
  <w:style w:type="paragraph" w:customStyle="1" w:styleId="paragraf">
    <w:name w:val="paragraf"/>
    <w:basedOn w:val="a"/>
    <w:rsid w:val="00CB472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a">
    <w:name w:val="List Paragraph"/>
    <w:basedOn w:val="a"/>
    <w:uiPriority w:val="34"/>
    <w:qFormat/>
    <w:rsid w:val="00610B25"/>
    <w:pPr>
      <w:ind w:left="720"/>
      <w:contextualSpacing/>
    </w:pPr>
  </w:style>
  <w:style w:type="character" w:customStyle="1" w:styleId="nowrap">
    <w:name w:val="nowrap"/>
    <w:basedOn w:val="a0"/>
    <w:rsid w:val="00E95B81"/>
  </w:style>
  <w:style w:type="paragraph" w:styleId="ab">
    <w:name w:val="Balloon Text"/>
    <w:basedOn w:val="a"/>
    <w:link w:val="ac"/>
    <w:uiPriority w:val="99"/>
    <w:semiHidden/>
    <w:unhideWhenUsed/>
    <w:rsid w:val="00903D5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3D55"/>
    <w:rPr>
      <w:rFonts w:ascii="Tahoma" w:hAnsi="Tahoma" w:cs="Tahoma"/>
      <w:sz w:val="16"/>
      <w:szCs w:val="16"/>
    </w:rPr>
  </w:style>
  <w:style w:type="character" w:customStyle="1" w:styleId="ad">
    <w:name w:val="Сноска_"/>
    <w:basedOn w:val="a0"/>
    <w:link w:val="ae"/>
    <w:locked/>
    <w:rsid w:val="00B43E50"/>
    <w:rPr>
      <w:rFonts w:ascii="Times New Roman" w:eastAsia="Times New Roman" w:hAnsi="Times New Roman" w:cs="Times New Roman"/>
      <w:sz w:val="21"/>
      <w:szCs w:val="21"/>
      <w:shd w:val="clear" w:color="auto" w:fill="FFFFFF"/>
    </w:rPr>
  </w:style>
  <w:style w:type="paragraph" w:customStyle="1" w:styleId="ae">
    <w:name w:val="Сноска"/>
    <w:basedOn w:val="a"/>
    <w:link w:val="ad"/>
    <w:rsid w:val="00B43E50"/>
    <w:pPr>
      <w:widowControl w:val="0"/>
      <w:shd w:val="clear" w:color="auto" w:fill="FFFFFF"/>
      <w:spacing w:line="259" w:lineRule="exact"/>
      <w:ind w:firstLine="0"/>
    </w:pPr>
    <w:rPr>
      <w:rFonts w:ascii="Times New Roman" w:eastAsia="Times New Roman" w:hAnsi="Times New Roman" w:cs="Times New Roman"/>
      <w:sz w:val="21"/>
      <w:szCs w:val="21"/>
    </w:rPr>
  </w:style>
  <w:style w:type="character" w:customStyle="1" w:styleId="21">
    <w:name w:val="Сноска (2)_"/>
    <w:basedOn w:val="a0"/>
    <w:link w:val="22"/>
    <w:locked/>
    <w:rsid w:val="00B43E50"/>
    <w:rPr>
      <w:rFonts w:ascii="Times New Roman" w:eastAsia="Times New Roman" w:hAnsi="Times New Roman" w:cs="Times New Roman"/>
      <w:shd w:val="clear" w:color="auto" w:fill="FFFFFF"/>
    </w:rPr>
  </w:style>
  <w:style w:type="paragraph" w:customStyle="1" w:styleId="22">
    <w:name w:val="Сноска (2)"/>
    <w:basedOn w:val="a"/>
    <w:link w:val="21"/>
    <w:rsid w:val="00B43E50"/>
    <w:pPr>
      <w:widowControl w:val="0"/>
      <w:shd w:val="clear" w:color="auto" w:fill="FFFFFF"/>
      <w:spacing w:line="0" w:lineRule="atLeast"/>
      <w:ind w:firstLine="0"/>
      <w:jc w:val="left"/>
    </w:pPr>
    <w:rPr>
      <w:rFonts w:ascii="Times New Roman" w:eastAsia="Times New Roman" w:hAnsi="Times New Roman" w:cs="Times New Roman"/>
    </w:rPr>
  </w:style>
  <w:style w:type="character" w:customStyle="1" w:styleId="4">
    <w:name w:val="Основной текст (4)_"/>
    <w:basedOn w:val="a0"/>
    <w:link w:val="40"/>
    <w:locked/>
    <w:rsid w:val="00B43E5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B43E50"/>
    <w:pPr>
      <w:widowControl w:val="0"/>
      <w:shd w:val="clear" w:color="auto" w:fill="FFFFFF"/>
      <w:spacing w:before="240" w:line="274" w:lineRule="exact"/>
      <w:ind w:firstLine="0"/>
      <w:jc w:val="center"/>
    </w:pPr>
    <w:rPr>
      <w:rFonts w:ascii="Times New Roman" w:eastAsia="Times New Roman" w:hAnsi="Times New Roman" w:cs="Times New Roman"/>
      <w:b/>
      <w:bCs/>
    </w:rPr>
  </w:style>
  <w:style w:type="character" w:customStyle="1" w:styleId="11pt">
    <w:name w:val="Сноска + 11 pt"/>
    <w:aliases w:val="Курсив"/>
    <w:basedOn w:val="ad"/>
    <w:rsid w:val="00B43E5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
    <w:name w:val="Strong"/>
    <w:basedOn w:val="a0"/>
    <w:uiPriority w:val="22"/>
    <w:qFormat/>
    <w:rsid w:val="003E2433"/>
    <w:rPr>
      <w:b/>
      <w:bCs/>
    </w:rPr>
  </w:style>
  <w:style w:type="character" w:styleId="af0">
    <w:name w:val="Emphasis"/>
    <w:basedOn w:val="a0"/>
    <w:uiPriority w:val="20"/>
    <w:qFormat/>
    <w:rsid w:val="003E2433"/>
    <w:rPr>
      <w:i/>
      <w:iCs/>
    </w:rPr>
  </w:style>
  <w:style w:type="character" w:customStyle="1" w:styleId="11">
    <w:name w:val="Обычный1"/>
    <w:basedOn w:val="a0"/>
    <w:rsid w:val="0005557B"/>
  </w:style>
  <w:style w:type="character" w:customStyle="1" w:styleId="20">
    <w:name w:val="Заголовок 2 Знак"/>
    <w:basedOn w:val="a0"/>
    <w:link w:val="2"/>
    <w:uiPriority w:val="9"/>
    <w:rsid w:val="00BE61E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458159">
      <w:bodyDiv w:val="1"/>
      <w:marLeft w:val="0"/>
      <w:marRight w:val="0"/>
      <w:marTop w:val="0"/>
      <w:marBottom w:val="0"/>
      <w:divBdr>
        <w:top w:val="none" w:sz="0" w:space="0" w:color="auto"/>
        <w:left w:val="none" w:sz="0" w:space="0" w:color="auto"/>
        <w:bottom w:val="none" w:sz="0" w:space="0" w:color="auto"/>
        <w:right w:val="none" w:sz="0" w:space="0" w:color="auto"/>
      </w:divBdr>
    </w:div>
    <w:div w:id="107748567">
      <w:bodyDiv w:val="1"/>
      <w:marLeft w:val="0"/>
      <w:marRight w:val="0"/>
      <w:marTop w:val="0"/>
      <w:marBottom w:val="0"/>
      <w:divBdr>
        <w:top w:val="none" w:sz="0" w:space="0" w:color="auto"/>
        <w:left w:val="none" w:sz="0" w:space="0" w:color="auto"/>
        <w:bottom w:val="none" w:sz="0" w:space="0" w:color="auto"/>
        <w:right w:val="none" w:sz="0" w:space="0" w:color="auto"/>
      </w:divBdr>
    </w:div>
    <w:div w:id="189075043">
      <w:bodyDiv w:val="1"/>
      <w:marLeft w:val="0"/>
      <w:marRight w:val="0"/>
      <w:marTop w:val="0"/>
      <w:marBottom w:val="0"/>
      <w:divBdr>
        <w:top w:val="none" w:sz="0" w:space="0" w:color="auto"/>
        <w:left w:val="none" w:sz="0" w:space="0" w:color="auto"/>
        <w:bottom w:val="none" w:sz="0" w:space="0" w:color="auto"/>
        <w:right w:val="none" w:sz="0" w:space="0" w:color="auto"/>
      </w:divBdr>
    </w:div>
    <w:div w:id="255292164">
      <w:bodyDiv w:val="1"/>
      <w:marLeft w:val="0"/>
      <w:marRight w:val="0"/>
      <w:marTop w:val="0"/>
      <w:marBottom w:val="0"/>
      <w:divBdr>
        <w:top w:val="none" w:sz="0" w:space="0" w:color="auto"/>
        <w:left w:val="none" w:sz="0" w:space="0" w:color="auto"/>
        <w:bottom w:val="none" w:sz="0" w:space="0" w:color="auto"/>
        <w:right w:val="none" w:sz="0" w:space="0" w:color="auto"/>
      </w:divBdr>
    </w:div>
    <w:div w:id="274991164">
      <w:bodyDiv w:val="1"/>
      <w:marLeft w:val="0"/>
      <w:marRight w:val="0"/>
      <w:marTop w:val="0"/>
      <w:marBottom w:val="0"/>
      <w:divBdr>
        <w:top w:val="none" w:sz="0" w:space="0" w:color="auto"/>
        <w:left w:val="none" w:sz="0" w:space="0" w:color="auto"/>
        <w:bottom w:val="none" w:sz="0" w:space="0" w:color="auto"/>
        <w:right w:val="none" w:sz="0" w:space="0" w:color="auto"/>
      </w:divBdr>
    </w:div>
    <w:div w:id="349645719">
      <w:bodyDiv w:val="1"/>
      <w:marLeft w:val="0"/>
      <w:marRight w:val="0"/>
      <w:marTop w:val="0"/>
      <w:marBottom w:val="0"/>
      <w:divBdr>
        <w:top w:val="none" w:sz="0" w:space="0" w:color="auto"/>
        <w:left w:val="none" w:sz="0" w:space="0" w:color="auto"/>
        <w:bottom w:val="none" w:sz="0" w:space="0" w:color="auto"/>
        <w:right w:val="none" w:sz="0" w:space="0" w:color="auto"/>
      </w:divBdr>
    </w:div>
    <w:div w:id="459764901">
      <w:bodyDiv w:val="1"/>
      <w:marLeft w:val="0"/>
      <w:marRight w:val="0"/>
      <w:marTop w:val="0"/>
      <w:marBottom w:val="0"/>
      <w:divBdr>
        <w:top w:val="none" w:sz="0" w:space="0" w:color="auto"/>
        <w:left w:val="none" w:sz="0" w:space="0" w:color="auto"/>
        <w:bottom w:val="none" w:sz="0" w:space="0" w:color="auto"/>
        <w:right w:val="none" w:sz="0" w:space="0" w:color="auto"/>
      </w:divBdr>
    </w:div>
    <w:div w:id="468865200">
      <w:bodyDiv w:val="1"/>
      <w:marLeft w:val="0"/>
      <w:marRight w:val="0"/>
      <w:marTop w:val="0"/>
      <w:marBottom w:val="0"/>
      <w:divBdr>
        <w:top w:val="none" w:sz="0" w:space="0" w:color="auto"/>
        <w:left w:val="none" w:sz="0" w:space="0" w:color="auto"/>
        <w:bottom w:val="none" w:sz="0" w:space="0" w:color="auto"/>
        <w:right w:val="none" w:sz="0" w:space="0" w:color="auto"/>
      </w:divBdr>
    </w:div>
    <w:div w:id="687025291">
      <w:bodyDiv w:val="1"/>
      <w:marLeft w:val="0"/>
      <w:marRight w:val="0"/>
      <w:marTop w:val="0"/>
      <w:marBottom w:val="0"/>
      <w:divBdr>
        <w:top w:val="none" w:sz="0" w:space="0" w:color="auto"/>
        <w:left w:val="none" w:sz="0" w:space="0" w:color="auto"/>
        <w:bottom w:val="none" w:sz="0" w:space="0" w:color="auto"/>
        <w:right w:val="none" w:sz="0" w:space="0" w:color="auto"/>
      </w:divBdr>
    </w:div>
    <w:div w:id="712072383">
      <w:bodyDiv w:val="1"/>
      <w:marLeft w:val="0"/>
      <w:marRight w:val="0"/>
      <w:marTop w:val="0"/>
      <w:marBottom w:val="0"/>
      <w:divBdr>
        <w:top w:val="none" w:sz="0" w:space="0" w:color="auto"/>
        <w:left w:val="none" w:sz="0" w:space="0" w:color="auto"/>
        <w:bottom w:val="none" w:sz="0" w:space="0" w:color="auto"/>
        <w:right w:val="none" w:sz="0" w:space="0" w:color="auto"/>
      </w:divBdr>
    </w:div>
    <w:div w:id="724262507">
      <w:bodyDiv w:val="1"/>
      <w:marLeft w:val="0"/>
      <w:marRight w:val="0"/>
      <w:marTop w:val="0"/>
      <w:marBottom w:val="0"/>
      <w:divBdr>
        <w:top w:val="none" w:sz="0" w:space="0" w:color="auto"/>
        <w:left w:val="none" w:sz="0" w:space="0" w:color="auto"/>
        <w:bottom w:val="none" w:sz="0" w:space="0" w:color="auto"/>
        <w:right w:val="none" w:sz="0" w:space="0" w:color="auto"/>
      </w:divBdr>
    </w:div>
    <w:div w:id="751973141">
      <w:bodyDiv w:val="1"/>
      <w:marLeft w:val="0"/>
      <w:marRight w:val="0"/>
      <w:marTop w:val="0"/>
      <w:marBottom w:val="0"/>
      <w:divBdr>
        <w:top w:val="none" w:sz="0" w:space="0" w:color="auto"/>
        <w:left w:val="none" w:sz="0" w:space="0" w:color="auto"/>
        <w:bottom w:val="none" w:sz="0" w:space="0" w:color="auto"/>
        <w:right w:val="none" w:sz="0" w:space="0" w:color="auto"/>
      </w:divBdr>
    </w:div>
    <w:div w:id="857044133">
      <w:bodyDiv w:val="1"/>
      <w:marLeft w:val="0"/>
      <w:marRight w:val="0"/>
      <w:marTop w:val="0"/>
      <w:marBottom w:val="0"/>
      <w:divBdr>
        <w:top w:val="none" w:sz="0" w:space="0" w:color="auto"/>
        <w:left w:val="none" w:sz="0" w:space="0" w:color="auto"/>
        <w:bottom w:val="none" w:sz="0" w:space="0" w:color="auto"/>
        <w:right w:val="none" w:sz="0" w:space="0" w:color="auto"/>
      </w:divBdr>
    </w:div>
    <w:div w:id="1001935811">
      <w:bodyDiv w:val="1"/>
      <w:marLeft w:val="0"/>
      <w:marRight w:val="0"/>
      <w:marTop w:val="0"/>
      <w:marBottom w:val="0"/>
      <w:divBdr>
        <w:top w:val="none" w:sz="0" w:space="0" w:color="auto"/>
        <w:left w:val="none" w:sz="0" w:space="0" w:color="auto"/>
        <w:bottom w:val="none" w:sz="0" w:space="0" w:color="auto"/>
        <w:right w:val="none" w:sz="0" w:space="0" w:color="auto"/>
      </w:divBdr>
    </w:div>
    <w:div w:id="1021199704">
      <w:bodyDiv w:val="1"/>
      <w:marLeft w:val="0"/>
      <w:marRight w:val="0"/>
      <w:marTop w:val="0"/>
      <w:marBottom w:val="0"/>
      <w:divBdr>
        <w:top w:val="none" w:sz="0" w:space="0" w:color="auto"/>
        <w:left w:val="none" w:sz="0" w:space="0" w:color="auto"/>
        <w:bottom w:val="none" w:sz="0" w:space="0" w:color="auto"/>
        <w:right w:val="none" w:sz="0" w:space="0" w:color="auto"/>
      </w:divBdr>
    </w:div>
    <w:div w:id="1061175493">
      <w:bodyDiv w:val="1"/>
      <w:marLeft w:val="0"/>
      <w:marRight w:val="0"/>
      <w:marTop w:val="0"/>
      <w:marBottom w:val="0"/>
      <w:divBdr>
        <w:top w:val="none" w:sz="0" w:space="0" w:color="auto"/>
        <w:left w:val="none" w:sz="0" w:space="0" w:color="auto"/>
        <w:bottom w:val="none" w:sz="0" w:space="0" w:color="auto"/>
        <w:right w:val="none" w:sz="0" w:space="0" w:color="auto"/>
      </w:divBdr>
    </w:div>
    <w:div w:id="1065955874">
      <w:bodyDiv w:val="1"/>
      <w:marLeft w:val="0"/>
      <w:marRight w:val="0"/>
      <w:marTop w:val="0"/>
      <w:marBottom w:val="0"/>
      <w:divBdr>
        <w:top w:val="none" w:sz="0" w:space="0" w:color="auto"/>
        <w:left w:val="none" w:sz="0" w:space="0" w:color="auto"/>
        <w:bottom w:val="none" w:sz="0" w:space="0" w:color="auto"/>
        <w:right w:val="none" w:sz="0" w:space="0" w:color="auto"/>
      </w:divBdr>
    </w:div>
    <w:div w:id="1121604845">
      <w:bodyDiv w:val="1"/>
      <w:marLeft w:val="0"/>
      <w:marRight w:val="0"/>
      <w:marTop w:val="0"/>
      <w:marBottom w:val="0"/>
      <w:divBdr>
        <w:top w:val="none" w:sz="0" w:space="0" w:color="auto"/>
        <w:left w:val="none" w:sz="0" w:space="0" w:color="auto"/>
        <w:bottom w:val="none" w:sz="0" w:space="0" w:color="auto"/>
        <w:right w:val="none" w:sz="0" w:space="0" w:color="auto"/>
      </w:divBdr>
    </w:div>
    <w:div w:id="1133979513">
      <w:bodyDiv w:val="1"/>
      <w:marLeft w:val="0"/>
      <w:marRight w:val="0"/>
      <w:marTop w:val="0"/>
      <w:marBottom w:val="0"/>
      <w:divBdr>
        <w:top w:val="none" w:sz="0" w:space="0" w:color="auto"/>
        <w:left w:val="none" w:sz="0" w:space="0" w:color="auto"/>
        <w:bottom w:val="none" w:sz="0" w:space="0" w:color="auto"/>
        <w:right w:val="none" w:sz="0" w:space="0" w:color="auto"/>
      </w:divBdr>
    </w:div>
    <w:div w:id="1159879217">
      <w:bodyDiv w:val="1"/>
      <w:marLeft w:val="0"/>
      <w:marRight w:val="0"/>
      <w:marTop w:val="0"/>
      <w:marBottom w:val="0"/>
      <w:divBdr>
        <w:top w:val="none" w:sz="0" w:space="0" w:color="auto"/>
        <w:left w:val="none" w:sz="0" w:space="0" w:color="auto"/>
        <w:bottom w:val="none" w:sz="0" w:space="0" w:color="auto"/>
        <w:right w:val="none" w:sz="0" w:space="0" w:color="auto"/>
      </w:divBdr>
    </w:div>
    <w:div w:id="1292130628">
      <w:bodyDiv w:val="1"/>
      <w:marLeft w:val="0"/>
      <w:marRight w:val="0"/>
      <w:marTop w:val="0"/>
      <w:marBottom w:val="0"/>
      <w:divBdr>
        <w:top w:val="none" w:sz="0" w:space="0" w:color="auto"/>
        <w:left w:val="none" w:sz="0" w:space="0" w:color="auto"/>
        <w:bottom w:val="none" w:sz="0" w:space="0" w:color="auto"/>
        <w:right w:val="none" w:sz="0" w:space="0" w:color="auto"/>
      </w:divBdr>
    </w:div>
    <w:div w:id="1322582210">
      <w:bodyDiv w:val="1"/>
      <w:marLeft w:val="0"/>
      <w:marRight w:val="0"/>
      <w:marTop w:val="0"/>
      <w:marBottom w:val="0"/>
      <w:divBdr>
        <w:top w:val="none" w:sz="0" w:space="0" w:color="auto"/>
        <w:left w:val="none" w:sz="0" w:space="0" w:color="auto"/>
        <w:bottom w:val="none" w:sz="0" w:space="0" w:color="auto"/>
        <w:right w:val="none" w:sz="0" w:space="0" w:color="auto"/>
      </w:divBdr>
    </w:div>
    <w:div w:id="1407655202">
      <w:bodyDiv w:val="1"/>
      <w:marLeft w:val="0"/>
      <w:marRight w:val="0"/>
      <w:marTop w:val="0"/>
      <w:marBottom w:val="0"/>
      <w:divBdr>
        <w:top w:val="none" w:sz="0" w:space="0" w:color="auto"/>
        <w:left w:val="none" w:sz="0" w:space="0" w:color="auto"/>
        <w:bottom w:val="none" w:sz="0" w:space="0" w:color="auto"/>
        <w:right w:val="none" w:sz="0" w:space="0" w:color="auto"/>
      </w:divBdr>
    </w:div>
    <w:div w:id="1414398243">
      <w:bodyDiv w:val="1"/>
      <w:marLeft w:val="0"/>
      <w:marRight w:val="0"/>
      <w:marTop w:val="0"/>
      <w:marBottom w:val="0"/>
      <w:divBdr>
        <w:top w:val="none" w:sz="0" w:space="0" w:color="auto"/>
        <w:left w:val="none" w:sz="0" w:space="0" w:color="auto"/>
        <w:bottom w:val="none" w:sz="0" w:space="0" w:color="auto"/>
        <w:right w:val="none" w:sz="0" w:space="0" w:color="auto"/>
      </w:divBdr>
    </w:div>
    <w:div w:id="1471704349">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521579077">
      <w:bodyDiv w:val="1"/>
      <w:marLeft w:val="0"/>
      <w:marRight w:val="0"/>
      <w:marTop w:val="0"/>
      <w:marBottom w:val="0"/>
      <w:divBdr>
        <w:top w:val="none" w:sz="0" w:space="0" w:color="auto"/>
        <w:left w:val="none" w:sz="0" w:space="0" w:color="auto"/>
        <w:bottom w:val="none" w:sz="0" w:space="0" w:color="auto"/>
        <w:right w:val="none" w:sz="0" w:space="0" w:color="auto"/>
      </w:divBdr>
    </w:div>
    <w:div w:id="1669821082">
      <w:bodyDiv w:val="1"/>
      <w:marLeft w:val="0"/>
      <w:marRight w:val="0"/>
      <w:marTop w:val="0"/>
      <w:marBottom w:val="0"/>
      <w:divBdr>
        <w:top w:val="none" w:sz="0" w:space="0" w:color="auto"/>
        <w:left w:val="none" w:sz="0" w:space="0" w:color="auto"/>
        <w:bottom w:val="none" w:sz="0" w:space="0" w:color="auto"/>
        <w:right w:val="none" w:sz="0" w:space="0" w:color="auto"/>
      </w:divBdr>
    </w:div>
    <w:div w:id="1802770732">
      <w:bodyDiv w:val="1"/>
      <w:marLeft w:val="0"/>
      <w:marRight w:val="0"/>
      <w:marTop w:val="0"/>
      <w:marBottom w:val="0"/>
      <w:divBdr>
        <w:top w:val="none" w:sz="0" w:space="0" w:color="auto"/>
        <w:left w:val="none" w:sz="0" w:space="0" w:color="auto"/>
        <w:bottom w:val="none" w:sz="0" w:space="0" w:color="auto"/>
        <w:right w:val="none" w:sz="0" w:space="0" w:color="auto"/>
      </w:divBdr>
    </w:div>
    <w:div w:id="1847476909">
      <w:bodyDiv w:val="1"/>
      <w:marLeft w:val="0"/>
      <w:marRight w:val="0"/>
      <w:marTop w:val="0"/>
      <w:marBottom w:val="0"/>
      <w:divBdr>
        <w:top w:val="none" w:sz="0" w:space="0" w:color="auto"/>
        <w:left w:val="none" w:sz="0" w:space="0" w:color="auto"/>
        <w:bottom w:val="none" w:sz="0" w:space="0" w:color="auto"/>
        <w:right w:val="none" w:sz="0" w:space="0" w:color="auto"/>
      </w:divBdr>
    </w:div>
    <w:div w:id="1864396947">
      <w:bodyDiv w:val="1"/>
      <w:marLeft w:val="0"/>
      <w:marRight w:val="0"/>
      <w:marTop w:val="0"/>
      <w:marBottom w:val="0"/>
      <w:divBdr>
        <w:top w:val="none" w:sz="0" w:space="0" w:color="auto"/>
        <w:left w:val="none" w:sz="0" w:space="0" w:color="auto"/>
        <w:bottom w:val="none" w:sz="0" w:space="0" w:color="auto"/>
        <w:right w:val="none" w:sz="0" w:space="0" w:color="auto"/>
      </w:divBdr>
    </w:div>
    <w:div w:id="2051107312">
      <w:bodyDiv w:val="1"/>
      <w:marLeft w:val="0"/>
      <w:marRight w:val="0"/>
      <w:marTop w:val="0"/>
      <w:marBottom w:val="0"/>
      <w:divBdr>
        <w:top w:val="none" w:sz="0" w:space="0" w:color="auto"/>
        <w:left w:val="none" w:sz="0" w:space="0" w:color="auto"/>
        <w:bottom w:val="none" w:sz="0" w:space="0" w:color="auto"/>
        <w:right w:val="none" w:sz="0" w:space="0" w:color="auto"/>
      </w:divBdr>
    </w:div>
    <w:div w:id="20910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om/intl/cms/s/a18fcd06-cc47-11e5-a8ef-ea66e967dd44,Authorised=false.html?siteedition=intl&amp;_i_location=http%3A%2F%2Fwww.ft.com%2Fcms%2Fs%2F0%2Fa18fcd06-cc47-11e5-a8ef-ea66e967dd44.html%3Fsiteedition%3Dintl&amp;_i_referer=http%3A%2F%2Fyandex.ua%2F97c07ed347e4bdc89f1e983f414f22e6&amp;classification=conditional_standard&amp;iab=barrier-app" TargetMode="External"/><Relationship Id="rId13" Type="http://schemas.openxmlformats.org/officeDocument/2006/relationships/hyperlink" Target="http://elibrary.ru/contents.asp?issueid=1242038&amp;selid=21168925"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contents.asp?issueid=1242038"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usiness.ua/world/staleliteyshchiki_prizvali_es_prinyat_mery_protiv_dempinga_kitaya_i_rossii-276931/(&#1044;&#1072;&#1090;&#1072;" TargetMode="External"/><Relationship Id="rId23" Type="http://schemas.microsoft.com/office/2007/relationships/diagramDrawing" Target="diagrams/drawing1.xml"/><Relationship Id="rId10" Type="http://schemas.openxmlformats.org/officeDocument/2006/relationships/hyperlink" Target="http://www.business.ua/ukraine/evrosoyuz_snizil_poshlinu_na_ukrainskie_stalnye_kanaty_v_5_raz-275550/"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business.ua/world/evrosoyuz_vvodit_antidempingovye_poshliny_na_stal_iz_rossii-275584/" TargetMode="External"/><Relationship Id="rId14" Type="http://schemas.openxmlformats.org/officeDocument/2006/relationships/hyperlink" Target="http://economy.gov.ru/minec/about/structure/depTorg/2016230306(&#1076;&#1072;&#1090;&#1072;"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45FB55-D02D-49B3-9C8A-166469E2B606}"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243E2537-06AB-4E66-AD6C-679C494E3990}">
      <dgm:prSet phldrT="[Текст]"/>
      <dgm:spPr/>
      <dgm:t>
        <a:bodyPr/>
        <a:lstStyle/>
        <a:p>
          <a:r>
            <a:rPr lang="ru-RU" b="1"/>
            <a:t>Комитет Таможенного союза по антидемпинговой деятельности</a:t>
          </a:r>
        </a:p>
      </dgm:t>
    </dgm:pt>
    <dgm:pt modelId="{0C513464-3BAE-4654-9C5C-859A38549138}" type="parTrans" cxnId="{6FB07ED7-0BFF-4FF2-942C-C63A46F53DFC}">
      <dgm:prSet/>
      <dgm:spPr/>
      <dgm:t>
        <a:bodyPr/>
        <a:lstStyle/>
        <a:p>
          <a:endParaRPr lang="ru-RU"/>
        </a:p>
      </dgm:t>
    </dgm:pt>
    <dgm:pt modelId="{A7A47FED-FAD9-4DFF-937E-71633B7110F2}" type="sibTrans" cxnId="{6FB07ED7-0BFF-4FF2-942C-C63A46F53DFC}">
      <dgm:prSet/>
      <dgm:spPr/>
      <dgm:t>
        <a:bodyPr/>
        <a:lstStyle/>
        <a:p>
          <a:endParaRPr lang="ru-RU"/>
        </a:p>
      </dgm:t>
    </dgm:pt>
    <dgm:pt modelId="{43ACCA36-849B-4423-BF16-4AC3641B7E8F}" type="asst">
      <dgm:prSet phldrT="[Текст]"/>
      <dgm:spPr/>
      <dgm:t>
        <a:bodyPr/>
        <a:lstStyle/>
        <a:p>
          <a:r>
            <a:rPr lang="ru-RU" b="1"/>
            <a:t>Апелляционный                    комитет</a:t>
          </a:r>
        </a:p>
      </dgm:t>
    </dgm:pt>
    <dgm:pt modelId="{D2FA3EAA-B41E-4863-8A6B-2A9316D1F1E8}" type="parTrans" cxnId="{21ABCFD6-0934-4DB9-B43F-4FC155986928}">
      <dgm:prSet/>
      <dgm:spPr/>
      <dgm:t>
        <a:bodyPr/>
        <a:lstStyle/>
        <a:p>
          <a:endParaRPr lang="ru-RU"/>
        </a:p>
      </dgm:t>
    </dgm:pt>
    <dgm:pt modelId="{94645826-D762-4661-B1C6-95FB62D9CF6B}" type="sibTrans" cxnId="{21ABCFD6-0934-4DB9-B43F-4FC155986928}">
      <dgm:prSet/>
      <dgm:spPr/>
      <dgm:t>
        <a:bodyPr/>
        <a:lstStyle/>
        <a:p>
          <a:endParaRPr lang="ru-RU"/>
        </a:p>
      </dgm:t>
    </dgm:pt>
    <dgm:pt modelId="{673D5486-FEED-4E9B-930B-D4AB6DEBD898}">
      <dgm:prSet phldrT="[Текст]"/>
      <dgm:spPr/>
      <dgm:t>
        <a:bodyPr/>
        <a:lstStyle/>
        <a:p>
          <a:r>
            <a:rPr lang="ru-RU" b="1"/>
            <a:t>Министерство промышленности и торговли РФ</a:t>
          </a:r>
        </a:p>
      </dgm:t>
    </dgm:pt>
    <dgm:pt modelId="{6D295012-CF84-4A0E-9ED2-81FB8DA08F96}" type="parTrans" cxnId="{63E14627-CF8A-4A55-8F6E-089841E70F61}">
      <dgm:prSet/>
      <dgm:spPr/>
      <dgm:t>
        <a:bodyPr/>
        <a:lstStyle/>
        <a:p>
          <a:endParaRPr lang="ru-RU"/>
        </a:p>
      </dgm:t>
    </dgm:pt>
    <dgm:pt modelId="{3E8E5239-5B34-485C-B1B4-0A7CDF794E03}" type="sibTrans" cxnId="{63E14627-CF8A-4A55-8F6E-089841E70F61}">
      <dgm:prSet/>
      <dgm:spPr/>
      <dgm:t>
        <a:bodyPr/>
        <a:lstStyle/>
        <a:p>
          <a:endParaRPr lang="ru-RU"/>
        </a:p>
      </dgm:t>
    </dgm:pt>
    <dgm:pt modelId="{54C34EB5-213A-4208-A96D-D7641C8A038F}">
      <dgm:prSet phldrT="[Текст]"/>
      <dgm:spPr/>
      <dgm:t>
        <a:bodyPr/>
        <a:lstStyle/>
        <a:p>
          <a:r>
            <a:rPr lang="ru-RU" b="1"/>
            <a:t>Министерство иностранных дел республики Беларусь</a:t>
          </a:r>
        </a:p>
      </dgm:t>
    </dgm:pt>
    <dgm:pt modelId="{30E72B6F-7769-4123-ABB0-C3FF2D276822}" type="parTrans" cxnId="{FFE2D956-FCAB-4ED1-B9ED-CD4167EF835B}">
      <dgm:prSet/>
      <dgm:spPr/>
      <dgm:t>
        <a:bodyPr/>
        <a:lstStyle/>
        <a:p>
          <a:endParaRPr lang="ru-RU"/>
        </a:p>
      </dgm:t>
    </dgm:pt>
    <dgm:pt modelId="{24506EAA-C4A7-4DA4-9F23-5245682CFDB6}" type="sibTrans" cxnId="{FFE2D956-FCAB-4ED1-B9ED-CD4167EF835B}">
      <dgm:prSet/>
      <dgm:spPr/>
      <dgm:t>
        <a:bodyPr/>
        <a:lstStyle/>
        <a:p>
          <a:endParaRPr lang="ru-RU"/>
        </a:p>
      </dgm:t>
    </dgm:pt>
    <dgm:pt modelId="{0DF903A1-9DAE-44B9-A4B9-AFB95F0D90A4}">
      <dgm:prSet phldrT="[Текст]" custT="1"/>
      <dgm:spPr/>
      <dgm:t>
        <a:bodyPr/>
        <a:lstStyle/>
        <a:p>
          <a:r>
            <a:rPr lang="ru-RU" sz="1000" b="1"/>
            <a:t>Министерство экономического развития и торговли республики Казахстан</a:t>
          </a:r>
        </a:p>
      </dgm:t>
    </dgm:pt>
    <dgm:pt modelId="{281E3D75-8BCF-48D7-8694-E62B3D22DE9F}" type="parTrans" cxnId="{708B1FAE-B6FC-41DC-BA2E-0F5715188587}">
      <dgm:prSet/>
      <dgm:spPr/>
      <dgm:t>
        <a:bodyPr/>
        <a:lstStyle/>
        <a:p>
          <a:endParaRPr lang="ru-RU"/>
        </a:p>
      </dgm:t>
    </dgm:pt>
    <dgm:pt modelId="{A545B74A-025C-472F-9A11-9A9853F804CA}" type="sibTrans" cxnId="{708B1FAE-B6FC-41DC-BA2E-0F5715188587}">
      <dgm:prSet/>
      <dgm:spPr/>
      <dgm:t>
        <a:bodyPr/>
        <a:lstStyle/>
        <a:p>
          <a:endParaRPr lang="ru-RU"/>
        </a:p>
      </dgm:t>
    </dgm:pt>
    <dgm:pt modelId="{D74A92F5-08A2-405E-B04A-E8A935C9B476}" type="asst">
      <dgm:prSet/>
      <dgm:spPr/>
      <dgm:t>
        <a:bodyPr/>
        <a:lstStyle/>
        <a:p>
          <a:r>
            <a:rPr lang="ru-RU" b="1"/>
            <a:t>Консультационный совет</a:t>
          </a:r>
        </a:p>
      </dgm:t>
    </dgm:pt>
    <dgm:pt modelId="{9F5DD405-E09C-492D-A56D-F7323C71D91B}" type="parTrans" cxnId="{00F1F58F-43FA-4AB6-9F0D-03B2E76DB5E4}">
      <dgm:prSet/>
      <dgm:spPr/>
      <dgm:t>
        <a:bodyPr/>
        <a:lstStyle/>
        <a:p>
          <a:endParaRPr lang="ru-RU"/>
        </a:p>
      </dgm:t>
    </dgm:pt>
    <dgm:pt modelId="{337B4793-0409-41EC-952B-4B3F91D930A3}" type="sibTrans" cxnId="{00F1F58F-43FA-4AB6-9F0D-03B2E76DB5E4}">
      <dgm:prSet/>
      <dgm:spPr/>
      <dgm:t>
        <a:bodyPr/>
        <a:lstStyle/>
        <a:p>
          <a:endParaRPr lang="ru-RU"/>
        </a:p>
      </dgm:t>
    </dgm:pt>
    <dgm:pt modelId="{5917AE79-934D-46B0-A247-78A257B46071}" type="pres">
      <dgm:prSet presAssocID="{1945FB55-D02D-49B3-9C8A-166469E2B606}" presName="Name0" presStyleCnt="0">
        <dgm:presLayoutVars>
          <dgm:orgChart val="1"/>
          <dgm:chPref val="1"/>
          <dgm:dir/>
          <dgm:animOne val="branch"/>
          <dgm:animLvl val="lvl"/>
          <dgm:resizeHandles/>
        </dgm:presLayoutVars>
      </dgm:prSet>
      <dgm:spPr/>
      <dgm:t>
        <a:bodyPr/>
        <a:lstStyle/>
        <a:p>
          <a:endParaRPr lang="ru-RU"/>
        </a:p>
      </dgm:t>
    </dgm:pt>
    <dgm:pt modelId="{3744566D-0BDC-443F-B755-6C2C12173380}" type="pres">
      <dgm:prSet presAssocID="{243E2537-06AB-4E66-AD6C-679C494E3990}" presName="hierRoot1" presStyleCnt="0">
        <dgm:presLayoutVars>
          <dgm:hierBranch val="init"/>
        </dgm:presLayoutVars>
      </dgm:prSet>
      <dgm:spPr/>
    </dgm:pt>
    <dgm:pt modelId="{BB66252A-A7B2-441D-8EC1-95774894BA2F}" type="pres">
      <dgm:prSet presAssocID="{243E2537-06AB-4E66-AD6C-679C494E3990}" presName="rootComposite1" presStyleCnt="0"/>
      <dgm:spPr/>
    </dgm:pt>
    <dgm:pt modelId="{EE803597-236B-4A55-948B-515A8D55025D}" type="pres">
      <dgm:prSet presAssocID="{243E2537-06AB-4E66-AD6C-679C494E3990}" presName="rootText1" presStyleLbl="alignAcc1" presStyleIdx="0" presStyleCnt="0">
        <dgm:presLayoutVars>
          <dgm:chPref val="3"/>
        </dgm:presLayoutVars>
      </dgm:prSet>
      <dgm:spPr/>
      <dgm:t>
        <a:bodyPr/>
        <a:lstStyle/>
        <a:p>
          <a:endParaRPr lang="ru-RU"/>
        </a:p>
      </dgm:t>
    </dgm:pt>
    <dgm:pt modelId="{A9A224BA-3C31-45DC-8113-1206CB78B83B}" type="pres">
      <dgm:prSet presAssocID="{243E2537-06AB-4E66-AD6C-679C494E3990}" presName="topArc1" presStyleLbl="parChTrans1D1" presStyleIdx="0" presStyleCnt="12"/>
      <dgm:spPr/>
    </dgm:pt>
    <dgm:pt modelId="{756D557D-0B6A-428B-A0D2-EB4C04454C63}" type="pres">
      <dgm:prSet presAssocID="{243E2537-06AB-4E66-AD6C-679C494E3990}" presName="bottomArc1" presStyleLbl="parChTrans1D1" presStyleIdx="1" presStyleCnt="12"/>
      <dgm:spPr/>
    </dgm:pt>
    <dgm:pt modelId="{27C83547-D4A4-4D06-A1BB-5E4DD1AF3A9D}" type="pres">
      <dgm:prSet presAssocID="{243E2537-06AB-4E66-AD6C-679C494E3990}" presName="topConnNode1" presStyleLbl="node1" presStyleIdx="0" presStyleCnt="0"/>
      <dgm:spPr/>
      <dgm:t>
        <a:bodyPr/>
        <a:lstStyle/>
        <a:p>
          <a:endParaRPr lang="ru-RU"/>
        </a:p>
      </dgm:t>
    </dgm:pt>
    <dgm:pt modelId="{BA04A00F-C836-4767-8173-C60573E06198}" type="pres">
      <dgm:prSet presAssocID="{243E2537-06AB-4E66-AD6C-679C494E3990}" presName="hierChild2" presStyleCnt="0"/>
      <dgm:spPr/>
    </dgm:pt>
    <dgm:pt modelId="{F592B983-3E1C-4A0A-88A3-8B54D89DE4B4}" type="pres">
      <dgm:prSet presAssocID="{6D295012-CF84-4A0E-9ED2-81FB8DA08F96}" presName="Name28" presStyleLbl="parChTrans1D2" presStyleIdx="0" presStyleCnt="5"/>
      <dgm:spPr/>
      <dgm:t>
        <a:bodyPr/>
        <a:lstStyle/>
        <a:p>
          <a:endParaRPr lang="ru-RU"/>
        </a:p>
      </dgm:t>
    </dgm:pt>
    <dgm:pt modelId="{6A608FD8-53E2-4D11-9F73-5D1DAF0C6438}" type="pres">
      <dgm:prSet presAssocID="{673D5486-FEED-4E9B-930B-D4AB6DEBD898}" presName="hierRoot2" presStyleCnt="0">
        <dgm:presLayoutVars>
          <dgm:hierBranch val="init"/>
        </dgm:presLayoutVars>
      </dgm:prSet>
      <dgm:spPr/>
    </dgm:pt>
    <dgm:pt modelId="{11BE8128-C88F-4FB7-9A19-A80C19609E8C}" type="pres">
      <dgm:prSet presAssocID="{673D5486-FEED-4E9B-930B-D4AB6DEBD898}" presName="rootComposite2" presStyleCnt="0"/>
      <dgm:spPr/>
    </dgm:pt>
    <dgm:pt modelId="{8A92C27F-DBDB-4520-8A63-68456EE1D947}" type="pres">
      <dgm:prSet presAssocID="{673D5486-FEED-4E9B-930B-D4AB6DEBD898}" presName="rootText2" presStyleLbl="alignAcc1" presStyleIdx="0" presStyleCnt="0">
        <dgm:presLayoutVars>
          <dgm:chPref val="3"/>
        </dgm:presLayoutVars>
      </dgm:prSet>
      <dgm:spPr/>
      <dgm:t>
        <a:bodyPr/>
        <a:lstStyle/>
        <a:p>
          <a:endParaRPr lang="ru-RU"/>
        </a:p>
      </dgm:t>
    </dgm:pt>
    <dgm:pt modelId="{46975581-B70A-4080-991A-4A020B0DCB81}" type="pres">
      <dgm:prSet presAssocID="{673D5486-FEED-4E9B-930B-D4AB6DEBD898}" presName="topArc2" presStyleLbl="parChTrans1D1" presStyleIdx="2" presStyleCnt="12"/>
      <dgm:spPr/>
    </dgm:pt>
    <dgm:pt modelId="{2474600C-55AD-421E-A2C4-E7AED831C832}" type="pres">
      <dgm:prSet presAssocID="{673D5486-FEED-4E9B-930B-D4AB6DEBD898}" presName="bottomArc2" presStyleLbl="parChTrans1D1" presStyleIdx="3" presStyleCnt="12"/>
      <dgm:spPr/>
    </dgm:pt>
    <dgm:pt modelId="{D8C193EF-B2BE-4973-B191-A734ECC606EA}" type="pres">
      <dgm:prSet presAssocID="{673D5486-FEED-4E9B-930B-D4AB6DEBD898}" presName="topConnNode2" presStyleLbl="node2" presStyleIdx="0" presStyleCnt="0"/>
      <dgm:spPr/>
      <dgm:t>
        <a:bodyPr/>
        <a:lstStyle/>
        <a:p>
          <a:endParaRPr lang="ru-RU"/>
        </a:p>
      </dgm:t>
    </dgm:pt>
    <dgm:pt modelId="{0225A11E-4051-4FAE-8AE5-D453871631DE}" type="pres">
      <dgm:prSet presAssocID="{673D5486-FEED-4E9B-930B-D4AB6DEBD898}" presName="hierChild4" presStyleCnt="0"/>
      <dgm:spPr/>
    </dgm:pt>
    <dgm:pt modelId="{B3E288EA-1E4E-4F5C-9181-D62DF04A9BBD}" type="pres">
      <dgm:prSet presAssocID="{673D5486-FEED-4E9B-930B-D4AB6DEBD898}" presName="hierChild5" presStyleCnt="0"/>
      <dgm:spPr/>
    </dgm:pt>
    <dgm:pt modelId="{C311CE8D-AAFC-4532-B6E2-3F254C914955}" type="pres">
      <dgm:prSet presAssocID="{30E72B6F-7769-4123-ABB0-C3FF2D276822}" presName="Name28" presStyleLbl="parChTrans1D2" presStyleIdx="1" presStyleCnt="5"/>
      <dgm:spPr/>
      <dgm:t>
        <a:bodyPr/>
        <a:lstStyle/>
        <a:p>
          <a:endParaRPr lang="ru-RU"/>
        </a:p>
      </dgm:t>
    </dgm:pt>
    <dgm:pt modelId="{B5B94127-66C7-48BE-81CB-2364655774E6}" type="pres">
      <dgm:prSet presAssocID="{54C34EB5-213A-4208-A96D-D7641C8A038F}" presName="hierRoot2" presStyleCnt="0">
        <dgm:presLayoutVars>
          <dgm:hierBranch val="init"/>
        </dgm:presLayoutVars>
      </dgm:prSet>
      <dgm:spPr/>
    </dgm:pt>
    <dgm:pt modelId="{6C19D5CC-0873-402E-894F-2970F23C7F03}" type="pres">
      <dgm:prSet presAssocID="{54C34EB5-213A-4208-A96D-D7641C8A038F}" presName="rootComposite2" presStyleCnt="0"/>
      <dgm:spPr/>
    </dgm:pt>
    <dgm:pt modelId="{7AA8E016-0F0F-44CF-9A06-C359F7F8A39A}" type="pres">
      <dgm:prSet presAssocID="{54C34EB5-213A-4208-A96D-D7641C8A038F}" presName="rootText2" presStyleLbl="alignAcc1" presStyleIdx="0" presStyleCnt="0">
        <dgm:presLayoutVars>
          <dgm:chPref val="3"/>
        </dgm:presLayoutVars>
      </dgm:prSet>
      <dgm:spPr/>
      <dgm:t>
        <a:bodyPr/>
        <a:lstStyle/>
        <a:p>
          <a:endParaRPr lang="ru-RU"/>
        </a:p>
      </dgm:t>
    </dgm:pt>
    <dgm:pt modelId="{ADD9DF6B-D30D-4168-9864-20FA05CBFC69}" type="pres">
      <dgm:prSet presAssocID="{54C34EB5-213A-4208-A96D-D7641C8A038F}" presName="topArc2" presStyleLbl="parChTrans1D1" presStyleIdx="4" presStyleCnt="12"/>
      <dgm:spPr/>
    </dgm:pt>
    <dgm:pt modelId="{76106607-74ED-4CAB-9B0E-F720C7AA58F2}" type="pres">
      <dgm:prSet presAssocID="{54C34EB5-213A-4208-A96D-D7641C8A038F}" presName="bottomArc2" presStyleLbl="parChTrans1D1" presStyleIdx="5" presStyleCnt="12"/>
      <dgm:spPr/>
    </dgm:pt>
    <dgm:pt modelId="{5E651E33-FE4C-4BE4-89A8-1ED88571C452}" type="pres">
      <dgm:prSet presAssocID="{54C34EB5-213A-4208-A96D-D7641C8A038F}" presName="topConnNode2" presStyleLbl="node2" presStyleIdx="0" presStyleCnt="0"/>
      <dgm:spPr/>
      <dgm:t>
        <a:bodyPr/>
        <a:lstStyle/>
        <a:p>
          <a:endParaRPr lang="ru-RU"/>
        </a:p>
      </dgm:t>
    </dgm:pt>
    <dgm:pt modelId="{0936F619-07A6-40FE-A7C1-5A0303ED34DB}" type="pres">
      <dgm:prSet presAssocID="{54C34EB5-213A-4208-A96D-D7641C8A038F}" presName="hierChild4" presStyleCnt="0"/>
      <dgm:spPr/>
    </dgm:pt>
    <dgm:pt modelId="{C509A696-99CB-4D04-B050-1F15FBD0A8F6}" type="pres">
      <dgm:prSet presAssocID="{54C34EB5-213A-4208-A96D-D7641C8A038F}" presName="hierChild5" presStyleCnt="0"/>
      <dgm:spPr/>
    </dgm:pt>
    <dgm:pt modelId="{FF7A2516-847D-4F28-832A-06BB18CF91A3}" type="pres">
      <dgm:prSet presAssocID="{281E3D75-8BCF-48D7-8694-E62B3D22DE9F}" presName="Name28" presStyleLbl="parChTrans1D2" presStyleIdx="2" presStyleCnt="5"/>
      <dgm:spPr/>
      <dgm:t>
        <a:bodyPr/>
        <a:lstStyle/>
        <a:p>
          <a:endParaRPr lang="ru-RU"/>
        </a:p>
      </dgm:t>
    </dgm:pt>
    <dgm:pt modelId="{A1411673-0D77-498D-B3AC-B986032D1092}" type="pres">
      <dgm:prSet presAssocID="{0DF903A1-9DAE-44B9-A4B9-AFB95F0D90A4}" presName="hierRoot2" presStyleCnt="0">
        <dgm:presLayoutVars>
          <dgm:hierBranch val="init"/>
        </dgm:presLayoutVars>
      </dgm:prSet>
      <dgm:spPr/>
    </dgm:pt>
    <dgm:pt modelId="{96022A54-B3D5-4F45-83AA-746FA801A664}" type="pres">
      <dgm:prSet presAssocID="{0DF903A1-9DAE-44B9-A4B9-AFB95F0D90A4}" presName="rootComposite2" presStyleCnt="0"/>
      <dgm:spPr/>
    </dgm:pt>
    <dgm:pt modelId="{D2E788F7-3A8E-4ECC-93E7-E32DD5FE51DE}" type="pres">
      <dgm:prSet presAssocID="{0DF903A1-9DAE-44B9-A4B9-AFB95F0D90A4}" presName="rootText2" presStyleLbl="alignAcc1" presStyleIdx="0" presStyleCnt="0">
        <dgm:presLayoutVars>
          <dgm:chPref val="3"/>
        </dgm:presLayoutVars>
      </dgm:prSet>
      <dgm:spPr/>
      <dgm:t>
        <a:bodyPr/>
        <a:lstStyle/>
        <a:p>
          <a:endParaRPr lang="ru-RU"/>
        </a:p>
      </dgm:t>
    </dgm:pt>
    <dgm:pt modelId="{368A2A91-7EF5-4A11-AA84-2DEE5593D3F9}" type="pres">
      <dgm:prSet presAssocID="{0DF903A1-9DAE-44B9-A4B9-AFB95F0D90A4}" presName="topArc2" presStyleLbl="parChTrans1D1" presStyleIdx="6" presStyleCnt="12"/>
      <dgm:spPr/>
    </dgm:pt>
    <dgm:pt modelId="{5ECEF84A-8A5C-42C7-AA55-0A92095D0161}" type="pres">
      <dgm:prSet presAssocID="{0DF903A1-9DAE-44B9-A4B9-AFB95F0D90A4}" presName="bottomArc2" presStyleLbl="parChTrans1D1" presStyleIdx="7" presStyleCnt="12"/>
      <dgm:spPr/>
    </dgm:pt>
    <dgm:pt modelId="{B3291C97-3CC3-453C-A280-A05CAC5CD9A5}" type="pres">
      <dgm:prSet presAssocID="{0DF903A1-9DAE-44B9-A4B9-AFB95F0D90A4}" presName="topConnNode2" presStyleLbl="node2" presStyleIdx="0" presStyleCnt="0"/>
      <dgm:spPr/>
      <dgm:t>
        <a:bodyPr/>
        <a:lstStyle/>
        <a:p>
          <a:endParaRPr lang="ru-RU"/>
        </a:p>
      </dgm:t>
    </dgm:pt>
    <dgm:pt modelId="{98C763C0-6327-4C09-9592-F85C50C63220}" type="pres">
      <dgm:prSet presAssocID="{0DF903A1-9DAE-44B9-A4B9-AFB95F0D90A4}" presName="hierChild4" presStyleCnt="0"/>
      <dgm:spPr/>
    </dgm:pt>
    <dgm:pt modelId="{3D7A51E9-6BF9-4697-9666-2FE7D0D47324}" type="pres">
      <dgm:prSet presAssocID="{0DF903A1-9DAE-44B9-A4B9-AFB95F0D90A4}" presName="hierChild5" presStyleCnt="0"/>
      <dgm:spPr/>
    </dgm:pt>
    <dgm:pt modelId="{7E0FFBF2-C693-4FE6-9722-7F382674B431}" type="pres">
      <dgm:prSet presAssocID="{243E2537-06AB-4E66-AD6C-679C494E3990}" presName="hierChild3" presStyleCnt="0"/>
      <dgm:spPr/>
    </dgm:pt>
    <dgm:pt modelId="{8E9B83BF-6AC1-4233-825C-E7AB9F6F5680}" type="pres">
      <dgm:prSet presAssocID="{D2FA3EAA-B41E-4863-8A6B-2A9316D1F1E8}" presName="Name101" presStyleLbl="parChTrans1D2" presStyleIdx="3" presStyleCnt="5"/>
      <dgm:spPr/>
      <dgm:t>
        <a:bodyPr/>
        <a:lstStyle/>
        <a:p>
          <a:endParaRPr lang="ru-RU"/>
        </a:p>
      </dgm:t>
    </dgm:pt>
    <dgm:pt modelId="{A81D0816-938E-4084-ABDA-5FCEEC4E0CA1}" type="pres">
      <dgm:prSet presAssocID="{43ACCA36-849B-4423-BF16-4AC3641B7E8F}" presName="hierRoot3" presStyleCnt="0">
        <dgm:presLayoutVars>
          <dgm:hierBranch val="init"/>
        </dgm:presLayoutVars>
      </dgm:prSet>
      <dgm:spPr/>
    </dgm:pt>
    <dgm:pt modelId="{DC11D46B-D793-47D6-9910-1703BF4D6FEE}" type="pres">
      <dgm:prSet presAssocID="{43ACCA36-849B-4423-BF16-4AC3641B7E8F}" presName="rootComposite3" presStyleCnt="0"/>
      <dgm:spPr/>
    </dgm:pt>
    <dgm:pt modelId="{5665A44E-9C2C-4657-94F4-39D2CA468C6F}" type="pres">
      <dgm:prSet presAssocID="{43ACCA36-849B-4423-BF16-4AC3641B7E8F}" presName="rootText3" presStyleLbl="alignAcc1" presStyleIdx="0" presStyleCnt="0">
        <dgm:presLayoutVars>
          <dgm:chPref val="3"/>
        </dgm:presLayoutVars>
      </dgm:prSet>
      <dgm:spPr/>
      <dgm:t>
        <a:bodyPr/>
        <a:lstStyle/>
        <a:p>
          <a:endParaRPr lang="ru-RU"/>
        </a:p>
      </dgm:t>
    </dgm:pt>
    <dgm:pt modelId="{6051AEEA-BBE2-408B-81C7-E28DE1625A75}" type="pres">
      <dgm:prSet presAssocID="{43ACCA36-849B-4423-BF16-4AC3641B7E8F}" presName="topArc3" presStyleLbl="parChTrans1D1" presStyleIdx="8" presStyleCnt="12"/>
      <dgm:spPr/>
    </dgm:pt>
    <dgm:pt modelId="{5B5A31A4-77F3-4BE4-8397-90AFDFC129E5}" type="pres">
      <dgm:prSet presAssocID="{43ACCA36-849B-4423-BF16-4AC3641B7E8F}" presName="bottomArc3" presStyleLbl="parChTrans1D1" presStyleIdx="9" presStyleCnt="12"/>
      <dgm:spPr/>
    </dgm:pt>
    <dgm:pt modelId="{EDE02BF2-9DA9-4CB2-83A9-EC337715240E}" type="pres">
      <dgm:prSet presAssocID="{43ACCA36-849B-4423-BF16-4AC3641B7E8F}" presName="topConnNode3" presStyleLbl="asst1" presStyleIdx="0" presStyleCnt="0"/>
      <dgm:spPr/>
      <dgm:t>
        <a:bodyPr/>
        <a:lstStyle/>
        <a:p>
          <a:endParaRPr lang="ru-RU"/>
        </a:p>
      </dgm:t>
    </dgm:pt>
    <dgm:pt modelId="{34EA2225-2D04-4334-B198-BF2E055A7DC7}" type="pres">
      <dgm:prSet presAssocID="{43ACCA36-849B-4423-BF16-4AC3641B7E8F}" presName="hierChild6" presStyleCnt="0"/>
      <dgm:spPr/>
    </dgm:pt>
    <dgm:pt modelId="{B1D776DF-9390-49B4-B9D6-52047D55472A}" type="pres">
      <dgm:prSet presAssocID="{43ACCA36-849B-4423-BF16-4AC3641B7E8F}" presName="hierChild7" presStyleCnt="0"/>
      <dgm:spPr/>
    </dgm:pt>
    <dgm:pt modelId="{88AA93EB-EE6B-4DD4-90DD-8BFAFFB9ED60}" type="pres">
      <dgm:prSet presAssocID="{9F5DD405-E09C-492D-A56D-F7323C71D91B}" presName="Name101" presStyleLbl="parChTrans1D2" presStyleIdx="4" presStyleCnt="5"/>
      <dgm:spPr/>
      <dgm:t>
        <a:bodyPr/>
        <a:lstStyle/>
        <a:p>
          <a:endParaRPr lang="ru-RU"/>
        </a:p>
      </dgm:t>
    </dgm:pt>
    <dgm:pt modelId="{0E4F2E08-0E2C-41DE-A368-88B227C3870A}" type="pres">
      <dgm:prSet presAssocID="{D74A92F5-08A2-405E-B04A-E8A935C9B476}" presName="hierRoot3" presStyleCnt="0">
        <dgm:presLayoutVars>
          <dgm:hierBranch val="init"/>
        </dgm:presLayoutVars>
      </dgm:prSet>
      <dgm:spPr/>
    </dgm:pt>
    <dgm:pt modelId="{9C2DBCDC-F534-4208-8195-80F909EE6C61}" type="pres">
      <dgm:prSet presAssocID="{D74A92F5-08A2-405E-B04A-E8A935C9B476}" presName="rootComposite3" presStyleCnt="0"/>
      <dgm:spPr/>
    </dgm:pt>
    <dgm:pt modelId="{DDE9765E-AFC2-40D1-AB6E-18B462A8B6D5}" type="pres">
      <dgm:prSet presAssocID="{D74A92F5-08A2-405E-B04A-E8A935C9B476}" presName="rootText3" presStyleLbl="alignAcc1" presStyleIdx="0" presStyleCnt="0">
        <dgm:presLayoutVars>
          <dgm:chPref val="3"/>
        </dgm:presLayoutVars>
      </dgm:prSet>
      <dgm:spPr/>
      <dgm:t>
        <a:bodyPr/>
        <a:lstStyle/>
        <a:p>
          <a:endParaRPr lang="ru-RU"/>
        </a:p>
      </dgm:t>
    </dgm:pt>
    <dgm:pt modelId="{885DD702-7985-44E5-829D-E118677193E5}" type="pres">
      <dgm:prSet presAssocID="{D74A92F5-08A2-405E-B04A-E8A935C9B476}" presName="topArc3" presStyleLbl="parChTrans1D1" presStyleIdx="10" presStyleCnt="12"/>
      <dgm:spPr/>
    </dgm:pt>
    <dgm:pt modelId="{5868B746-F8CD-44EF-A62B-E08AA9C2D9A6}" type="pres">
      <dgm:prSet presAssocID="{D74A92F5-08A2-405E-B04A-E8A935C9B476}" presName="bottomArc3" presStyleLbl="parChTrans1D1" presStyleIdx="11" presStyleCnt="12"/>
      <dgm:spPr/>
    </dgm:pt>
    <dgm:pt modelId="{4AA9505D-7F4E-40A6-AEEE-7A8F05BD9C91}" type="pres">
      <dgm:prSet presAssocID="{D74A92F5-08A2-405E-B04A-E8A935C9B476}" presName="topConnNode3" presStyleLbl="asst1" presStyleIdx="0" presStyleCnt="0"/>
      <dgm:spPr/>
      <dgm:t>
        <a:bodyPr/>
        <a:lstStyle/>
        <a:p>
          <a:endParaRPr lang="ru-RU"/>
        </a:p>
      </dgm:t>
    </dgm:pt>
    <dgm:pt modelId="{06D7A618-FD11-4C48-B819-196B415B6FB8}" type="pres">
      <dgm:prSet presAssocID="{D74A92F5-08A2-405E-B04A-E8A935C9B476}" presName="hierChild6" presStyleCnt="0"/>
      <dgm:spPr/>
    </dgm:pt>
    <dgm:pt modelId="{247C1D46-7BFF-4877-8F47-3B6EFE0AF06B}" type="pres">
      <dgm:prSet presAssocID="{D74A92F5-08A2-405E-B04A-E8A935C9B476}" presName="hierChild7" presStyleCnt="0"/>
      <dgm:spPr/>
    </dgm:pt>
  </dgm:ptLst>
  <dgm:cxnLst>
    <dgm:cxn modelId="{00F1F58F-43FA-4AB6-9F0D-03B2E76DB5E4}" srcId="{243E2537-06AB-4E66-AD6C-679C494E3990}" destId="{D74A92F5-08A2-405E-B04A-E8A935C9B476}" srcOrd="4" destOrd="0" parTransId="{9F5DD405-E09C-492D-A56D-F7323C71D91B}" sibTransId="{337B4793-0409-41EC-952B-4B3F91D930A3}"/>
    <dgm:cxn modelId="{B5E999CE-C183-4156-85B8-404294EF680D}" type="presOf" srcId="{0DF903A1-9DAE-44B9-A4B9-AFB95F0D90A4}" destId="{D2E788F7-3A8E-4ECC-93E7-E32DD5FE51DE}" srcOrd="0" destOrd="0" presId="urn:microsoft.com/office/officeart/2008/layout/HalfCircleOrganizationChart"/>
    <dgm:cxn modelId="{FA3DC387-9A0A-4DD0-9C5D-6C2D7DF01C06}" type="presOf" srcId="{43ACCA36-849B-4423-BF16-4AC3641B7E8F}" destId="{EDE02BF2-9DA9-4CB2-83A9-EC337715240E}" srcOrd="1" destOrd="0" presId="urn:microsoft.com/office/officeart/2008/layout/HalfCircleOrganizationChart"/>
    <dgm:cxn modelId="{21ABCFD6-0934-4DB9-B43F-4FC155986928}" srcId="{243E2537-06AB-4E66-AD6C-679C494E3990}" destId="{43ACCA36-849B-4423-BF16-4AC3641B7E8F}" srcOrd="0" destOrd="0" parTransId="{D2FA3EAA-B41E-4863-8A6B-2A9316D1F1E8}" sibTransId="{94645826-D762-4661-B1C6-95FB62D9CF6B}"/>
    <dgm:cxn modelId="{97A5C927-3665-49DE-B9FE-0DA1C6370E60}" type="presOf" srcId="{54C34EB5-213A-4208-A96D-D7641C8A038F}" destId="{7AA8E016-0F0F-44CF-9A06-C359F7F8A39A}" srcOrd="0" destOrd="0" presId="urn:microsoft.com/office/officeart/2008/layout/HalfCircleOrganizationChart"/>
    <dgm:cxn modelId="{22752C47-11B3-4D00-A793-7FDC2740897A}" type="presOf" srcId="{1945FB55-D02D-49B3-9C8A-166469E2B606}" destId="{5917AE79-934D-46B0-A247-78A257B46071}" srcOrd="0" destOrd="0" presId="urn:microsoft.com/office/officeart/2008/layout/HalfCircleOrganizationChart"/>
    <dgm:cxn modelId="{394E478C-5F54-4C23-848E-2E74D37FE053}" type="presOf" srcId="{243E2537-06AB-4E66-AD6C-679C494E3990}" destId="{27C83547-D4A4-4D06-A1BB-5E4DD1AF3A9D}" srcOrd="1" destOrd="0" presId="urn:microsoft.com/office/officeart/2008/layout/HalfCircleOrganizationChart"/>
    <dgm:cxn modelId="{68B9BCF9-D110-4437-845A-CEF7B604A2FD}" type="presOf" srcId="{43ACCA36-849B-4423-BF16-4AC3641B7E8F}" destId="{5665A44E-9C2C-4657-94F4-39D2CA468C6F}" srcOrd="0" destOrd="0" presId="urn:microsoft.com/office/officeart/2008/layout/HalfCircleOrganizationChart"/>
    <dgm:cxn modelId="{2411EBC5-8A9A-4BF6-9103-9F5947625D4B}" type="presOf" srcId="{243E2537-06AB-4E66-AD6C-679C494E3990}" destId="{EE803597-236B-4A55-948B-515A8D55025D}" srcOrd="0" destOrd="0" presId="urn:microsoft.com/office/officeart/2008/layout/HalfCircleOrganizationChart"/>
    <dgm:cxn modelId="{4223CB1B-483C-42C4-9037-0F0283004959}" type="presOf" srcId="{281E3D75-8BCF-48D7-8694-E62B3D22DE9F}" destId="{FF7A2516-847D-4F28-832A-06BB18CF91A3}" srcOrd="0" destOrd="0" presId="urn:microsoft.com/office/officeart/2008/layout/HalfCircleOrganizationChart"/>
    <dgm:cxn modelId="{5944A054-55FE-4012-A113-8AF67D72D512}" type="presOf" srcId="{9F5DD405-E09C-492D-A56D-F7323C71D91B}" destId="{88AA93EB-EE6B-4DD4-90DD-8BFAFFB9ED60}" srcOrd="0" destOrd="0" presId="urn:microsoft.com/office/officeart/2008/layout/HalfCircleOrganizationChart"/>
    <dgm:cxn modelId="{30E3CB46-509C-4615-84FE-064C17E1BBCF}" type="presOf" srcId="{D74A92F5-08A2-405E-B04A-E8A935C9B476}" destId="{DDE9765E-AFC2-40D1-AB6E-18B462A8B6D5}" srcOrd="0" destOrd="0" presId="urn:microsoft.com/office/officeart/2008/layout/HalfCircleOrganizationChart"/>
    <dgm:cxn modelId="{6FB07ED7-0BFF-4FF2-942C-C63A46F53DFC}" srcId="{1945FB55-D02D-49B3-9C8A-166469E2B606}" destId="{243E2537-06AB-4E66-AD6C-679C494E3990}" srcOrd="0" destOrd="0" parTransId="{0C513464-3BAE-4654-9C5C-859A38549138}" sibTransId="{A7A47FED-FAD9-4DFF-937E-71633B7110F2}"/>
    <dgm:cxn modelId="{2FC88906-75C5-4336-A413-64225E8E6E77}" type="presOf" srcId="{D74A92F5-08A2-405E-B04A-E8A935C9B476}" destId="{4AA9505D-7F4E-40A6-AEEE-7A8F05BD9C91}" srcOrd="1" destOrd="0" presId="urn:microsoft.com/office/officeart/2008/layout/HalfCircleOrganizationChart"/>
    <dgm:cxn modelId="{8F3350DB-3FF1-4955-9583-36E56C85A1EE}" type="presOf" srcId="{673D5486-FEED-4E9B-930B-D4AB6DEBD898}" destId="{D8C193EF-B2BE-4973-B191-A734ECC606EA}" srcOrd="1" destOrd="0" presId="urn:microsoft.com/office/officeart/2008/layout/HalfCircleOrganizationChart"/>
    <dgm:cxn modelId="{A44188F4-9873-413C-9599-460B464B7937}" type="presOf" srcId="{30E72B6F-7769-4123-ABB0-C3FF2D276822}" destId="{C311CE8D-AAFC-4532-B6E2-3F254C914955}" srcOrd="0" destOrd="0" presId="urn:microsoft.com/office/officeart/2008/layout/HalfCircleOrganizationChart"/>
    <dgm:cxn modelId="{3E955976-CEEC-4113-BA98-5E8B4DB8B25A}" type="presOf" srcId="{54C34EB5-213A-4208-A96D-D7641C8A038F}" destId="{5E651E33-FE4C-4BE4-89A8-1ED88571C452}" srcOrd="1" destOrd="0" presId="urn:microsoft.com/office/officeart/2008/layout/HalfCircleOrganizationChart"/>
    <dgm:cxn modelId="{517D7993-D3D5-4C0A-9B6D-0CD7E190DF05}" type="presOf" srcId="{0DF903A1-9DAE-44B9-A4B9-AFB95F0D90A4}" destId="{B3291C97-3CC3-453C-A280-A05CAC5CD9A5}" srcOrd="1" destOrd="0" presId="urn:microsoft.com/office/officeart/2008/layout/HalfCircleOrganizationChart"/>
    <dgm:cxn modelId="{FFE2D956-FCAB-4ED1-B9ED-CD4167EF835B}" srcId="{243E2537-06AB-4E66-AD6C-679C494E3990}" destId="{54C34EB5-213A-4208-A96D-D7641C8A038F}" srcOrd="2" destOrd="0" parTransId="{30E72B6F-7769-4123-ABB0-C3FF2D276822}" sibTransId="{24506EAA-C4A7-4DA4-9F23-5245682CFDB6}"/>
    <dgm:cxn modelId="{A8F03E4F-BCE2-486D-AE91-E73E4D02BF63}" type="presOf" srcId="{673D5486-FEED-4E9B-930B-D4AB6DEBD898}" destId="{8A92C27F-DBDB-4520-8A63-68456EE1D947}" srcOrd="0" destOrd="0" presId="urn:microsoft.com/office/officeart/2008/layout/HalfCircleOrganizationChart"/>
    <dgm:cxn modelId="{00EACE53-F935-4312-9E60-A6FE680D819D}" type="presOf" srcId="{6D295012-CF84-4A0E-9ED2-81FB8DA08F96}" destId="{F592B983-3E1C-4A0A-88A3-8B54D89DE4B4}" srcOrd="0" destOrd="0" presId="urn:microsoft.com/office/officeart/2008/layout/HalfCircleOrganizationChart"/>
    <dgm:cxn modelId="{ABB61C42-877A-4C55-9F73-88596661380F}" type="presOf" srcId="{D2FA3EAA-B41E-4863-8A6B-2A9316D1F1E8}" destId="{8E9B83BF-6AC1-4233-825C-E7AB9F6F5680}" srcOrd="0" destOrd="0" presId="urn:microsoft.com/office/officeart/2008/layout/HalfCircleOrganizationChart"/>
    <dgm:cxn modelId="{63E14627-CF8A-4A55-8F6E-089841E70F61}" srcId="{243E2537-06AB-4E66-AD6C-679C494E3990}" destId="{673D5486-FEED-4E9B-930B-D4AB6DEBD898}" srcOrd="1" destOrd="0" parTransId="{6D295012-CF84-4A0E-9ED2-81FB8DA08F96}" sibTransId="{3E8E5239-5B34-485C-B1B4-0A7CDF794E03}"/>
    <dgm:cxn modelId="{708B1FAE-B6FC-41DC-BA2E-0F5715188587}" srcId="{243E2537-06AB-4E66-AD6C-679C494E3990}" destId="{0DF903A1-9DAE-44B9-A4B9-AFB95F0D90A4}" srcOrd="3" destOrd="0" parTransId="{281E3D75-8BCF-48D7-8694-E62B3D22DE9F}" sibTransId="{A545B74A-025C-472F-9A11-9A9853F804CA}"/>
    <dgm:cxn modelId="{18D8523D-01E3-496F-96D3-35DB69B0B00A}" type="presParOf" srcId="{5917AE79-934D-46B0-A247-78A257B46071}" destId="{3744566D-0BDC-443F-B755-6C2C12173380}" srcOrd="0" destOrd="0" presId="urn:microsoft.com/office/officeart/2008/layout/HalfCircleOrganizationChart"/>
    <dgm:cxn modelId="{175F84D6-9568-43E6-A666-CAD7AF8E4FAA}" type="presParOf" srcId="{3744566D-0BDC-443F-B755-6C2C12173380}" destId="{BB66252A-A7B2-441D-8EC1-95774894BA2F}" srcOrd="0" destOrd="0" presId="urn:microsoft.com/office/officeart/2008/layout/HalfCircleOrganizationChart"/>
    <dgm:cxn modelId="{AAC53834-B786-40C0-8089-DF23D111BD07}" type="presParOf" srcId="{BB66252A-A7B2-441D-8EC1-95774894BA2F}" destId="{EE803597-236B-4A55-948B-515A8D55025D}" srcOrd="0" destOrd="0" presId="urn:microsoft.com/office/officeart/2008/layout/HalfCircleOrganizationChart"/>
    <dgm:cxn modelId="{74FA3CE5-1AF7-4C21-BAD7-05FF7E312357}" type="presParOf" srcId="{BB66252A-A7B2-441D-8EC1-95774894BA2F}" destId="{A9A224BA-3C31-45DC-8113-1206CB78B83B}" srcOrd="1" destOrd="0" presId="urn:microsoft.com/office/officeart/2008/layout/HalfCircleOrganizationChart"/>
    <dgm:cxn modelId="{AF2B1B6B-1CB8-4600-8903-03878342D73F}" type="presParOf" srcId="{BB66252A-A7B2-441D-8EC1-95774894BA2F}" destId="{756D557D-0B6A-428B-A0D2-EB4C04454C63}" srcOrd="2" destOrd="0" presId="urn:microsoft.com/office/officeart/2008/layout/HalfCircleOrganizationChart"/>
    <dgm:cxn modelId="{386EEFD1-A663-4C60-9067-18B043BFC50B}" type="presParOf" srcId="{BB66252A-A7B2-441D-8EC1-95774894BA2F}" destId="{27C83547-D4A4-4D06-A1BB-5E4DD1AF3A9D}" srcOrd="3" destOrd="0" presId="urn:microsoft.com/office/officeart/2008/layout/HalfCircleOrganizationChart"/>
    <dgm:cxn modelId="{6E5018EE-6B80-4CBD-9523-6E8A8DCC4AEB}" type="presParOf" srcId="{3744566D-0BDC-443F-B755-6C2C12173380}" destId="{BA04A00F-C836-4767-8173-C60573E06198}" srcOrd="1" destOrd="0" presId="urn:microsoft.com/office/officeart/2008/layout/HalfCircleOrganizationChart"/>
    <dgm:cxn modelId="{2C22E856-B8EE-405A-A1D3-949A9DF61663}" type="presParOf" srcId="{BA04A00F-C836-4767-8173-C60573E06198}" destId="{F592B983-3E1C-4A0A-88A3-8B54D89DE4B4}" srcOrd="0" destOrd="0" presId="urn:microsoft.com/office/officeart/2008/layout/HalfCircleOrganizationChart"/>
    <dgm:cxn modelId="{BBBCAFEC-BBDE-43BC-9262-0131B39F1703}" type="presParOf" srcId="{BA04A00F-C836-4767-8173-C60573E06198}" destId="{6A608FD8-53E2-4D11-9F73-5D1DAF0C6438}" srcOrd="1" destOrd="0" presId="urn:microsoft.com/office/officeart/2008/layout/HalfCircleOrganizationChart"/>
    <dgm:cxn modelId="{B5D0FE34-F264-4F02-B46C-8BB7EB14DEA6}" type="presParOf" srcId="{6A608FD8-53E2-4D11-9F73-5D1DAF0C6438}" destId="{11BE8128-C88F-4FB7-9A19-A80C19609E8C}" srcOrd="0" destOrd="0" presId="urn:microsoft.com/office/officeart/2008/layout/HalfCircleOrganizationChart"/>
    <dgm:cxn modelId="{9F39C3BA-059E-4CE0-9EE7-D145CB0D5B5E}" type="presParOf" srcId="{11BE8128-C88F-4FB7-9A19-A80C19609E8C}" destId="{8A92C27F-DBDB-4520-8A63-68456EE1D947}" srcOrd="0" destOrd="0" presId="urn:microsoft.com/office/officeart/2008/layout/HalfCircleOrganizationChart"/>
    <dgm:cxn modelId="{EAC9BC1A-2486-45F4-91E8-00B626928D9A}" type="presParOf" srcId="{11BE8128-C88F-4FB7-9A19-A80C19609E8C}" destId="{46975581-B70A-4080-991A-4A020B0DCB81}" srcOrd="1" destOrd="0" presId="urn:microsoft.com/office/officeart/2008/layout/HalfCircleOrganizationChart"/>
    <dgm:cxn modelId="{A0A9DD63-CC9F-46CA-889B-3E3CF4AFB469}" type="presParOf" srcId="{11BE8128-C88F-4FB7-9A19-A80C19609E8C}" destId="{2474600C-55AD-421E-A2C4-E7AED831C832}" srcOrd="2" destOrd="0" presId="urn:microsoft.com/office/officeart/2008/layout/HalfCircleOrganizationChart"/>
    <dgm:cxn modelId="{70701B3C-CB83-4A7F-99C5-4BAF5946134D}" type="presParOf" srcId="{11BE8128-C88F-4FB7-9A19-A80C19609E8C}" destId="{D8C193EF-B2BE-4973-B191-A734ECC606EA}" srcOrd="3" destOrd="0" presId="urn:microsoft.com/office/officeart/2008/layout/HalfCircleOrganizationChart"/>
    <dgm:cxn modelId="{205156B8-5736-4271-95E9-7292EF514611}" type="presParOf" srcId="{6A608FD8-53E2-4D11-9F73-5D1DAF0C6438}" destId="{0225A11E-4051-4FAE-8AE5-D453871631DE}" srcOrd="1" destOrd="0" presId="urn:microsoft.com/office/officeart/2008/layout/HalfCircleOrganizationChart"/>
    <dgm:cxn modelId="{1D1AF8B6-8F00-4A05-8827-7BE0D511A467}" type="presParOf" srcId="{6A608FD8-53E2-4D11-9F73-5D1DAF0C6438}" destId="{B3E288EA-1E4E-4F5C-9181-D62DF04A9BBD}" srcOrd="2" destOrd="0" presId="urn:microsoft.com/office/officeart/2008/layout/HalfCircleOrganizationChart"/>
    <dgm:cxn modelId="{EE53BA4D-D56C-48DF-BB8B-C4E888045C6B}" type="presParOf" srcId="{BA04A00F-C836-4767-8173-C60573E06198}" destId="{C311CE8D-AAFC-4532-B6E2-3F254C914955}" srcOrd="2" destOrd="0" presId="urn:microsoft.com/office/officeart/2008/layout/HalfCircleOrganizationChart"/>
    <dgm:cxn modelId="{706A3DD7-96E5-4107-B101-118D9F4071BC}" type="presParOf" srcId="{BA04A00F-C836-4767-8173-C60573E06198}" destId="{B5B94127-66C7-48BE-81CB-2364655774E6}" srcOrd="3" destOrd="0" presId="urn:microsoft.com/office/officeart/2008/layout/HalfCircleOrganizationChart"/>
    <dgm:cxn modelId="{91CEC213-94AE-4FC0-BD23-424D6B92A6BB}" type="presParOf" srcId="{B5B94127-66C7-48BE-81CB-2364655774E6}" destId="{6C19D5CC-0873-402E-894F-2970F23C7F03}" srcOrd="0" destOrd="0" presId="urn:microsoft.com/office/officeart/2008/layout/HalfCircleOrganizationChart"/>
    <dgm:cxn modelId="{B4172348-74A0-44C4-A973-C08CA9DD0F39}" type="presParOf" srcId="{6C19D5CC-0873-402E-894F-2970F23C7F03}" destId="{7AA8E016-0F0F-44CF-9A06-C359F7F8A39A}" srcOrd="0" destOrd="0" presId="urn:microsoft.com/office/officeart/2008/layout/HalfCircleOrganizationChart"/>
    <dgm:cxn modelId="{201C43B4-22B4-47EE-ADA6-9DD87AB5F0F0}" type="presParOf" srcId="{6C19D5CC-0873-402E-894F-2970F23C7F03}" destId="{ADD9DF6B-D30D-4168-9864-20FA05CBFC69}" srcOrd="1" destOrd="0" presId="urn:microsoft.com/office/officeart/2008/layout/HalfCircleOrganizationChart"/>
    <dgm:cxn modelId="{7B0218E9-6A38-489D-AE8E-AE167C7DC05C}" type="presParOf" srcId="{6C19D5CC-0873-402E-894F-2970F23C7F03}" destId="{76106607-74ED-4CAB-9B0E-F720C7AA58F2}" srcOrd="2" destOrd="0" presId="urn:microsoft.com/office/officeart/2008/layout/HalfCircleOrganizationChart"/>
    <dgm:cxn modelId="{90B34286-470B-4856-8AF0-531494B67B4D}" type="presParOf" srcId="{6C19D5CC-0873-402E-894F-2970F23C7F03}" destId="{5E651E33-FE4C-4BE4-89A8-1ED88571C452}" srcOrd="3" destOrd="0" presId="urn:microsoft.com/office/officeart/2008/layout/HalfCircleOrganizationChart"/>
    <dgm:cxn modelId="{98B708E4-D847-4F58-BB41-890DE4AB073C}" type="presParOf" srcId="{B5B94127-66C7-48BE-81CB-2364655774E6}" destId="{0936F619-07A6-40FE-A7C1-5A0303ED34DB}" srcOrd="1" destOrd="0" presId="urn:microsoft.com/office/officeart/2008/layout/HalfCircleOrganizationChart"/>
    <dgm:cxn modelId="{A6B02347-4766-4A0A-A331-E31C371CB44D}" type="presParOf" srcId="{B5B94127-66C7-48BE-81CB-2364655774E6}" destId="{C509A696-99CB-4D04-B050-1F15FBD0A8F6}" srcOrd="2" destOrd="0" presId="urn:microsoft.com/office/officeart/2008/layout/HalfCircleOrganizationChart"/>
    <dgm:cxn modelId="{53B3F412-B4E3-44A4-942C-C9AE5782200B}" type="presParOf" srcId="{BA04A00F-C836-4767-8173-C60573E06198}" destId="{FF7A2516-847D-4F28-832A-06BB18CF91A3}" srcOrd="4" destOrd="0" presId="urn:microsoft.com/office/officeart/2008/layout/HalfCircleOrganizationChart"/>
    <dgm:cxn modelId="{CF17A7D8-11AE-49F7-A413-2799DD17B3E5}" type="presParOf" srcId="{BA04A00F-C836-4767-8173-C60573E06198}" destId="{A1411673-0D77-498D-B3AC-B986032D1092}" srcOrd="5" destOrd="0" presId="urn:microsoft.com/office/officeart/2008/layout/HalfCircleOrganizationChart"/>
    <dgm:cxn modelId="{27CD2DB9-1E94-4019-8254-9B47E4A5B18B}" type="presParOf" srcId="{A1411673-0D77-498D-B3AC-B986032D1092}" destId="{96022A54-B3D5-4F45-83AA-746FA801A664}" srcOrd="0" destOrd="0" presId="urn:microsoft.com/office/officeart/2008/layout/HalfCircleOrganizationChart"/>
    <dgm:cxn modelId="{136AEF83-66D0-48CD-88CC-BF248E426174}" type="presParOf" srcId="{96022A54-B3D5-4F45-83AA-746FA801A664}" destId="{D2E788F7-3A8E-4ECC-93E7-E32DD5FE51DE}" srcOrd="0" destOrd="0" presId="urn:microsoft.com/office/officeart/2008/layout/HalfCircleOrganizationChart"/>
    <dgm:cxn modelId="{6E935FA1-2F61-469E-AF65-69D2A71AC742}" type="presParOf" srcId="{96022A54-B3D5-4F45-83AA-746FA801A664}" destId="{368A2A91-7EF5-4A11-AA84-2DEE5593D3F9}" srcOrd="1" destOrd="0" presId="urn:microsoft.com/office/officeart/2008/layout/HalfCircleOrganizationChart"/>
    <dgm:cxn modelId="{3566BF4C-B0BD-441D-A5EE-ADF79B15DE45}" type="presParOf" srcId="{96022A54-B3D5-4F45-83AA-746FA801A664}" destId="{5ECEF84A-8A5C-42C7-AA55-0A92095D0161}" srcOrd="2" destOrd="0" presId="urn:microsoft.com/office/officeart/2008/layout/HalfCircleOrganizationChart"/>
    <dgm:cxn modelId="{35FEF647-5AFA-4E4F-A5F2-D8A1824ACF8D}" type="presParOf" srcId="{96022A54-B3D5-4F45-83AA-746FA801A664}" destId="{B3291C97-3CC3-453C-A280-A05CAC5CD9A5}" srcOrd="3" destOrd="0" presId="urn:microsoft.com/office/officeart/2008/layout/HalfCircleOrganizationChart"/>
    <dgm:cxn modelId="{95AD42DA-9A6D-4761-AC68-DD9B599E564C}" type="presParOf" srcId="{A1411673-0D77-498D-B3AC-B986032D1092}" destId="{98C763C0-6327-4C09-9592-F85C50C63220}" srcOrd="1" destOrd="0" presId="urn:microsoft.com/office/officeart/2008/layout/HalfCircleOrganizationChart"/>
    <dgm:cxn modelId="{B116A31D-B758-4592-8F3D-6F2A5AFD1A5D}" type="presParOf" srcId="{A1411673-0D77-498D-B3AC-B986032D1092}" destId="{3D7A51E9-6BF9-4697-9666-2FE7D0D47324}" srcOrd="2" destOrd="0" presId="urn:microsoft.com/office/officeart/2008/layout/HalfCircleOrganizationChart"/>
    <dgm:cxn modelId="{A745EBF6-6C65-48CC-B7CC-770038712A4A}" type="presParOf" srcId="{3744566D-0BDC-443F-B755-6C2C12173380}" destId="{7E0FFBF2-C693-4FE6-9722-7F382674B431}" srcOrd="2" destOrd="0" presId="urn:microsoft.com/office/officeart/2008/layout/HalfCircleOrganizationChart"/>
    <dgm:cxn modelId="{D35AF312-9D09-49E4-9C69-B8B0202A44FC}" type="presParOf" srcId="{7E0FFBF2-C693-4FE6-9722-7F382674B431}" destId="{8E9B83BF-6AC1-4233-825C-E7AB9F6F5680}" srcOrd="0" destOrd="0" presId="urn:microsoft.com/office/officeart/2008/layout/HalfCircleOrganizationChart"/>
    <dgm:cxn modelId="{95BA5A73-B23C-44F5-8286-4CCC747AE701}" type="presParOf" srcId="{7E0FFBF2-C693-4FE6-9722-7F382674B431}" destId="{A81D0816-938E-4084-ABDA-5FCEEC4E0CA1}" srcOrd="1" destOrd="0" presId="urn:microsoft.com/office/officeart/2008/layout/HalfCircleOrganizationChart"/>
    <dgm:cxn modelId="{80CE61B5-5F0A-4022-8FBF-AB90F244D766}" type="presParOf" srcId="{A81D0816-938E-4084-ABDA-5FCEEC4E0CA1}" destId="{DC11D46B-D793-47D6-9910-1703BF4D6FEE}" srcOrd="0" destOrd="0" presId="urn:microsoft.com/office/officeart/2008/layout/HalfCircleOrganizationChart"/>
    <dgm:cxn modelId="{C2F02C81-37FA-4F08-97C6-97D5162DADE3}" type="presParOf" srcId="{DC11D46B-D793-47D6-9910-1703BF4D6FEE}" destId="{5665A44E-9C2C-4657-94F4-39D2CA468C6F}" srcOrd="0" destOrd="0" presId="urn:microsoft.com/office/officeart/2008/layout/HalfCircleOrganizationChart"/>
    <dgm:cxn modelId="{51896944-4286-4F04-B8B2-5AD1DC4D4210}" type="presParOf" srcId="{DC11D46B-D793-47D6-9910-1703BF4D6FEE}" destId="{6051AEEA-BBE2-408B-81C7-E28DE1625A75}" srcOrd="1" destOrd="0" presId="urn:microsoft.com/office/officeart/2008/layout/HalfCircleOrganizationChart"/>
    <dgm:cxn modelId="{351758B3-BB6F-4C65-8ECA-6308E6489453}" type="presParOf" srcId="{DC11D46B-D793-47D6-9910-1703BF4D6FEE}" destId="{5B5A31A4-77F3-4BE4-8397-90AFDFC129E5}" srcOrd="2" destOrd="0" presId="urn:microsoft.com/office/officeart/2008/layout/HalfCircleOrganizationChart"/>
    <dgm:cxn modelId="{31274206-653E-44FE-B801-D74A4464082D}" type="presParOf" srcId="{DC11D46B-D793-47D6-9910-1703BF4D6FEE}" destId="{EDE02BF2-9DA9-4CB2-83A9-EC337715240E}" srcOrd="3" destOrd="0" presId="urn:microsoft.com/office/officeart/2008/layout/HalfCircleOrganizationChart"/>
    <dgm:cxn modelId="{F9A337AC-BCD3-4302-BABA-D2E884ADC19A}" type="presParOf" srcId="{A81D0816-938E-4084-ABDA-5FCEEC4E0CA1}" destId="{34EA2225-2D04-4334-B198-BF2E055A7DC7}" srcOrd="1" destOrd="0" presId="urn:microsoft.com/office/officeart/2008/layout/HalfCircleOrganizationChart"/>
    <dgm:cxn modelId="{B99EEF0F-2664-4D29-867D-3518F7A35468}" type="presParOf" srcId="{A81D0816-938E-4084-ABDA-5FCEEC4E0CA1}" destId="{B1D776DF-9390-49B4-B9D6-52047D55472A}" srcOrd="2" destOrd="0" presId="urn:microsoft.com/office/officeart/2008/layout/HalfCircleOrganizationChart"/>
    <dgm:cxn modelId="{B812C351-0FD6-4435-8E2E-338FA56342F5}" type="presParOf" srcId="{7E0FFBF2-C693-4FE6-9722-7F382674B431}" destId="{88AA93EB-EE6B-4DD4-90DD-8BFAFFB9ED60}" srcOrd="2" destOrd="0" presId="urn:microsoft.com/office/officeart/2008/layout/HalfCircleOrganizationChart"/>
    <dgm:cxn modelId="{050B6D58-AB1D-4522-9FBC-5B532BAAB430}" type="presParOf" srcId="{7E0FFBF2-C693-4FE6-9722-7F382674B431}" destId="{0E4F2E08-0E2C-41DE-A368-88B227C3870A}" srcOrd="3" destOrd="0" presId="urn:microsoft.com/office/officeart/2008/layout/HalfCircleOrganizationChart"/>
    <dgm:cxn modelId="{1A5E99EB-3BB7-47C1-84A9-D610EADFE2C8}" type="presParOf" srcId="{0E4F2E08-0E2C-41DE-A368-88B227C3870A}" destId="{9C2DBCDC-F534-4208-8195-80F909EE6C61}" srcOrd="0" destOrd="0" presId="urn:microsoft.com/office/officeart/2008/layout/HalfCircleOrganizationChart"/>
    <dgm:cxn modelId="{99B0A9DF-905E-4DBA-96C8-BBF0306DA22C}" type="presParOf" srcId="{9C2DBCDC-F534-4208-8195-80F909EE6C61}" destId="{DDE9765E-AFC2-40D1-AB6E-18B462A8B6D5}" srcOrd="0" destOrd="0" presId="urn:microsoft.com/office/officeart/2008/layout/HalfCircleOrganizationChart"/>
    <dgm:cxn modelId="{57F49D7E-0E34-419A-A190-BC7231A8AF84}" type="presParOf" srcId="{9C2DBCDC-F534-4208-8195-80F909EE6C61}" destId="{885DD702-7985-44E5-829D-E118677193E5}" srcOrd="1" destOrd="0" presId="urn:microsoft.com/office/officeart/2008/layout/HalfCircleOrganizationChart"/>
    <dgm:cxn modelId="{57EA4287-B53A-4649-8223-501BAA702237}" type="presParOf" srcId="{9C2DBCDC-F534-4208-8195-80F909EE6C61}" destId="{5868B746-F8CD-44EF-A62B-E08AA9C2D9A6}" srcOrd="2" destOrd="0" presId="urn:microsoft.com/office/officeart/2008/layout/HalfCircleOrganizationChart"/>
    <dgm:cxn modelId="{34A52977-E761-427F-BF7B-9F3973F262B4}" type="presParOf" srcId="{9C2DBCDC-F534-4208-8195-80F909EE6C61}" destId="{4AA9505D-7F4E-40A6-AEEE-7A8F05BD9C91}" srcOrd="3" destOrd="0" presId="urn:microsoft.com/office/officeart/2008/layout/HalfCircleOrganizationChart"/>
    <dgm:cxn modelId="{5EDA6697-CAC0-44D1-8BED-DC01CA1D1B6D}" type="presParOf" srcId="{0E4F2E08-0E2C-41DE-A368-88B227C3870A}" destId="{06D7A618-FD11-4C48-B819-196B415B6FB8}" srcOrd="1" destOrd="0" presId="urn:microsoft.com/office/officeart/2008/layout/HalfCircleOrganizationChart"/>
    <dgm:cxn modelId="{D212DF01-1C8A-4FAF-9929-F2D08785BB1A}" type="presParOf" srcId="{0E4F2E08-0E2C-41DE-A368-88B227C3870A}" destId="{247C1D46-7BFF-4877-8F47-3B6EFE0AF06B}" srcOrd="2" destOrd="0" presId="urn:microsoft.com/office/officeart/2008/layout/HalfCircleOrganization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A93EB-EE6B-4DD4-90DD-8BFAFFB9ED60}">
      <dsp:nvSpPr>
        <dsp:cNvPr id="0" name=""/>
        <dsp:cNvSpPr/>
      </dsp:nvSpPr>
      <dsp:spPr>
        <a:xfrm>
          <a:off x="2743200" y="1149441"/>
          <a:ext cx="665657" cy="481198"/>
        </a:xfrm>
        <a:custGeom>
          <a:avLst/>
          <a:gdLst/>
          <a:ahLst/>
          <a:cxnLst/>
          <a:rect l="0" t="0" r="0" b="0"/>
          <a:pathLst>
            <a:path>
              <a:moveTo>
                <a:pt x="0" y="0"/>
              </a:moveTo>
              <a:lnTo>
                <a:pt x="0" y="481198"/>
              </a:lnTo>
              <a:lnTo>
                <a:pt x="665657" y="481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9B83BF-6AC1-4233-825C-E7AB9F6F5680}">
      <dsp:nvSpPr>
        <dsp:cNvPr id="0" name=""/>
        <dsp:cNvSpPr/>
      </dsp:nvSpPr>
      <dsp:spPr>
        <a:xfrm>
          <a:off x="2077542" y="1149441"/>
          <a:ext cx="665657" cy="481198"/>
        </a:xfrm>
        <a:custGeom>
          <a:avLst/>
          <a:gdLst/>
          <a:ahLst/>
          <a:cxnLst/>
          <a:rect l="0" t="0" r="0" b="0"/>
          <a:pathLst>
            <a:path>
              <a:moveTo>
                <a:pt x="665657" y="0"/>
              </a:moveTo>
              <a:lnTo>
                <a:pt x="665657" y="481198"/>
              </a:lnTo>
              <a:lnTo>
                <a:pt x="0" y="481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A2516-847D-4F28-832A-06BB18CF91A3}">
      <dsp:nvSpPr>
        <dsp:cNvPr id="0" name=""/>
        <dsp:cNvSpPr/>
      </dsp:nvSpPr>
      <dsp:spPr>
        <a:xfrm>
          <a:off x="2743200" y="1149441"/>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11CE8D-AAFC-4532-B6E2-3F254C914955}">
      <dsp:nvSpPr>
        <dsp:cNvPr id="0" name=""/>
        <dsp:cNvSpPr/>
      </dsp:nvSpPr>
      <dsp:spPr>
        <a:xfrm>
          <a:off x="2697480" y="1149441"/>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92B983-3E1C-4A0A-88A3-8B54D89DE4B4}">
      <dsp:nvSpPr>
        <dsp:cNvPr id="0" name=""/>
        <dsp:cNvSpPr/>
      </dsp:nvSpPr>
      <dsp:spPr>
        <a:xfrm>
          <a:off x="802365" y="1149441"/>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224BA-3C31-45DC-8113-1206CB78B83B}">
      <dsp:nvSpPr>
        <dsp:cNvPr id="0" name=""/>
        <dsp:cNvSpPr/>
      </dsp:nvSpPr>
      <dsp:spPr>
        <a:xfrm>
          <a:off x="2342201" y="347443"/>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D557D-0B6A-428B-A0D2-EB4C04454C63}">
      <dsp:nvSpPr>
        <dsp:cNvPr id="0" name=""/>
        <dsp:cNvSpPr/>
      </dsp:nvSpPr>
      <dsp:spPr>
        <a:xfrm>
          <a:off x="2342201" y="347443"/>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03597-236B-4A55-948B-515A8D55025D}">
      <dsp:nvSpPr>
        <dsp:cNvPr id="0" name=""/>
        <dsp:cNvSpPr/>
      </dsp:nvSpPr>
      <dsp:spPr>
        <a:xfrm>
          <a:off x="1941202" y="491803"/>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Комитет Таможенного союза по антидемпинговой деятельности</a:t>
          </a:r>
        </a:p>
      </dsp:txBody>
      <dsp:txXfrm>
        <a:off x="1941202" y="491803"/>
        <a:ext cx="1603995" cy="513278"/>
      </dsp:txXfrm>
    </dsp:sp>
    <dsp:sp modelId="{46975581-B70A-4080-991A-4A020B0DCB81}">
      <dsp:nvSpPr>
        <dsp:cNvPr id="0" name=""/>
        <dsp:cNvSpPr/>
      </dsp:nvSpPr>
      <dsp:spPr>
        <a:xfrm>
          <a:off x="401367" y="2625116"/>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74600C-55AD-421E-A2C4-E7AED831C832}">
      <dsp:nvSpPr>
        <dsp:cNvPr id="0" name=""/>
        <dsp:cNvSpPr/>
      </dsp:nvSpPr>
      <dsp:spPr>
        <a:xfrm>
          <a:off x="401367" y="2625116"/>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2C27F-DBDB-4520-8A63-68456EE1D947}">
      <dsp:nvSpPr>
        <dsp:cNvPr id="0" name=""/>
        <dsp:cNvSpPr/>
      </dsp:nvSpPr>
      <dsp:spPr>
        <a:xfrm>
          <a:off x="368" y="2769476"/>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Министерство промышленности и торговли РФ</a:t>
          </a:r>
        </a:p>
      </dsp:txBody>
      <dsp:txXfrm>
        <a:off x="368" y="2769476"/>
        <a:ext cx="1603995" cy="513278"/>
      </dsp:txXfrm>
    </dsp:sp>
    <dsp:sp modelId="{ADD9DF6B-D30D-4168-9864-20FA05CBFC69}">
      <dsp:nvSpPr>
        <dsp:cNvPr id="0" name=""/>
        <dsp:cNvSpPr/>
      </dsp:nvSpPr>
      <dsp:spPr>
        <a:xfrm>
          <a:off x="2342201" y="2625116"/>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106607-74ED-4CAB-9B0E-F720C7AA58F2}">
      <dsp:nvSpPr>
        <dsp:cNvPr id="0" name=""/>
        <dsp:cNvSpPr/>
      </dsp:nvSpPr>
      <dsp:spPr>
        <a:xfrm>
          <a:off x="2342201" y="2625116"/>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8E016-0F0F-44CF-9A06-C359F7F8A39A}">
      <dsp:nvSpPr>
        <dsp:cNvPr id="0" name=""/>
        <dsp:cNvSpPr/>
      </dsp:nvSpPr>
      <dsp:spPr>
        <a:xfrm>
          <a:off x="1941202" y="2769476"/>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Министерство иностранных дел республики Беларусь</a:t>
          </a:r>
        </a:p>
      </dsp:txBody>
      <dsp:txXfrm>
        <a:off x="1941202" y="2769476"/>
        <a:ext cx="1603995" cy="513278"/>
      </dsp:txXfrm>
    </dsp:sp>
    <dsp:sp modelId="{368A2A91-7EF5-4A11-AA84-2DEE5593D3F9}">
      <dsp:nvSpPr>
        <dsp:cNvPr id="0" name=""/>
        <dsp:cNvSpPr/>
      </dsp:nvSpPr>
      <dsp:spPr>
        <a:xfrm>
          <a:off x="4283035" y="2625116"/>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EF84A-8A5C-42C7-AA55-0A92095D0161}">
      <dsp:nvSpPr>
        <dsp:cNvPr id="0" name=""/>
        <dsp:cNvSpPr/>
      </dsp:nvSpPr>
      <dsp:spPr>
        <a:xfrm>
          <a:off x="4283035" y="2625116"/>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E788F7-3A8E-4ECC-93E7-E32DD5FE51DE}">
      <dsp:nvSpPr>
        <dsp:cNvPr id="0" name=""/>
        <dsp:cNvSpPr/>
      </dsp:nvSpPr>
      <dsp:spPr>
        <a:xfrm>
          <a:off x="3882036" y="2769476"/>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Министерство экономического развития и торговли республики Казахстан</a:t>
          </a:r>
        </a:p>
      </dsp:txBody>
      <dsp:txXfrm>
        <a:off x="3882036" y="2769476"/>
        <a:ext cx="1603995" cy="513278"/>
      </dsp:txXfrm>
    </dsp:sp>
    <dsp:sp modelId="{6051AEEA-BBE2-408B-81C7-E28DE1625A75}">
      <dsp:nvSpPr>
        <dsp:cNvPr id="0" name=""/>
        <dsp:cNvSpPr/>
      </dsp:nvSpPr>
      <dsp:spPr>
        <a:xfrm>
          <a:off x="1371784" y="1486280"/>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5A31A4-77F3-4BE4-8397-90AFDFC129E5}">
      <dsp:nvSpPr>
        <dsp:cNvPr id="0" name=""/>
        <dsp:cNvSpPr/>
      </dsp:nvSpPr>
      <dsp:spPr>
        <a:xfrm>
          <a:off x="1371784" y="1486280"/>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5A44E-9C2C-4657-94F4-39D2CA468C6F}">
      <dsp:nvSpPr>
        <dsp:cNvPr id="0" name=""/>
        <dsp:cNvSpPr/>
      </dsp:nvSpPr>
      <dsp:spPr>
        <a:xfrm>
          <a:off x="970785" y="163063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Апелляционный                    комитет</a:t>
          </a:r>
        </a:p>
      </dsp:txBody>
      <dsp:txXfrm>
        <a:off x="970785" y="1630639"/>
        <a:ext cx="1603995" cy="513278"/>
      </dsp:txXfrm>
    </dsp:sp>
    <dsp:sp modelId="{885DD702-7985-44E5-829D-E118677193E5}">
      <dsp:nvSpPr>
        <dsp:cNvPr id="0" name=""/>
        <dsp:cNvSpPr/>
      </dsp:nvSpPr>
      <dsp:spPr>
        <a:xfrm>
          <a:off x="3312618" y="1486280"/>
          <a:ext cx="801997" cy="80199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68B746-F8CD-44EF-A62B-E08AA9C2D9A6}">
      <dsp:nvSpPr>
        <dsp:cNvPr id="0" name=""/>
        <dsp:cNvSpPr/>
      </dsp:nvSpPr>
      <dsp:spPr>
        <a:xfrm>
          <a:off x="3312618" y="1486280"/>
          <a:ext cx="801997" cy="80199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E9765E-AFC2-40D1-AB6E-18B462A8B6D5}">
      <dsp:nvSpPr>
        <dsp:cNvPr id="0" name=""/>
        <dsp:cNvSpPr/>
      </dsp:nvSpPr>
      <dsp:spPr>
        <a:xfrm>
          <a:off x="2911619" y="1630639"/>
          <a:ext cx="1603995" cy="5132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Консультационный совет</a:t>
          </a:r>
        </a:p>
      </dsp:txBody>
      <dsp:txXfrm>
        <a:off x="2911619" y="1630639"/>
        <a:ext cx="1603995" cy="51327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D592-8730-421D-B3D6-470957CA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8397</Words>
  <Characters>47864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30</cp:revision>
  <dcterms:created xsi:type="dcterms:W3CDTF">2015-06-05T10:25:00Z</dcterms:created>
  <dcterms:modified xsi:type="dcterms:W3CDTF">2016-05-10T07:27:00Z</dcterms:modified>
</cp:coreProperties>
</file>