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33F0" w:rsidRPr="001F68F9" w:rsidRDefault="00D560A2" w:rsidP="00D560A2">
      <w:pPr>
        <w:pStyle w:val="ab"/>
        <w:tabs>
          <w:tab w:val="center" w:pos="5032"/>
          <w:tab w:val="right" w:pos="9355"/>
        </w:tabs>
        <w:jc w:val="left"/>
        <w:rPr>
          <w:b/>
        </w:rPr>
      </w:pPr>
      <w:bookmarkStart w:id="0" w:name="_Toc507967005"/>
      <w:r>
        <w:rPr>
          <w:b/>
        </w:rPr>
        <w:tab/>
      </w:r>
      <w:r w:rsidR="00DB33F0" w:rsidRPr="001F68F9">
        <w:rPr>
          <w:b/>
        </w:rPr>
        <w:t>ОГЛАВЛЕНИЕ</w:t>
      </w:r>
      <w:bookmarkEnd w:id="0"/>
      <w:r>
        <w:rPr>
          <w:b/>
        </w:rPr>
        <w:tab/>
      </w:r>
    </w:p>
    <w:p w:rsidR="00DB33F0" w:rsidRDefault="00DB33F0" w:rsidP="00D560A2">
      <w:pPr>
        <w:pStyle w:val="a3"/>
        <w:jc w:val="right"/>
      </w:pPr>
    </w:p>
    <w:p w:rsidR="00DB33F0" w:rsidRPr="00DE279D" w:rsidRDefault="00DB33F0" w:rsidP="00DB33F0">
      <w:pPr>
        <w:pStyle w:val="a3"/>
      </w:pPr>
    </w:p>
    <w:p w:rsidR="00DB33F0" w:rsidRPr="00DE279D" w:rsidRDefault="00DB33F0" w:rsidP="00DB33F0">
      <w:pPr>
        <w:pStyle w:val="9"/>
        <w:rPr>
          <w:rFonts w:eastAsiaTheme="minorEastAsia"/>
          <w:sz w:val="22"/>
          <w:szCs w:val="22"/>
          <w:lang w:eastAsia="ru-RU"/>
        </w:rPr>
      </w:pPr>
      <w:r w:rsidRPr="00DE279D">
        <w:fldChar w:fldCharType="begin"/>
      </w:r>
      <w:r w:rsidRPr="00DE279D">
        <w:instrText xml:space="preserve"> TOC \o "2-3" \h \z \t "Заголовок 1;1;св заг;9;св подзаг;9" </w:instrText>
      </w:r>
      <w:r w:rsidRPr="00DE279D">
        <w:fldChar w:fldCharType="separate"/>
      </w:r>
      <w:hyperlink w:anchor="_Toc507967006" w:history="1">
        <w:r w:rsidRPr="00DE279D">
          <w:rPr>
            <w:rStyle w:val="a4"/>
          </w:rPr>
          <w:t>Введение</w:t>
        </w:r>
        <w:r w:rsidRPr="00DE279D">
          <w:rPr>
            <w:b w:val="0"/>
            <w:webHidden/>
          </w:rPr>
          <w:tab/>
        </w:r>
        <w:r w:rsidR="00D560A2">
          <w:rPr>
            <w:b w:val="0"/>
            <w:webHidden/>
          </w:rPr>
          <w:t>3</w:t>
        </w:r>
      </w:hyperlink>
    </w:p>
    <w:p w:rsidR="00DB33F0" w:rsidRPr="00DB33F0" w:rsidRDefault="00FF5B4D" w:rsidP="00DB33F0">
      <w:pPr>
        <w:pStyle w:val="9"/>
        <w:rPr>
          <w:rFonts w:eastAsiaTheme="minorEastAsia"/>
          <w:sz w:val="22"/>
          <w:szCs w:val="22"/>
          <w:lang w:eastAsia="ru-RU"/>
        </w:rPr>
      </w:pPr>
      <w:hyperlink w:anchor="_Toc507967007" w:history="1">
        <w:r w:rsidR="00DB33F0" w:rsidRPr="00DE279D">
          <w:rPr>
            <w:rStyle w:val="a4"/>
          </w:rPr>
          <w:t>Г</w:t>
        </w:r>
        <w:r w:rsidR="00DB33F0" w:rsidRPr="00DE279D">
          <w:rPr>
            <w:rStyle w:val="a4"/>
            <w:bCs w:val="0"/>
          </w:rPr>
          <w:t>лава</w:t>
        </w:r>
        <w:r w:rsidR="00DB33F0" w:rsidRPr="00DE279D">
          <w:rPr>
            <w:rStyle w:val="a4"/>
          </w:rPr>
          <w:t xml:space="preserve"> 1. Теоретические </w:t>
        </w:r>
        <w:r w:rsidR="00DB33F0">
          <w:rPr>
            <w:rStyle w:val="a4"/>
          </w:rPr>
          <w:t>основ</w:t>
        </w:r>
        <w:r w:rsidR="00DB33F0" w:rsidRPr="00DE279D">
          <w:rPr>
            <w:rStyle w:val="a4"/>
          </w:rPr>
          <w:t>ы</w:t>
        </w:r>
      </w:hyperlink>
      <w:r w:rsidR="004E0154">
        <w:rPr>
          <w:rStyle w:val="a4"/>
          <w:color w:val="auto"/>
          <w:u w:val="none"/>
        </w:rPr>
        <w:t xml:space="preserve"> формирования</w:t>
      </w:r>
      <w:r w:rsidR="00DB33F0" w:rsidRPr="00DB33F0">
        <w:rPr>
          <w:rStyle w:val="a4"/>
          <w:color w:val="auto"/>
          <w:u w:val="none"/>
        </w:rPr>
        <w:t xml:space="preserve"> расходов предприятия</w:t>
      </w:r>
    </w:p>
    <w:p w:rsidR="00DB33F0" w:rsidRPr="00DE279D" w:rsidRDefault="00FF5B4D" w:rsidP="00DB33F0">
      <w:pPr>
        <w:pStyle w:val="9"/>
        <w:ind w:left="709"/>
        <w:rPr>
          <w:rFonts w:eastAsiaTheme="minorEastAsia"/>
          <w:sz w:val="22"/>
          <w:szCs w:val="22"/>
          <w:lang w:eastAsia="ru-RU"/>
        </w:rPr>
      </w:pPr>
      <w:hyperlink w:anchor="_Toc507967008" w:history="1">
        <w:r w:rsidR="00DB33F0" w:rsidRPr="00DE279D">
          <w:rPr>
            <w:rStyle w:val="a4"/>
            <w:b w:val="0"/>
          </w:rPr>
          <w:t xml:space="preserve">1.1 </w:t>
        </w:r>
        <w:r w:rsidR="00DB33F0">
          <w:rPr>
            <w:rStyle w:val="a4"/>
            <w:b w:val="0"/>
          </w:rPr>
          <w:t>Экономическая сущность расходов предприятия и их классификация</w:t>
        </w:r>
        <w:r w:rsidR="00DB33F0" w:rsidRPr="00DE279D">
          <w:rPr>
            <w:b w:val="0"/>
            <w:webHidden/>
          </w:rPr>
          <w:tab/>
        </w:r>
        <w:r w:rsidR="00DB33F0" w:rsidRPr="00DE279D">
          <w:rPr>
            <w:b w:val="0"/>
            <w:webHidden/>
          </w:rPr>
          <w:fldChar w:fldCharType="begin"/>
        </w:r>
        <w:r w:rsidR="00DB33F0" w:rsidRPr="00DE279D">
          <w:rPr>
            <w:b w:val="0"/>
            <w:webHidden/>
          </w:rPr>
          <w:instrText xml:space="preserve"> PAGEREF _Toc507967008 \h </w:instrText>
        </w:r>
        <w:r w:rsidR="00DB33F0" w:rsidRPr="00DE279D">
          <w:rPr>
            <w:b w:val="0"/>
            <w:webHidden/>
          </w:rPr>
        </w:r>
        <w:r w:rsidR="00DB33F0" w:rsidRPr="00DE279D"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5</w:t>
        </w:r>
        <w:r w:rsidR="00DB33F0" w:rsidRPr="00DE279D">
          <w:rPr>
            <w:b w:val="0"/>
            <w:webHidden/>
          </w:rPr>
          <w:fldChar w:fldCharType="end"/>
        </w:r>
      </w:hyperlink>
    </w:p>
    <w:p w:rsidR="00DB33F0" w:rsidRPr="00DE279D" w:rsidRDefault="00FF5B4D" w:rsidP="00DB33F0">
      <w:pPr>
        <w:pStyle w:val="9"/>
        <w:ind w:left="709"/>
        <w:rPr>
          <w:rFonts w:eastAsiaTheme="minorEastAsia"/>
          <w:sz w:val="22"/>
          <w:szCs w:val="22"/>
          <w:lang w:eastAsia="ru-RU"/>
        </w:rPr>
      </w:pPr>
      <w:hyperlink w:anchor="_Toc507967009" w:history="1">
        <w:r w:rsidR="00DB33F0" w:rsidRPr="00DE279D">
          <w:rPr>
            <w:rStyle w:val="a4"/>
            <w:b w:val="0"/>
          </w:rPr>
          <w:t xml:space="preserve">1.2 </w:t>
        </w:r>
        <w:r w:rsidR="00DB33F0">
          <w:rPr>
            <w:rStyle w:val="a4"/>
            <w:b w:val="0"/>
          </w:rPr>
          <w:t>Расходы предприятий, связанные с производством и реализацией продукции</w:t>
        </w:r>
        <w:r w:rsidR="00DB33F0" w:rsidRPr="00DE279D">
          <w:rPr>
            <w:b w:val="0"/>
            <w:webHidden/>
          </w:rPr>
          <w:tab/>
          <w:t>1</w:t>
        </w:r>
        <w:r w:rsidR="00CA5EB6">
          <w:rPr>
            <w:b w:val="0"/>
            <w:webHidden/>
          </w:rPr>
          <w:t>0</w:t>
        </w:r>
      </w:hyperlink>
    </w:p>
    <w:p w:rsidR="00DB33F0" w:rsidRPr="00DE279D" w:rsidRDefault="00FF5B4D" w:rsidP="00DB33F0">
      <w:pPr>
        <w:pStyle w:val="9"/>
        <w:rPr>
          <w:rFonts w:eastAsiaTheme="minorEastAsia"/>
          <w:sz w:val="22"/>
          <w:szCs w:val="22"/>
          <w:lang w:eastAsia="ru-RU"/>
        </w:rPr>
      </w:pPr>
      <w:hyperlink w:anchor="_Toc507967010" w:history="1">
        <w:r w:rsidR="00DB33F0" w:rsidRPr="00DE279D">
          <w:rPr>
            <w:rStyle w:val="a4"/>
          </w:rPr>
          <w:t xml:space="preserve">Глава 2. </w:t>
        </w:r>
        <w:r w:rsidR="004E0154">
          <w:rPr>
            <w:rStyle w:val="a4"/>
          </w:rPr>
          <w:t>Оценка динамики и структуры</w:t>
        </w:r>
        <w:r w:rsidR="00DB33F0">
          <w:rPr>
            <w:rStyle w:val="a4"/>
          </w:rPr>
          <w:t xml:space="preserve"> расходов </w:t>
        </w:r>
        <w:r w:rsidR="006773FF">
          <w:rPr>
            <w:rStyle w:val="a4"/>
          </w:rPr>
          <w:t>ОАО</w:t>
        </w:r>
      </w:hyperlink>
      <w:r w:rsidR="006773FF" w:rsidRPr="006773FF">
        <w:rPr>
          <w:rStyle w:val="a4"/>
          <w:u w:val="none"/>
        </w:rPr>
        <w:t xml:space="preserve"> </w:t>
      </w:r>
      <w:r w:rsidR="006773FF" w:rsidRPr="006773FF">
        <w:rPr>
          <w:rStyle w:val="a4"/>
          <w:color w:val="000000" w:themeColor="text1"/>
          <w:u w:val="none"/>
        </w:rPr>
        <w:t>"Торгмаш"</w:t>
      </w:r>
    </w:p>
    <w:p w:rsidR="00DB33F0" w:rsidRPr="00DE279D" w:rsidRDefault="00FF5B4D" w:rsidP="00DB33F0">
      <w:pPr>
        <w:pStyle w:val="9"/>
        <w:ind w:left="709"/>
        <w:rPr>
          <w:rFonts w:eastAsiaTheme="minorEastAsia"/>
          <w:sz w:val="22"/>
          <w:szCs w:val="22"/>
          <w:lang w:eastAsia="ru-RU"/>
        </w:rPr>
      </w:pPr>
      <w:hyperlink w:anchor="_Toc507967011" w:history="1">
        <w:r w:rsidR="00DB33F0" w:rsidRPr="00DE279D">
          <w:rPr>
            <w:rStyle w:val="a4"/>
            <w:b w:val="0"/>
          </w:rPr>
          <w:t xml:space="preserve">2.1 </w:t>
        </w:r>
        <w:r w:rsidR="00DB33F0">
          <w:rPr>
            <w:rStyle w:val="a4"/>
            <w:b w:val="0"/>
          </w:rPr>
          <w:t>Организационно-экономическая характеристика предприятия</w:t>
        </w:r>
        <w:r w:rsidR="00DB33F0" w:rsidRPr="00DE279D">
          <w:rPr>
            <w:b w:val="0"/>
            <w:webHidden/>
          </w:rPr>
          <w:tab/>
        </w:r>
        <w:r w:rsidR="00CA5EB6">
          <w:rPr>
            <w:b w:val="0"/>
            <w:webHidden/>
          </w:rPr>
          <w:t>20</w:t>
        </w:r>
      </w:hyperlink>
    </w:p>
    <w:p w:rsidR="00DB33F0" w:rsidRPr="00DE279D" w:rsidRDefault="00FF5B4D" w:rsidP="00DB33F0">
      <w:pPr>
        <w:pStyle w:val="9"/>
        <w:ind w:left="709"/>
        <w:rPr>
          <w:rFonts w:eastAsiaTheme="minorEastAsia"/>
          <w:sz w:val="22"/>
          <w:szCs w:val="22"/>
          <w:lang w:eastAsia="ru-RU"/>
        </w:rPr>
      </w:pPr>
      <w:hyperlink w:anchor="_Toc507967012" w:history="1">
        <w:r w:rsidR="00DB33F0" w:rsidRPr="00DE279D">
          <w:rPr>
            <w:rStyle w:val="a4"/>
            <w:b w:val="0"/>
          </w:rPr>
          <w:t xml:space="preserve">2.2 </w:t>
        </w:r>
        <w:r w:rsidR="004E0154">
          <w:rPr>
            <w:rStyle w:val="a4"/>
            <w:b w:val="0"/>
          </w:rPr>
          <w:t>Анализ расходов</w:t>
        </w:r>
        <w:r w:rsidR="00DB33F0">
          <w:rPr>
            <w:rStyle w:val="a4"/>
            <w:b w:val="0"/>
          </w:rPr>
          <w:t xml:space="preserve"> предприятия и пути их снижения</w:t>
        </w:r>
        <w:r w:rsidR="00E537AE">
          <w:rPr>
            <w:rStyle w:val="a4"/>
            <w:b w:val="0"/>
          </w:rPr>
          <w:t>....................</w:t>
        </w:r>
        <w:r w:rsidR="00BF302F">
          <w:rPr>
            <w:rStyle w:val="a4"/>
            <w:b w:val="0"/>
          </w:rPr>
          <w:t>.</w:t>
        </w:r>
        <w:r w:rsidR="009B530A">
          <w:rPr>
            <w:rStyle w:val="a4"/>
            <w:b w:val="0"/>
          </w:rPr>
          <w:t>.</w:t>
        </w:r>
        <w:r w:rsidR="00BF302F">
          <w:rPr>
            <w:rStyle w:val="a4"/>
            <w:b w:val="0"/>
          </w:rPr>
          <w:t>.</w:t>
        </w:r>
        <w:r w:rsidR="00FA43A2">
          <w:rPr>
            <w:rStyle w:val="a4"/>
            <w:b w:val="0"/>
          </w:rPr>
          <w:t>..</w:t>
        </w:r>
        <w:r w:rsidR="00E537AE">
          <w:rPr>
            <w:rStyle w:val="a4"/>
            <w:b w:val="0"/>
          </w:rPr>
          <w:t>.</w:t>
        </w:r>
        <w:r w:rsidR="00DB33F0">
          <w:rPr>
            <w:b w:val="0"/>
            <w:webHidden/>
          </w:rPr>
          <w:t>29</w:t>
        </w:r>
      </w:hyperlink>
    </w:p>
    <w:p w:rsidR="00DB33F0" w:rsidRPr="00DE279D" w:rsidRDefault="00FF5B4D" w:rsidP="00DB33F0">
      <w:pPr>
        <w:pStyle w:val="9"/>
        <w:rPr>
          <w:rFonts w:eastAsiaTheme="minorEastAsia"/>
          <w:sz w:val="22"/>
          <w:szCs w:val="22"/>
          <w:lang w:eastAsia="ru-RU"/>
        </w:rPr>
      </w:pPr>
      <w:hyperlink w:anchor="_Toc507967006" w:history="1">
        <w:r w:rsidR="00DB33F0" w:rsidRPr="00DE279D">
          <w:rPr>
            <w:rStyle w:val="a4"/>
          </w:rPr>
          <w:t>Заключение</w:t>
        </w:r>
        <w:r w:rsidR="00DB33F0" w:rsidRPr="00DE279D">
          <w:rPr>
            <w:b w:val="0"/>
            <w:webHidden/>
          </w:rPr>
          <w:tab/>
          <w:t>3</w:t>
        </w:r>
        <w:r w:rsidR="00DE7C79">
          <w:rPr>
            <w:b w:val="0"/>
            <w:webHidden/>
          </w:rPr>
          <w:t>9</w:t>
        </w:r>
      </w:hyperlink>
    </w:p>
    <w:p w:rsidR="00DB33F0" w:rsidRPr="00DE279D" w:rsidRDefault="00FF5B4D" w:rsidP="00DB33F0">
      <w:pPr>
        <w:pStyle w:val="9"/>
      </w:pPr>
      <w:hyperlink w:anchor="_Toc507967014" w:history="1">
        <w:r w:rsidR="00DB33F0" w:rsidRPr="00DE279D">
          <w:rPr>
            <w:rStyle w:val="a4"/>
          </w:rPr>
          <w:t>Список использованных источников</w:t>
        </w:r>
        <w:r w:rsidR="00DB33F0" w:rsidRPr="00DE279D">
          <w:rPr>
            <w:b w:val="0"/>
            <w:webHidden/>
          </w:rPr>
          <w:tab/>
        </w:r>
        <w:r w:rsidR="00CA5EB6">
          <w:rPr>
            <w:b w:val="0"/>
            <w:webHidden/>
          </w:rPr>
          <w:t>4</w:t>
        </w:r>
        <w:r w:rsidR="00DE7C79">
          <w:rPr>
            <w:b w:val="0"/>
            <w:webHidden/>
          </w:rPr>
          <w:t>1</w:t>
        </w:r>
      </w:hyperlink>
    </w:p>
    <w:p w:rsidR="00DB33F0" w:rsidRPr="00DE279D" w:rsidRDefault="00DB33F0" w:rsidP="00DB33F0">
      <w:pPr>
        <w:rPr>
          <w:rFonts w:cs="Times New Roman"/>
          <w:noProof/>
        </w:rPr>
      </w:pPr>
    </w:p>
    <w:p w:rsidR="00F163FF" w:rsidRPr="00F163FF" w:rsidRDefault="00DB33F0" w:rsidP="00F163FF">
      <w:pPr>
        <w:pStyle w:val="a3"/>
        <w:jc w:val="both"/>
        <w:rPr>
          <w:b w:val="0"/>
          <w:caps w:val="0"/>
        </w:rPr>
      </w:pPr>
      <w:r w:rsidRPr="00DE279D">
        <w:fldChar w:fldCharType="end"/>
      </w:r>
    </w:p>
    <w:p w:rsidR="00F163FF" w:rsidRDefault="00F163FF" w:rsidP="00F163FF">
      <w:pPr>
        <w:pStyle w:val="a3"/>
      </w:pPr>
      <w:r w:rsidRPr="00F163FF">
        <w:br w:type="page"/>
      </w:r>
      <w:bookmarkStart w:id="1" w:name="_Toc507967006"/>
      <w:r w:rsidRPr="00DE279D">
        <w:lastRenderedPageBreak/>
        <w:t>ВВЕДЕНИЕ</w:t>
      </w:r>
      <w:bookmarkEnd w:id="1"/>
    </w:p>
    <w:p w:rsidR="00F80361" w:rsidRDefault="00F80361" w:rsidP="00F163FF">
      <w:pPr>
        <w:pStyle w:val="a3"/>
      </w:pPr>
    </w:p>
    <w:p w:rsidR="00F80361" w:rsidRDefault="00F80361" w:rsidP="00F163FF">
      <w:pPr>
        <w:pStyle w:val="a3"/>
      </w:pPr>
    </w:p>
    <w:p w:rsidR="00F80361" w:rsidRDefault="00F80361" w:rsidP="00F80361">
      <w:pPr>
        <w:rPr>
          <w:rFonts w:cs="Times New Roman"/>
          <w:szCs w:val="28"/>
        </w:rPr>
      </w:pPr>
      <w:r w:rsidRPr="001A055D">
        <w:rPr>
          <w:rFonts w:cs="Times New Roman"/>
          <w:szCs w:val="28"/>
        </w:rPr>
        <w:t>Независимо от того, каков профиль деятельности предприятия, в процессе деятельности всегда происходит формирование его доходов и расходов. Именно эти аспекты деятельности наиболее важны для</w:t>
      </w:r>
      <w:r w:rsidR="00A41267">
        <w:rPr>
          <w:rFonts w:cs="Times New Roman"/>
          <w:szCs w:val="28"/>
        </w:rPr>
        <w:t xml:space="preserve"> всех заинтересованных сторон </w:t>
      </w:r>
      <w:r w:rsidR="00A41267" w:rsidRPr="00DE279D">
        <w:rPr>
          <w:rFonts w:cs="Times New Roman"/>
          <w:lang w:eastAsia="ru-RU"/>
        </w:rPr>
        <w:t>–</w:t>
      </w:r>
      <w:r w:rsidR="00A41267">
        <w:rPr>
          <w:rFonts w:cs="Times New Roman"/>
          <w:szCs w:val="28"/>
        </w:rPr>
        <w:t> </w:t>
      </w:r>
      <w:r w:rsidRPr="001A055D">
        <w:rPr>
          <w:rFonts w:cs="Times New Roman"/>
          <w:szCs w:val="28"/>
        </w:rPr>
        <w:t>собственников предприятия, сотрудников, государства, поскольку успешное их формирование и правильное планирование позволяют всем участникам производственной деятельности в конечном итоге достичь своих финансовых целей</w:t>
      </w:r>
      <w:r w:rsidR="00A41267">
        <w:rPr>
          <w:rFonts w:cs="Times New Roman"/>
          <w:szCs w:val="28"/>
        </w:rPr>
        <w:t xml:space="preserve"> </w:t>
      </w:r>
      <w:r w:rsidR="00A41267" w:rsidRPr="00DE279D">
        <w:rPr>
          <w:rFonts w:cs="Times New Roman"/>
          <w:lang w:eastAsia="ru-RU"/>
        </w:rPr>
        <w:t>–</w:t>
      </w:r>
      <w:r w:rsidR="00A41267">
        <w:rPr>
          <w:rFonts w:cs="Times New Roman"/>
          <w:lang w:eastAsia="ru-RU"/>
        </w:rPr>
        <w:t xml:space="preserve"> </w:t>
      </w:r>
      <w:r w:rsidRPr="001A055D">
        <w:rPr>
          <w:rFonts w:cs="Times New Roman"/>
          <w:szCs w:val="28"/>
        </w:rPr>
        <w:t>в первую очередь увеличения благосостояния и качества жизни, получения прибыли.</w:t>
      </w:r>
    </w:p>
    <w:p w:rsidR="00F80361" w:rsidRDefault="00F80361" w:rsidP="00F80361">
      <w:pPr>
        <w:rPr>
          <w:rFonts w:cs="Times New Roman"/>
          <w:szCs w:val="28"/>
        </w:rPr>
      </w:pPr>
      <w:r w:rsidRPr="001A055D">
        <w:rPr>
          <w:rFonts w:cs="Times New Roman"/>
          <w:szCs w:val="28"/>
        </w:rPr>
        <w:t>Расходы являются одним из основных предметов интереса с точки зрения управленческого учета, поскольку как раз решения, принимаемые в целях их сокращения, составляют основной доступный инструмент менеджера в целях повышения эффективности работы предприятия. Объем продаж в основном зависит от маркетингового отдела и в короткой перспективе является результатом его деятельности. Производительность в большей степени зависит от технологов. Оценка расходов, а также их горизонтальный и вертикальный анализы помогают собственникам компании оценивать работу конкретных управленцев и руководства компании в целом. Именно прогнозирование расходов помогает руководству составлять реальные бюджеты и планы работы предприятия на будущее.</w:t>
      </w:r>
    </w:p>
    <w:p w:rsidR="00F80361" w:rsidRPr="001A055D" w:rsidRDefault="00F80361" w:rsidP="00F80361">
      <w:pPr>
        <w:rPr>
          <w:rFonts w:cs="Times New Roman"/>
          <w:szCs w:val="28"/>
        </w:rPr>
      </w:pPr>
      <w:r w:rsidRPr="001A055D">
        <w:rPr>
          <w:rFonts w:cs="Times New Roman"/>
          <w:szCs w:val="28"/>
        </w:rPr>
        <w:t>Правильный учет и анализ доходов и расходов важен для отражения деятельности предприятия. Доходы и расходы предприятия влияют на финансовый результат предприятия, целью же любого предприятия является получение прибыли.</w:t>
      </w:r>
    </w:p>
    <w:p w:rsidR="00F163FF" w:rsidRPr="00DE279D" w:rsidRDefault="00F163FF" w:rsidP="00F80361">
      <w:pPr>
        <w:pStyle w:val="a5"/>
        <w:rPr>
          <w:rFonts w:cs="Times New Roman"/>
          <w:lang w:eastAsia="ru-RU"/>
        </w:rPr>
      </w:pPr>
      <w:r w:rsidRPr="00DE279D">
        <w:rPr>
          <w:rFonts w:cs="Times New Roman"/>
          <w:lang w:eastAsia="ru-RU"/>
        </w:rPr>
        <w:t xml:space="preserve">Актуальность темы курсовой работы представляется тем, что </w:t>
      </w:r>
      <w:r w:rsidR="00A03F73" w:rsidRPr="00A03F73">
        <w:rPr>
          <w:rFonts w:cs="Times New Roman"/>
          <w:lang w:eastAsia="ru-RU"/>
        </w:rPr>
        <w:t>снижение расходов предприятия приводит к повышению финансового результата</w:t>
      </w:r>
      <w:r w:rsidR="00A03F73">
        <w:rPr>
          <w:rFonts w:cs="Times New Roman"/>
          <w:lang w:eastAsia="ru-RU"/>
        </w:rPr>
        <w:t>,</w:t>
      </w:r>
      <w:r w:rsidR="00A03F73" w:rsidRPr="00A03F73">
        <w:rPr>
          <w:rFonts w:cs="Times New Roman"/>
          <w:lang w:eastAsia="ru-RU"/>
        </w:rPr>
        <w:t xml:space="preserve"> который используется на различные цели</w:t>
      </w:r>
      <w:r w:rsidR="00A03F73">
        <w:rPr>
          <w:rFonts w:cs="Times New Roman"/>
          <w:lang w:eastAsia="ru-RU"/>
        </w:rPr>
        <w:t>,</w:t>
      </w:r>
      <w:r w:rsidR="00A03F73" w:rsidRPr="00A03F73">
        <w:rPr>
          <w:rFonts w:cs="Times New Roman"/>
          <w:lang w:eastAsia="ru-RU"/>
        </w:rPr>
        <w:t xml:space="preserve"> для развития производства</w:t>
      </w:r>
      <w:r w:rsidR="00A03F73">
        <w:rPr>
          <w:rFonts w:cs="Times New Roman"/>
          <w:lang w:eastAsia="ru-RU"/>
        </w:rPr>
        <w:t xml:space="preserve">. </w:t>
      </w:r>
    </w:p>
    <w:p w:rsidR="00F163FF" w:rsidRDefault="00F163FF" w:rsidP="00F163FF">
      <w:pPr>
        <w:pStyle w:val="a5"/>
        <w:rPr>
          <w:rFonts w:cs="Times New Roman"/>
          <w:lang w:eastAsia="ru-RU"/>
        </w:rPr>
      </w:pPr>
      <w:r w:rsidRPr="00DE279D">
        <w:rPr>
          <w:rFonts w:cs="Times New Roman"/>
          <w:lang w:eastAsia="ru-RU"/>
        </w:rPr>
        <w:lastRenderedPageBreak/>
        <w:t xml:space="preserve">Целью курсовой работы является </w:t>
      </w:r>
      <w:r>
        <w:rPr>
          <w:rFonts w:cs="Times New Roman"/>
          <w:lang w:eastAsia="ru-RU"/>
        </w:rPr>
        <w:t>рассмотрение структуры расходов предприятия и определение путей по их сокращению.</w:t>
      </w:r>
    </w:p>
    <w:p w:rsidR="00F163FF" w:rsidRPr="00DE279D" w:rsidRDefault="00F163FF" w:rsidP="00F163FF">
      <w:pPr>
        <w:pStyle w:val="a5"/>
        <w:rPr>
          <w:rFonts w:cs="Times New Roman"/>
          <w:lang w:eastAsia="ru-RU"/>
        </w:rPr>
      </w:pPr>
      <w:r w:rsidRPr="00DE279D">
        <w:rPr>
          <w:rFonts w:cs="Times New Roman"/>
          <w:lang w:eastAsia="ru-RU"/>
        </w:rPr>
        <w:t>Для достижения поставленной цели необходимо решить следующие задачи:</w:t>
      </w:r>
    </w:p>
    <w:p w:rsidR="00F163FF" w:rsidRPr="00DE279D" w:rsidRDefault="00F163FF" w:rsidP="00F163FF">
      <w:pPr>
        <w:pStyle w:val="a5"/>
        <w:rPr>
          <w:rFonts w:cs="Times New Roman"/>
          <w:lang w:eastAsia="ru-RU"/>
        </w:rPr>
      </w:pPr>
      <w:r w:rsidRPr="00DE279D">
        <w:rPr>
          <w:rFonts w:cs="Times New Roman"/>
          <w:lang w:eastAsia="ru-RU"/>
        </w:rPr>
        <w:t xml:space="preserve">– </w:t>
      </w:r>
      <w:r>
        <w:rPr>
          <w:rFonts w:cs="Times New Roman"/>
          <w:lang w:eastAsia="ru-RU"/>
        </w:rPr>
        <w:t>раскрыть сущность понятия «расходы»</w:t>
      </w:r>
      <w:r w:rsidRPr="00DE279D">
        <w:rPr>
          <w:rFonts w:cs="Times New Roman"/>
          <w:lang w:eastAsia="ru-RU"/>
        </w:rPr>
        <w:t>;</w:t>
      </w:r>
    </w:p>
    <w:p w:rsidR="00F163FF" w:rsidRPr="00DE279D" w:rsidRDefault="00F163FF" w:rsidP="00F163FF">
      <w:pPr>
        <w:pStyle w:val="a5"/>
        <w:rPr>
          <w:rFonts w:cs="Times New Roman"/>
          <w:lang w:eastAsia="ru-RU"/>
        </w:rPr>
      </w:pPr>
      <w:r w:rsidRPr="00DE279D">
        <w:rPr>
          <w:rFonts w:cs="Times New Roman"/>
          <w:lang w:eastAsia="ru-RU"/>
        </w:rPr>
        <w:t xml:space="preserve">– </w:t>
      </w:r>
      <w:r>
        <w:rPr>
          <w:rFonts w:cs="Times New Roman"/>
          <w:lang w:eastAsia="ru-RU"/>
        </w:rPr>
        <w:t>провести анализ расходов предприятия</w:t>
      </w:r>
      <w:r w:rsidRPr="00DE279D">
        <w:rPr>
          <w:rFonts w:cs="Times New Roman"/>
          <w:lang w:eastAsia="ru-RU"/>
        </w:rPr>
        <w:t>;</w:t>
      </w:r>
    </w:p>
    <w:p w:rsidR="00F163FF" w:rsidRDefault="00F163FF" w:rsidP="00F163FF">
      <w:pPr>
        <w:pStyle w:val="a5"/>
        <w:rPr>
          <w:rFonts w:cs="Times New Roman"/>
          <w:lang w:eastAsia="ru-RU"/>
        </w:rPr>
      </w:pPr>
      <w:r w:rsidRPr="00DE279D">
        <w:rPr>
          <w:rFonts w:cs="Times New Roman"/>
          <w:lang w:eastAsia="ru-RU"/>
        </w:rPr>
        <w:t xml:space="preserve">– </w:t>
      </w:r>
      <w:r w:rsidR="00BE2B7E">
        <w:rPr>
          <w:rFonts w:cs="Times New Roman"/>
          <w:lang w:eastAsia="ru-RU"/>
        </w:rPr>
        <w:t>определить пути снижения расходов;</w:t>
      </w:r>
    </w:p>
    <w:p w:rsidR="00BE2B7E" w:rsidRPr="00DE279D" w:rsidRDefault="00BE2B7E" w:rsidP="00F163FF">
      <w:pPr>
        <w:pStyle w:val="a5"/>
        <w:rPr>
          <w:rFonts w:cs="Times New Roman"/>
          <w:lang w:eastAsia="ru-RU"/>
        </w:rPr>
      </w:pPr>
      <w:r w:rsidRPr="00BE2B7E">
        <w:rPr>
          <w:rFonts w:cs="Times New Roman"/>
          <w:lang w:eastAsia="ru-RU"/>
        </w:rPr>
        <w:t>–</w:t>
      </w:r>
      <w:r>
        <w:rPr>
          <w:rFonts w:cs="Times New Roman"/>
          <w:lang w:eastAsia="ru-RU"/>
        </w:rPr>
        <w:t xml:space="preserve"> рассмотреть </w:t>
      </w:r>
      <w:r w:rsidR="00D57A10">
        <w:rPr>
          <w:rFonts w:cs="Times New Roman"/>
          <w:lang w:eastAsia="ru-RU"/>
        </w:rPr>
        <w:t>расходы,</w:t>
      </w:r>
      <w:r>
        <w:rPr>
          <w:rFonts w:cs="Times New Roman"/>
          <w:lang w:eastAsia="ru-RU"/>
        </w:rPr>
        <w:t xml:space="preserve"> связанные с производством и реализацией продукции.</w:t>
      </w:r>
    </w:p>
    <w:p w:rsidR="00F163FF" w:rsidRPr="00DE279D" w:rsidRDefault="00F163FF" w:rsidP="00F163FF">
      <w:pPr>
        <w:pStyle w:val="a5"/>
        <w:rPr>
          <w:rFonts w:cs="Times New Roman"/>
          <w:lang w:eastAsia="ru-RU"/>
        </w:rPr>
      </w:pPr>
      <w:r>
        <w:rPr>
          <w:rFonts w:cs="Times New Roman"/>
          <w:color w:val="FFFFFF"/>
          <w:spacing w:val="-2000"/>
          <w:w w:val="1"/>
          <w:sz w:val="2"/>
          <w:lang w:eastAsia="ru-RU"/>
        </w:rPr>
        <w:t>анна</w:t>
      </w:r>
    </w:p>
    <w:p w:rsidR="00F163FF" w:rsidRDefault="009932DA" w:rsidP="00F163FF">
      <w:pPr>
        <w:pStyle w:val="a5"/>
        <w:rPr>
          <w:rFonts w:cs="Times New Roman"/>
          <w:color w:val="FFFFFF"/>
          <w:spacing w:val="-2000"/>
          <w:w w:val="1"/>
          <w:sz w:val="2"/>
          <w:lang w:eastAsia="ru-RU"/>
        </w:rPr>
      </w:pPr>
      <w:r>
        <w:rPr>
          <w:rFonts w:cs="Times New Roman"/>
          <w:lang w:eastAsia="ru-RU"/>
        </w:rPr>
        <w:t>О</w:t>
      </w:r>
      <w:r w:rsidR="00F163FF" w:rsidRPr="00DE279D">
        <w:rPr>
          <w:rFonts w:cs="Times New Roman"/>
          <w:lang w:eastAsia="ru-RU"/>
        </w:rPr>
        <w:t>бъектом исследования</w:t>
      </w:r>
      <w:r w:rsidR="007E548D">
        <w:rPr>
          <w:rFonts w:cs="Times New Roman"/>
          <w:lang w:eastAsia="ru-RU"/>
        </w:rPr>
        <w:t xml:space="preserve"> </w:t>
      </w:r>
      <w:r w:rsidR="00F163FF" w:rsidRPr="00DE279D">
        <w:rPr>
          <w:rFonts w:cs="Times New Roman"/>
          <w:color w:val="FFFFFF"/>
          <w:spacing w:val="-2000"/>
          <w:w w:val="1"/>
          <w:sz w:val="2"/>
          <w:lang w:eastAsia="ru-RU"/>
        </w:rPr>
        <w:fldChar w:fldCharType="begin"/>
      </w:r>
      <w:r w:rsidR="00F163FF" w:rsidRPr="00DE279D">
        <w:rPr>
          <w:rFonts w:cs="Times New Roman"/>
          <w:color w:val="FFFFFF"/>
          <w:spacing w:val="-2000"/>
          <w:w w:val="1"/>
          <w:sz w:val="2"/>
          <w:highlight w:val="white"/>
          <w:lang w:eastAsia="ru-RU"/>
        </w:rPr>
        <w:instrText xml:space="preserve"> eq курсовая являются ученых </w:instrText>
      </w:r>
      <w:r w:rsidR="00F163FF" w:rsidRPr="00DE279D">
        <w:rPr>
          <w:rFonts w:cs="Times New Roman"/>
          <w:highlight w:val="white"/>
          <w:lang w:eastAsia="ru-RU"/>
        </w:rPr>
        <w:instrText>курсовой</w:instrText>
      </w:r>
      <w:r w:rsidR="00F163FF" w:rsidRPr="00DE279D">
        <w:rPr>
          <w:rFonts w:cs="Times New Roman"/>
          <w:color w:val="FFFFFF"/>
          <w:spacing w:val="-2000"/>
          <w:w w:val="1"/>
          <w:sz w:val="2"/>
          <w:highlight w:val="white"/>
          <w:lang w:eastAsia="ru-RU"/>
        </w:rPr>
        <w:instrText xml:space="preserve"> </w:instrText>
      </w:r>
      <w:r w:rsidR="00F163FF" w:rsidRPr="00DE279D">
        <w:rPr>
          <w:rFonts w:cs="Times New Roman"/>
          <w:color w:val="FFFFFF"/>
          <w:spacing w:val="-2000"/>
          <w:w w:val="1"/>
          <w:sz w:val="2"/>
          <w:lang w:eastAsia="ru-RU"/>
        </w:rPr>
        <w:fldChar w:fldCharType="end"/>
      </w:r>
      <w:r>
        <w:rPr>
          <w:rFonts w:cs="Times New Roman"/>
          <w:lang w:eastAsia="ru-RU"/>
        </w:rPr>
        <w:t xml:space="preserve"> работы</w:t>
      </w:r>
      <w:r w:rsidR="00F163FF">
        <w:rPr>
          <w:rFonts w:cs="Times New Roman"/>
          <w:lang w:eastAsia="ru-RU"/>
        </w:rPr>
        <w:t xml:space="preserve"> выступают расходы предприятия. </w:t>
      </w:r>
    </w:p>
    <w:p w:rsidR="00F163FF" w:rsidRPr="00DE279D" w:rsidRDefault="00AC0AD9" w:rsidP="00F163FF">
      <w:pPr>
        <w:pStyle w:val="a5"/>
        <w:rPr>
          <w:rFonts w:cs="Times New Roman"/>
          <w:lang w:eastAsia="ru-RU"/>
        </w:rPr>
      </w:pPr>
      <w:r>
        <w:rPr>
          <w:rFonts w:cs="Times New Roman"/>
          <w:lang w:eastAsia="ru-RU"/>
        </w:rPr>
        <w:t>Предмет</w:t>
      </w:r>
      <w:r w:rsidR="00F163FF" w:rsidRPr="00DE279D">
        <w:rPr>
          <w:rFonts w:cs="Times New Roman"/>
          <w:lang w:eastAsia="ru-RU"/>
        </w:rPr>
        <w:t xml:space="preserve"> исследования</w:t>
      </w:r>
      <w:r>
        <w:rPr>
          <w:rFonts w:cs="Times New Roman"/>
          <w:lang w:eastAsia="ru-RU"/>
        </w:rPr>
        <w:t xml:space="preserve"> </w:t>
      </w:r>
      <w:r w:rsidRPr="00AC0AD9">
        <w:rPr>
          <w:rFonts w:cs="Times New Roman"/>
          <w:lang w:eastAsia="ru-RU"/>
        </w:rPr>
        <w:t xml:space="preserve">– </w:t>
      </w:r>
      <w:r>
        <w:rPr>
          <w:rFonts w:cs="Times New Roman"/>
          <w:lang w:eastAsia="ru-RU"/>
        </w:rPr>
        <w:t xml:space="preserve"> </w:t>
      </w:r>
      <w:r w:rsidR="00F163FF" w:rsidRPr="00DE279D">
        <w:rPr>
          <w:rFonts w:cs="Times New Roman"/>
          <w:lang w:eastAsia="ru-RU"/>
        </w:rPr>
        <w:t xml:space="preserve"> </w:t>
      </w:r>
      <w:r w:rsidR="00F163FF">
        <w:rPr>
          <w:rFonts w:cs="Times New Roman"/>
          <w:color w:val="FFFFFF"/>
          <w:spacing w:val="-2000"/>
          <w:w w:val="1"/>
          <w:sz w:val="2"/>
          <w:lang w:eastAsia="ru-RU"/>
        </w:rPr>
        <w:t>тенд</w:t>
      </w:r>
      <w:r>
        <w:rPr>
          <w:rFonts w:cs="Times New Roman"/>
          <w:lang w:eastAsia="ru-RU"/>
        </w:rPr>
        <w:t xml:space="preserve">формирование </w:t>
      </w:r>
      <w:r w:rsidR="00A41267">
        <w:rPr>
          <w:rFonts w:cs="Times New Roman"/>
          <w:lang w:eastAsia="ru-RU"/>
        </w:rPr>
        <w:t xml:space="preserve"> </w:t>
      </w:r>
      <w:r w:rsidR="00F163FF">
        <w:rPr>
          <w:rFonts w:cs="Times New Roman"/>
          <w:lang w:eastAsia="ru-RU"/>
        </w:rPr>
        <w:t xml:space="preserve">расходов предприятия и </w:t>
      </w:r>
      <w:r w:rsidR="009932DA">
        <w:rPr>
          <w:rFonts w:cs="Times New Roman"/>
          <w:lang w:eastAsia="ru-RU"/>
        </w:rPr>
        <w:t xml:space="preserve">пути </w:t>
      </w:r>
      <w:r w:rsidR="00F163FF">
        <w:rPr>
          <w:rFonts w:cs="Times New Roman"/>
          <w:lang w:eastAsia="ru-RU"/>
        </w:rPr>
        <w:t>их снижения.</w:t>
      </w:r>
      <w:r w:rsidR="00F163FF" w:rsidRPr="00DE279D">
        <w:rPr>
          <w:rFonts w:cs="Times New Roman"/>
          <w:lang w:eastAsia="ru-RU"/>
        </w:rPr>
        <w:t xml:space="preserve"> </w:t>
      </w:r>
    </w:p>
    <w:p w:rsidR="00F163FF" w:rsidRPr="00DE279D" w:rsidRDefault="00F163FF" w:rsidP="00F163FF">
      <w:pPr>
        <w:rPr>
          <w:rFonts w:cs="Times New Roman"/>
          <w:szCs w:val="28"/>
        </w:rPr>
      </w:pPr>
      <w:r w:rsidRPr="00DE279D">
        <w:rPr>
          <w:rFonts w:cs="Times New Roman"/>
          <w:szCs w:val="28"/>
        </w:rPr>
        <w:t>При написании курсовой работы использовались такие методы исследования, как общенаучные, так и специальные методы анализа и синтеза, логического и ситуационного анализа, метод обобщения.</w:t>
      </w:r>
    </w:p>
    <w:p w:rsidR="00F163FF" w:rsidRPr="00DE279D" w:rsidRDefault="00F163FF" w:rsidP="00F163FF">
      <w:pPr>
        <w:rPr>
          <w:rFonts w:cs="Times New Roman"/>
          <w:szCs w:val="28"/>
        </w:rPr>
      </w:pPr>
      <w:r w:rsidRPr="00DE279D">
        <w:rPr>
          <w:rFonts w:cs="Times New Roman"/>
          <w:szCs w:val="28"/>
        </w:rPr>
        <w:t>Инфор</w:t>
      </w:r>
      <w:r>
        <w:rPr>
          <w:rFonts w:cs="Times New Roman"/>
          <w:szCs w:val="28"/>
        </w:rPr>
        <w:t>мационными источниками послужила общая и специальная литература в областях экономики, теории бухгалтерского учёта и учёта затрат на производство.</w:t>
      </w:r>
    </w:p>
    <w:p w:rsidR="00F163FF" w:rsidRDefault="00F163FF" w:rsidP="00F163FF">
      <w:pPr>
        <w:rPr>
          <w:rFonts w:cs="Times New Roman"/>
          <w:szCs w:val="28"/>
        </w:rPr>
      </w:pPr>
      <w:r w:rsidRPr="00DE279D">
        <w:rPr>
          <w:rFonts w:cs="Times New Roman"/>
          <w:szCs w:val="28"/>
        </w:rPr>
        <w:t>Курсовая работа включает в себя введение, обзорную и аналитическую главы, заключение и список использованных источников. В первой главе курсовой работы приводится</w:t>
      </w:r>
      <w:r>
        <w:rPr>
          <w:rFonts w:cs="Times New Roman"/>
          <w:szCs w:val="28"/>
        </w:rPr>
        <w:t xml:space="preserve"> теоретические основы исследования расходов предприятия. </w:t>
      </w:r>
      <w:r w:rsidRPr="00DE279D">
        <w:rPr>
          <w:rFonts w:cs="Times New Roman"/>
          <w:szCs w:val="28"/>
        </w:rPr>
        <w:t xml:space="preserve">Во второй главе приведен анализ </w:t>
      </w:r>
      <w:r>
        <w:rPr>
          <w:rFonts w:cs="Times New Roman"/>
          <w:szCs w:val="28"/>
        </w:rPr>
        <w:t xml:space="preserve">динамики и структуры расходов. </w:t>
      </w:r>
    </w:p>
    <w:p w:rsidR="00F163FF" w:rsidRPr="00DE279D" w:rsidRDefault="00F163FF" w:rsidP="00F163FF">
      <w:pPr>
        <w:rPr>
          <w:rFonts w:cs="Times New Roman"/>
          <w:szCs w:val="28"/>
        </w:rPr>
      </w:pPr>
      <w:r w:rsidRPr="00DE279D">
        <w:rPr>
          <w:rFonts w:cs="Times New Roman"/>
          <w:szCs w:val="28"/>
        </w:rPr>
        <w:t xml:space="preserve">В качестве наглядного материала </w:t>
      </w:r>
      <w:proofErr w:type="gramStart"/>
      <w:r w:rsidRPr="00DE279D">
        <w:rPr>
          <w:rFonts w:cs="Times New Roman"/>
          <w:szCs w:val="28"/>
        </w:rPr>
        <w:t>курсовая</w:t>
      </w:r>
      <w:proofErr w:type="gramEnd"/>
      <w:r w:rsidRPr="00DE279D">
        <w:rPr>
          <w:rFonts w:cs="Times New Roman"/>
          <w:szCs w:val="28"/>
        </w:rPr>
        <w:t xml:space="preserve"> содержит таблицы, схемы и графики.</w:t>
      </w:r>
    </w:p>
    <w:p w:rsidR="00F163FF" w:rsidRPr="00DE279D" w:rsidRDefault="00F163FF" w:rsidP="00F163FF">
      <w:pPr>
        <w:pStyle w:val="a5"/>
        <w:rPr>
          <w:rFonts w:cs="Times New Roman"/>
        </w:rPr>
      </w:pPr>
    </w:p>
    <w:p w:rsidR="00F163FF" w:rsidRPr="00DE279D" w:rsidRDefault="00F163FF" w:rsidP="00F163FF">
      <w:pPr>
        <w:suppressAutoHyphens w:val="0"/>
        <w:spacing w:after="200"/>
        <w:ind w:firstLine="0"/>
        <w:jc w:val="left"/>
        <w:rPr>
          <w:rFonts w:cs="Times New Roman"/>
          <w:b/>
          <w:bCs/>
          <w:szCs w:val="28"/>
        </w:rPr>
      </w:pPr>
      <w:r w:rsidRPr="00DE279D">
        <w:rPr>
          <w:rFonts w:cs="Times New Roman"/>
          <w:b/>
          <w:bCs/>
          <w:szCs w:val="28"/>
        </w:rPr>
        <w:br w:type="page"/>
      </w:r>
    </w:p>
    <w:p w:rsidR="001C569D" w:rsidRDefault="001C569D" w:rsidP="001C569D">
      <w:pPr>
        <w:pStyle w:val="a3"/>
      </w:pPr>
      <w:bookmarkStart w:id="2" w:name="_Toc507967007"/>
      <w:r w:rsidRPr="00DE279D">
        <w:rPr>
          <w:bCs/>
        </w:rPr>
        <w:lastRenderedPageBreak/>
        <w:t xml:space="preserve">ГЛАВА </w:t>
      </w:r>
      <w:r w:rsidRPr="00DE279D">
        <w:t xml:space="preserve">1. ТЕОРЕТИЧЕСКИЕ </w:t>
      </w:r>
      <w:bookmarkEnd w:id="2"/>
      <w:r>
        <w:t>основы</w:t>
      </w:r>
      <w:r w:rsidRPr="00DE279D">
        <w:t xml:space="preserve"> </w:t>
      </w:r>
      <w:bookmarkStart w:id="3" w:name="_Toc341884339"/>
      <w:r>
        <w:t>исследования расходов предприятия</w:t>
      </w:r>
    </w:p>
    <w:p w:rsidR="001C569D" w:rsidRDefault="001C569D" w:rsidP="001C569D">
      <w:pPr>
        <w:pStyle w:val="a3"/>
      </w:pPr>
    </w:p>
    <w:p w:rsidR="001C569D" w:rsidRPr="00DE279D" w:rsidRDefault="001C569D" w:rsidP="001C569D">
      <w:pPr>
        <w:pStyle w:val="a3"/>
      </w:pPr>
    </w:p>
    <w:p w:rsidR="001C569D" w:rsidRPr="00DE279D" w:rsidRDefault="001C569D" w:rsidP="001C569D">
      <w:pPr>
        <w:pStyle w:val="aa"/>
      </w:pPr>
      <w:bookmarkStart w:id="4" w:name="_Toc507967008"/>
      <w:r w:rsidRPr="00DE279D">
        <w:t xml:space="preserve">1.1 </w:t>
      </w:r>
      <w:bookmarkEnd w:id="3"/>
      <w:bookmarkEnd w:id="4"/>
      <w:r>
        <w:t>Экономическая сущность расходов предприятия и их классификация</w:t>
      </w:r>
    </w:p>
    <w:p w:rsidR="001C569D" w:rsidRPr="00DE279D" w:rsidRDefault="001C569D" w:rsidP="001C569D">
      <w:pPr>
        <w:pStyle w:val="aa"/>
      </w:pPr>
    </w:p>
    <w:p w:rsidR="001C0DD8" w:rsidRDefault="001C0DD8" w:rsidP="00357731">
      <w:pPr>
        <w:pStyle w:val="a5"/>
        <w:rPr>
          <w:rFonts w:cs="Times New Roman"/>
          <w:shd w:val="clear" w:color="auto" w:fill="FFFFFF"/>
          <w:lang w:eastAsia="ru-RU"/>
        </w:rPr>
      </w:pPr>
      <w:bookmarkStart w:id="5" w:name="369"/>
      <w:r>
        <w:rPr>
          <w:rFonts w:cs="Times New Roman"/>
          <w:shd w:val="clear" w:color="auto" w:fill="FFFFFF"/>
          <w:lang w:eastAsia="ru-RU"/>
        </w:rPr>
        <w:t xml:space="preserve">На всех этапах развития экономики основным звеном является предприятие. </w:t>
      </w:r>
      <w:r w:rsidR="00212AE6">
        <w:rPr>
          <w:rFonts w:cs="Times New Roman"/>
          <w:shd w:val="clear" w:color="auto" w:fill="FFFFFF"/>
          <w:lang w:eastAsia="ru-RU"/>
        </w:rPr>
        <w:t xml:space="preserve">Именно на предприятии осуществляется производство продукции, происходит непосредственная связь работника со средствами производства. </w:t>
      </w:r>
      <w:r w:rsidR="00E15D1D">
        <w:rPr>
          <w:rFonts w:cs="Times New Roman"/>
          <w:shd w:val="clear" w:color="auto" w:fill="FFFFFF"/>
          <w:lang w:eastAsia="ru-RU"/>
        </w:rPr>
        <w:t>Предприятие самостоятельно осуществляет свою деятельность, распоряжается выпускаемой продукцией, получаемой прибылью, оставшейся в его распоряжении после уплаты</w:t>
      </w:r>
      <w:r w:rsidR="00C164B5">
        <w:rPr>
          <w:rFonts w:cs="Times New Roman"/>
          <w:shd w:val="clear" w:color="auto" w:fill="FFFFFF"/>
          <w:lang w:eastAsia="ru-RU"/>
        </w:rPr>
        <w:t xml:space="preserve"> налогов и других обязательных платежей.</w:t>
      </w:r>
    </w:p>
    <w:p w:rsidR="001C569D" w:rsidRDefault="001C569D" w:rsidP="00357731">
      <w:pPr>
        <w:pStyle w:val="a5"/>
        <w:rPr>
          <w:rFonts w:cs="Times New Roman"/>
          <w:shd w:val="clear" w:color="auto" w:fill="FFFFFF"/>
          <w:lang w:eastAsia="ru-RU"/>
        </w:rPr>
      </w:pPr>
      <w:r>
        <w:rPr>
          <w:rFonts w:cs="Times New Roman"/>
          <w:shd w:val="clear" w:color="auto" w:fill="FFFFFF"/>
          <w:lang w:eastAsia="ru-RU"/>
        </w:rPr>
        <w:t xml:space="preserve">В ходе хозяйственной деятельности все предприятия несут денежные затраты, не однородные по своему экономическому назначению и содержанию. Исходя из экономического содержания, денежные расходы можно разбить на три различные группы: </w:t>
      </w:r>
    </w:p>
    <w:p w:rsidR="001C569D" w:rsidRDefault="00A41267" w:rsidP="00357731">
      <w:pPr>
        <w:pStyle w:val="a5"/>
        <w:rPr>
          <w:rFonts w:cs="Times New Roman"/>
          <w:shd w:val="clear" w:color="auto" w:fill="FFFFFF"/>
          <w:lang w:eastAsia="ru-RU"/>
        </w:rPr>
      </w:pPr>
      <w:r w:rsidRPr="00DE279D">
        <w:rPr>
          <w:rFonts w:cs="Times New Roman"/>
          <w:lang w:eastAsia="ru-RU"/>
        </w:rPr>
        <w:t>–</w:t>
      </w:r>
      <w:r w:rsidR="001C569D">
        <w:rPr>
          <w:rFonts w:cs="Times New Roman"/>
          <w:shd w:val="clear" w:color="auto" w:fill="FFFFFF"/>
          <w:lang w:eastAsia="ru-RU"/>
        </w:rPr>
        <w:t xml:space="preserve"> расходы, связанные с извлечением прибыли;</w:t>
      </w:r>
    </w:p>
    <w:p w:rsidR="001C569D" w:rsidRDefault="00A41267" w:rsidP="00357731">
      <w:pPr>
        <w:pStyle w:val="a5"/>
        <w:rPr>
          <w:rFonts w:cs="Times New Roman"/>
          <w:shd w:val="clear" w:color="auto" w:fill="FFFFFF"/>
          <w:lang w:eastAsia="ru-RU"/>
        </w:rPr>
      </w:pPr>
      <w:r w:rsidRPr="00DE279D">
        <w:rPr>
          <w:rFonts w:cs="Times New Roman"/>
          <w:lang w:eastAsia="ru-RU"/>
        </w:rPr>
        <w:t>–</w:t>
      </w:r>
      <w:r w:rsidR="001C569D">
        <w:rPr>
          <w:rFonts w:cs="Times New Roman"/>
          <w:shd w:val="clear" w:color="auto" w:fill="FFFFFF"/>
          <w:lang w:eastAsia="ru-RU"/>
        </w:rPr>
        <w:t xml:space="preserve"> расходы, не связанные с извлечением прибыли;</w:t>
      </w:r>
    </w:p>
    <w:p w:rsidR="001C569D" w:rsidRDefault="00A41267" w:rsidP="00357731">
      <w:pPr>
        <w:pStyle w:val="a5"/>
        <w:rPr>
          <w:rFonts w:cs="Times New Roman"/>
          <w:shd w:val="clear" w:color="auto" w:fill="FFFFFF"/>
          <w:lang w:eastAsia="ru-RU"/>
        </w:rPr>
      </w:pPr>
      <w:r w:rsidRPr="00DE279D">
        <w:rPr>
          <w:rFonts w:cs="Times New Roman"/>
          <w:lang w:eastAsia="ru-RU"/>
        </w:rPr>
        <w:t>–</w:t>
      </w:r>
      <w:r w:rsidR="001C569D">
        <w:rPr>
          <w:rFonts w:cs="Times New Roman"/>
          <w:shd w:val="clear" w:color="auto" w:fill="FFFFFF"/>
          <w:lang w:eastAsia="ru-RU"/>
        </w:rPr>
        <w:t xml:space="preserve"> принудительные расходы.</w:t>
      </w:r>
    </w:p>
    <w:p w:rsidR="00D95A04" w:rsidRDefault="00D95A04" w:rsidP="00357731">
      <w:pPr>
        <w:pStyle w:val="a5"/>
        <w:rPr>
          <w:rFonts w:cs="Times New Roman"/>
          <w:shd w:val="clear" w:color="auto" w:fill="FFFFFF"/>
          <w:lang w:eastAsia="ru-RU"/>
        </w:rPr>
      </w:pPr>
      <w:r>
        <w:rPr>
          <w:rFonts w:cs="Times New Roman"/>
          <w:shd w:val="clear" w:color="auto" w:fill="FFFFFF"/>
          <w:lang w:eastAsia="ru-RU"/>
        </w:rPr>
        <w:t>Затраты, связанные с извлечением прибыли, включают расходы на обслуживание производственного процесса, на выполнение услуг и работ, затраты на инвестиции и реализацию продукции.</w:t>
      </w:r>
    </w:p>
    <w:p w:rsidR="009D3B71" w:rsidRPr="009D3B71" w:rsidRDefault="00D95A04" w:rsidP="00357731">
      <w:pPr>
        <w:pStyle w:val="a5"/>
        <w:rPr>
          <w:rFonts w:cs="Times New Roman"/>
          <w:shd w:val="clear" w:color="auto" w:fill="FFFFFF"/>
          <w:lang w:eastAsia="ru-RU"/>
        </w:rPr>
      </w:pPr>
      <w:r>
        <w:rPr>
          <w:rFonts w:cs="Times New Roman"/>
          <w:shd w:val="clear" w:color="auto" w:fill="FFFFFF"/>
          <w:lang w:eastAsia="ru-RU"/>
        </w:rPr>
        <w:t xml:space="preserve">Затраты, не связанные с извлечением прибыли, формируются из средств, направленных на потребление владельцев предприятия, гуманитарные и благотворительные цели, отчисления в негосударственные пенсионные и страховые фонды, </w:t>
      </w:r>
      <w:r w:rsidR="009D3B71">
        <w:rPr>
          <w:rFonts w:cs="Times New Roman"/>
          <w:shd w:val="clear" w:color="auto" w:fill="FFFFFF"/>
          <w:lang w:eastAsia="ru-RU"/>
        </w:rPr>
        <w:t>социальную сферу и т.д.</w:t>
      </w:r>
      <w:r w:rsidR="009D3B71" w:rsidRPr="009D3B71">
        <w:rPr>
          <w:rFonts w:cs="Times New Roman"/>
          <w:shd w:val="clear" w:color="auto" w:fill="FFFFFF"/>
          <w:lang w:eastAsia="ru-RU"/>
        </w:rPr>
        <w:t xml:space="preserve"> [4</w:t>
      </w:r>
      <w:r w:rsidR="009D3B71">
        <w:rPr>
          <w:rFonts w:cs="Times New Roman"/>
          <w:shd w:val="clear" w:color="auto" w:fill="FFFFFF"/>
          <w:lang w:eastAsia="ru-RU"/>
        </w:rPr>
        <w:t>, с. 270</w:t>
      </w:r>
      <w:r w:rsidR="009D3B71" w:rsidRPr="009D3B71">
        <w:rPr>
          <w:rFonts w:cs="Times New Roman"/>
          <w:shd w:val="clear" w:color="auto" w:fill="FFFFFF"/>
          <w:lang w:eastAsia="ru-RU"/>
        </w:rPr>
        <w:t>]</w:t>
      </w:r>
    </w:p>
    <w:p w:rsidR="00BD69A4" w:rsidRDefault="00BD69A4" w:rsidP="00357731">
      <w:pPr>
        <w:pStyle w:val="a5"/>
        <w:rPr>
          <w:rFonts w:cs="Times New Roman"/>
          <w:shd w:val="clear" w:color="auto" w:fill="FFFFFF"/>
          <w:lang w:eastAsia="ru-RU"/>
        </w:rPr>
      </w:pPr>
      <w:r>
        <w:rPr>
          <w:rFonts w:cs="Times New Roman"/>
          <w:shd w:val="clear" w:color="auto" w:fill="FFFFFF"/>
          <w:lang w:eastAsia="ru-RU"/>
        </w:rPr>
        <w:lastRenderedPageBreak/>
        <w:t>К принудительным расходам относятся налоговые платежи и налоги, расходы по обязательному страхованию, отчисления в государственные внебюджетные фонды.</w:t>
      </w:r>
    </w:p>
    <w:p w:rsidR="00BD69A4" w:rsidRDefault="00BD69A4" w:rsidP="00357731">
      <w:pPr>
        <w:pStyle w:val="a5"/>
        <w:rPr>
          <w:rFonts w:cs="Times New Roman"/>
          <w:shd w:val="clear" w:color="auto" w:fill="FFFFFF"/>
          <w:lang w:eastAsia="ru-RU"/>
        </w:rPr>
      </w:pPr>
      <w:r>
        <w:rPr>
          <w:rFonts w:cs="Times New Roman"/>
          <w:shd w:val="clear" w:color="auto" w:fill="FFFFFF"/>
          <w:lang w:eastAsia="ru-RU"/>
        </w:rPr>
        <w:t>Характер, состав, структура, сумма затрат определяются некоторыми факторами:</w:t>
      </w:r>
    </w:p>
    <w:p w:rsidR="00BD69A4" w:rsidRDefault="00A41267" w:rsidP="00357731">
      <w:pPr>
        <w:pStyle w:val="a5"/>
        <w:rPr>
          <w:rFonts w:cs="Times New Roman"/>
          <w:shd w:val="clear" w:color="auto" w:fill="FFFFFF"/>
          <w:lang w:eastAsia="ru-RU"/>
        </w:rPr>
      </w:pPr>
      <w:r w:rsidRPr="00DE279D">
        <w:rPr>
          <w:rFonts w:cs="Times New Roman"/>
          <w:lang w:eastAsia="ru-RU"/>
        </w:rPr>
        <w:t>–</w:t>
      </w:r>
      <w:r w:rsidR="00BD69A4">
        <w:rPr>
          <w:rFonts w:cs="Times New Roman"/>
          <w:shd w:val="clear" w:color="auto" w:fill="FFFFFF"/>
          <w:lang w:eastAsia="ru-RU"/>
        </w:rPr>
        <w:t xml:space="preserve"> организационно-правовая форма хозяйствования;</w:t>
      </w:r>
    </w:p>
    <w:p w:rsidR="00BD69A4" w:rsidRDefault="00A41267" w:rsidP="00357731">
      <w:pPr>
        <w:pStyle w:val="a5"/>
        <w:rPr>
          <w:rFonts w:cs="Times New Roman"/>
          <w:shd w:val="clear" w:color="auto" w:fill="FFFFFF"/>
          <w:lang w:eastAsia="ru-RU"/>
        </w:rPr>
      </w:pPr>
      <w:r w:rsidRPr="00DE279D">
        <w:rPr>
          <w:rFonts w:cs="Times New Roman"/>
          <w:lang w:eastAsia="ru-RU"/>
        </w:rPr>
        <w:t>–</w:t>
      </w:r>
      <w:r w:rsidR="00BD69A4">
        <w:rPr>
          <w:rFonts w:cs="Times New Roman"/>
          <w:shd w:val="clear" w:color="auto" w:fill="FFFFFF"/>
          <w:lang w:eastAsia="ru-RU"/>
        </w:rPr>
        <w:t xml:space="preserve"> отраслевая принадлежность предприятия;</w:t>
      </w:r>
    </w:p>
    <w:p w:rsidR="00BD69A4" w:rsidRDefault="00A41267" w:rsidP="00357731">
      <w:pPr>
        <w:pStyle w:val="a5"/>
        <w:rPr>
          <w:rFonts w:cs="Times New Roman"/>
          <w:shd w:val="clear" w:color="auto" w:fill="FFFFFF"/>
          <w:lang w:eastAsia="ru-RU"/>
        </w:rPr>
      </w:pPr>
      <w:r w:rsidRPr="00DE279D">
        <w:rPr>
          <w:rFonts w:cs="Times New Roman"/>
          <w:lang w:eastAsia="ru-RU"/>
        </w:rPr>
        <w:t>–</w:t>
      </w:r>
      <w:r w:rsidR="00BD69A4">
        <w:rPr>
          <w:rFonts w:cs="Times New Roman"/>
          <w:shd w:val="clear" w:color="auto" w:fill="FFFFFF"/>
          <w:lang w:eastAsia="ru-RU"/>
        </w:rPr>
        <w:t xml:space="preserve"> место и роль предприятия на рынке услуг и товаров;</w:t>
      </w:r>
    </w:p>
    <w:p w:rsidR="00BD69A4" w:rsidRDefault="00A41267" w:rsidP="00357731">
      <w:pPr>
        <w:pStyle w:val="a5"/>
        <w:rPr>
          <w:rFonts w:cs="Times New Roman"/>
          <w:shd w:val="clear" w:color="auto" w:fill="FFFFFF"/>
          <w:lang w:eastAsia="ru-RU"/>
        </w:rPr>
      </w:pPr>
      <w:r w:rsidRPr="00DE279D">
        <w:rPr>
          <w:rFonts w:cs="Times New Roman"/>
          <w:lang w:eastAsia="ru-RU"/>
        </w:rPr>
        <w:t>–</w:t>
      </w:r>
      <w:r w:rsidR="00BD69A4">
        <w:rPr>
          <w:rFonts w:cs="Times New Roman"/>
          <w:shd w:val="clear" w:color="auto" w:fill="FFFFFF"/>
          <w:lang w:eastAsia="ru-RU"/>
        </w:rPr>
        <w:t xml:space="preserve"> проведение кредитной, финансовой и учётной политики предприятия;</w:t>
      </w:r>
    </w:p>
    <w:p w:rsidR="00BD69A4" w:rsidRDefault="00A41267" w:rsidP="00357731">
      <w:pPr>
        <w:pStyle w:val="a5"/>
        <w:rPr>
          <w:rFonts w:cs="Times New Roman"/>
          <w:shd w:val="clear" w:color="auto" w:fill="FFFFFF"/>
          <w:lang w:eastAsia="ru-RU"/>
        </w:rPr>
      </w:pPr>
      <w:proofErr w:type="gramStart"/>
      <w:r w:rsidRPr="00DE279D">
        <w:rPr>
          <w:rFonts w:cs="Times New Roman"/>
          <w:lang w:eastAsia="ru-RU"/>
        </w:rPr>
        <w:t>–</w:t>
      </w:r>
      <w:r w:rsidR="00A26E90">
        <w:rPr>
          <w:rFonts w:cs="Times New Roman"/>
          <w:shd w:val="clear" w:color="auto" w:fill="FFFFFF"/>
          <w:lang w:eastAsia="ru-RU"/>
        </w:rPr>
        <w:t> </w:t>
      </w:r>
      <w:r w:rsidR="00BD69A4">
        <w:rPr>
          <w:rFonts w:cs="Times New Roman"/>
          <w:shd w:val="clear" w:color="auto" w:fill="FFFFFF"/>
          <w:lang w:eastAsia="ru-RU"/>
        </w:rPr>
        <w:t>установленные правила поведения хозяйствующего субъекта в налоговой, страховой, кредитной сферах.</w:t>
      </w:r>
      <w:proofErr w:type="gramEnd"/>
    </w:p>
    <w:p w:rsidR="00FB5F80" w:rsidRDefault="00FB5F80" w:rsidP="00357731">
      <w:pPr>
        <w:pStyle w:val="a5"/>
        <w:rPr>
          <w:rFonts w:cs="Times New Roman"/>
          <w:shd w:val="clear" w:color="auto" w:fill="FFFFFF"/>
          <w:lang w:eastAsia="ru-RU"/>
        </w:rPr>
      </w:pPr>
      <w:r>
        <w:rPr>
          <w:rFonts w:cs="Times New Roman"/>
          <w:shd w:val="clear" w:color="auto" w:fill="FFFFFF"/>
          <w:lang w:eastAsia="ru-RU"/>
        </w:rPr>
        <w:t xml:space="preserve">В нормативных документах и экономической литературе </w:t>
      </w:r>
      <w:r w:rsidR="00774F25">
        <w:rPr>
          <w:rFonts w:cs="Times New Roman"/>
          <w:shd w:val="clear" w:color="auto" w:fill="FFFFFF"/>
          <w:lang w:eastAsia="ru-RU"/>
        </w:rPr>
        <w:t>используются такие понятия как «расходы», «затраты», «издержки». Отметим, что авторы некоторые эти термины считают различными, а другие – синонимами.</w:t>
      </w:r>
    </w:p>
    <w:p w:rsidR="00774F25" w:rsidRDefault="00774F25" w:rsidP="00357731">
      <w:pPr>
        <w:pStyle w:val="a5"/>
        <w:rPr>
          <w:rFonts w:cs="Times New Roman"/>
          <w:shd w:val="clear" w:color="auto" w:fill="FFFFFF"/>
          <w:lang w:eastAsia="ru-RU"/>
        </w:rPr>
      </w:pPr>
      <w:r>
        <w:rPr>
          <w:rFonts w:cs="Times New Roman"/>
          <w:shd w:val="clear" w:color="auto" w:fill="FFFFFF"/>
          <w:lang w:eastAsia="ru-RU"/>
        </w:rPr>
        <w:t xml:space="preserve">Термин «издержки» применяется, как правило, в экономической теории. Это суммарные затраты предприятия, связанные с выполнением определенных операций. Включают они в себя бухгалтерские (явные) и альтернативные (вмененные) издержки. </w:t>
      </w:r>
      <w:r w:rsidRPr="006773FF">
        <w:rPr>
          <w:rFonts w:cs="Times New Roman"/>
          <w:shd w:val="clear" w:color="auto" w:fill="FFFFFF"/>
          <w:lang w:eastAsia="ru-RU"/>
        </w:rPr>
        <w:t>[6</w:t>
      </w:r>
      <w:r>
        <w:rPr>
          <w:rFonts w:cs="Times New Roman"/>
          <w:shd w:val="clear" w:color="auto" w:fill="FFFFFF"/>
          <w:lang w:eastAsia="ru-RU"/>
        </w:rPr>
        <w:t>, с. 154</w:t>
      </w:r>
      <w:r w:rsidRPr="006773FF">
        <w:rPr>
          <w:rFonts w:cs="Times New Roman"/>
          <w:shd w:val="clear" w:color="auto" w:fill="FFFFFF"/>
          <w:lang w:eastAsia="ru-RU"/>
        </w:rPr>
        <w:t>]</w:t>
      </w:r>
    </w:p>
    <w:p w:rsidR="006110D9" w:rsidRDefault="006110D9" w:rsidP="00357731">
      <w:pPr>
        <w:pStyle w:val="a5"/>
        <w:rPr>
          <w:rFonts w:cs="Times New Roman"/>
          <w:shd w:val="clear" w:color="auto" w:fill="FFFFFF"/>
          <w:lang w:eastAsia="ru-RU"/>
        </w:rPr>
      </w:pPr>
      <w:r>
        <w:rPr>
          <w:rFonts w:cs="Times New Roman"/>
          <w:shd w:val="clear" w:color="auto" w:fill="FFFFFF"/>
          <w:lang w:eastAsia="ru-RU"/>
        </w:rPr>
        <w:t>Бухгалтерские (явные) издержки – это выраженные в денежной форме расходы организации, обусловл</w:t>
      </w:r>
      <w:bookmarkStart w:id="6" w:name="_GoBack"/>
      <w:bookmarkEnd w:id="6"/>
      <w:r>
        <w:rPr>
          <w:rFonts w:cs="Times New Roman"/>
          <w:shd w:val="clear" w:color="auto" w:fill="FFFFFF"/>
          <w:lang w:eastAsia="ru-RU"/>
        </w:rPr>
        <w:t>енные расходованием и приобретением разных видов экономических ресурсов в процессе обращения и производства продукции, услуг, товаров или работ.</w:t>
      </w:r>
    </w:p>
    <w:p w:rsidR="006110D9" w:rsidRDefault="00BD7DDB" w:rsidP="00357731">
      <w:pPr>
        <w:pStyle w:val="a5"/>
        <w:rPr>
          <w:rFonts w:cs="Times New Roman"/>
          <w:shd w:val="clear" w:color="auto" w:fill="FFFFFF"/>
          <w:lang w:eastAsia="ru-RU"/>
        </w:rPr>
      </w:pPr>
      <w:r>
        <w:rPr>
          <w:rFonts w:cs="Times New Roman"/>
          <w:shd w:val="clear" w:color="auto" w:fill="FFFFFF"/>
          <w:lang w:eastAsia="ru-RU"/>
        </w:rPr>
        <w:t xml:space="preserve">Вмененные (альтернативные) издержки обозначают упущенную выгоду предприятия, которую оно могло получить при выборе производства альтернативного товара, по альтернативной цене, на альтернативном рынке и т.п. </w:t>
      </w:r>
      <w:r w:rsidRPr="00BD7DDB">
        <w:rPr>
          <w:rFonts w:cs="Times New Roman"/>
          <w:shd w:val="clear" w:color="auto" w:fill="FFFFFF"/>
          <w:lang w:eastAsia="ru-RU"/>
        </w:rPr>
        <w:t>[</w:t>
      </w:r>
      <w:r>
        <w:rPr>
          <w:rFonts w:cs="Times New Roman"/>
          <w:shd w:val="clear" w:color="auto" w:fill="FFFFFF"/>
          <w:lang w:eastAsia="ru-RU"/>
        </w:rPr>
        <w:t>7, с. 237</w:t>
      </w:r>
      <w:r w:rsidRPr="00BD7DDB">
        <w:rPr>
          <w:rFonts w:cs="Times New Roman"/>
          <w:shd w:val="clear" w:color="auto" w:fill="FFFFFF"/>
          <w:lang w:eastAsia="ru-RU"/>
        </w:rPr>
        <w:t>]</w:t>
      </w:r>
    </w:p>
    <w:p w:rsidR="00BD7DDB" w:rsidRDefault="00BD7DDB" w:rsidP="00357731">
      <w:pPr>
        <w:pStyle w:val="a5"/>
        <w:rPr>
          <w:rFonts w:cs="Times New Roman"/>
          <w:shd w:val="clear" w:color="auto" w:fill="FFFFFF"/>
          <w:lang w:eastAsia="ru-RU"/>
        </w:rPr>
      </w:pPr>
      <w:r>
        <w:rPr>
          <w:rFonts w:cs="Times New Roman"/>
          <w:shd w:val="clear" w:color="auto" w:fill="FFFFFF"/>
          <w:lang w:eastAsia="ru-RU"/>
        </w:rPr>
        <w:t>Таким образом под затратами разумно понимать бухгалтерские (явные, расчетные, фактические) издержки предприятия.</w:t>
      </w:r>
    </w:p>
    <w:p w:rsidR="00774F25" w:rsidRDefault="004D15E1" w:rsidP="00357731">
      <w:pPr>
        <w:pStyle w:val="a5"/>
        <w:rPr>
          <w:rFonts w:cs="Times New Roman"/>
          <w:shd w:val="clear" w:color="auto" w:fill="FFFFFF"/>
          <w:lang w:eastAsia="ru-RU"/>
        </w:rPr>
      </w:pPr>
      <w:r>
        <w:rPr>
          <w:rFonts w:cs="Times New Roman"/>
          <w:shd w:val="clear" w:color="auto" w:fill="FFFFFF"/>
          <w:lang w:eastAsia="ru-RU"/>
        </w:rPr>
        <w:t>Термин расходы – это уменьшение финансовых сре</w:t>
      </w:r>
      <w:proofErr w:type="gramStart"/>
      <w:r>
        <w:rPr>
          <w:rFonts w:cs="Times New Roman"/>
          <w:shd w:val="clear" w:color="auto" w:fill="FFFFFF"/>
          <w:lang w:eastAsia="ru-RU"/>
        </w:rPr>
        <w:t>дств</w:t>
      </w:r>
      <w:r w:rsidR="00441C02">
        <w:rPr>
          <w:rFonts w:cs="Times New Roman"/>
          <w:shd w:val="clear" w:color="auto" w:fill="FFFFFF"/>
          <w:lang w:eastAsia="ru-RU"/>
        </w:rPr>
        <w:t xml:space="preserve"> </w:t>
      </w:r>
      <w:r>
        <w:rPr>
          <w:rFonts w:cs="Times New Roman"/>
          <w:shd w:val="clear" w:color="auto" w:fill="FFFFFF"/>
          <w:lang w:eastAsia="ru-RU"/>
        </w:rPr>
        <w:t>пр</w:t>
      </w:r>
      <w:proofErr w:type="gramEnd"/>
      <w:r>
        <w:rPr>
          <w:rFonts w:cs="Times New Roman"/>
          <w:shd w:val="clear" w:color="auto" w:fill="FFFFFF"/>
          <w:lang w:eastAsia="ru-RU"/>
        </w:rPr>
        <w:t xml:space="preserve">едприятия или увеличение его долговых обязательств в процессе хозяйственной </w:t>
      </w:r>
      <w:r>
        <w:rPr>
          <w:rFonts w:cs="Times New Roman"/>
          <w:shd w:val="clear" w:color="auto" w:fill="FFFFFF"/>
          <w:lang w:eastAsia="ru-RU"/>
        </w:rPr>
        <w:lastRenderedPageBreak/>
        <w:t xml:space="preserve">деятельности. Расходы являются </w:t>
      </w:r>
      <w:r w:rsidR="00441C02">
        <w:rPr>
          <w:rFonts w:cs="Times New Roman"/>
          <w:shd w:val="clear" w:color="auto" w:fill="FFFFFF"/>
          <w:lang w:eastAsia="ru-RU"/>
        </w:rPr>
        <w:t xml:space="preserve">использованием материалов, сырья, услуг сторонних организаций. Только в процессе реализации предприятие принимает свои доходы и связанную с ними часть затрат – расходы. </w:t>
      </w:r>
      <w:proofErr w:type="gramStart"/>
      <w:r w:rsidR="00441C02">
        <w:rPr>
          <w:rFonts w:cs="Times New Roman"/>
          <w:shd w:val="clear" w:color="auto" w:fill="FFFFFF"/>
          <w:lang w:eastAsia="ru-RU"/>
        </w:rPr>
        <w:t xml:space="preserve">Поэтому, можно сказать, что понятия «затраты», «издержки», «расходы» прямыми синонимами не являются. </w:t>
      </w:r>
      <w:r w:rsidR="00441C02" w:rsidRPr="00441C02">
        <w:rPr>
          <w:rFonts w:cs="Times New Roman"/>
          <w:shd w:val="clear" w:color="auto" w:fill="FFFFFF"/>
          <w:lang w:eastAsia="ru-RU"/>
        </w:rPr>
        <w:t>[</w:t>
      </w:r>
      <w:r w:rsidR="00F20AC6">
        <w:rPr>
          <w:rFonts w:cs="Times New Roman"/>
          <w:shd w:val="clear" w:color="auto" w:fill="FFFFFF"/>
          <w:lang w:eastAsia="ru-RU"/>
        </w:rPr>
        <w:t>5, с. 14</w:t>
      </w:r>
      <w:r w:rsidR="00441C02" w:rsidRPr="00441C02">
        <w:rPr>
          <w:rFonts w:cs="Times New Roman"/>
          <w:shd w:val="clear" w:color="auto" w:fill="FFFFFF"/>
          <w:lang w:eastAsia="ru-RU"/>
        </w:rPr>
        <w:t>]</w:t>
      </w:r>
      <w:proofErr w:type="gramEnd"/>
    </w:p>
    <w:p w:rsidR="00F20AC6" w:rsidRDefault="00F20AC6" w:rsidP="00357731">
      <w:pPr>
        <w:pStyle w:val="a5"/>
        <w:rPr>
          <w:rFonts w:cs="Times New Roman"/>
          <w:shd w:val="clear" w:color="auto" w:fill="FFFFFF"/>
          <w:lang w:eastAsia="ru-RU"/>
        </w:rPr>
      </w:pPr>
      <w:r>
        <w:rPr>
          <w:rFonts w:cs="Times New Roman"/>
          <w:shd w:val="clear" w:color="auto" w:fill="FFFFFF"/>
          <w:lang w:eastAsia="ru-RU"/>
        </w:rPr>
        <w:t xml:space="preserve">На сегодняшний день в экономической практике имеется несколько подходов к определению понятия расходов. </w:t>
      </w:r>
    </w:p>
    <w:p w:rsidR="00F20AC6" w:rsidRDefault="00F20AC6" w:rsidP="00357731">
      <w:pPr>
        <w:pStyle w:val="a5"/>
        <w:rPr>
          <w:rFonts w:cs="Times New Roman"/>
          <w:shd w:val="clear" w:color="auto" w:fill="FFFFFF"/>
          <w:lang w:eastAsia="ru-RU"/>
        </w:rPr>
      </w:pPr>
      <w:r>
        <w:rPr>
          <w:rFonts w:cs="Times New Roman"/>
          <w:shd w:val="clear" w:color="auto" w:fill="FFFFFF"/>
          <w:lang w:eastAsia="ru-RU"/>
        </w:rPr>
        <w:t>Состав расходов регламентируется НК РФ, ПБУ 10</w:t>
      </w:r>
      <w:r w:rsidRPr="00F20AC6">
        <w:rPr>
          <w:rFonts w:cs="Times New Roman"/>
          <w:shd w:val="clear" w:color="auto" w:fill="FFFFFF"/>
          <w:lang w:eastAsia="ru-RU"/>
        </w:rPr>
        <w:t>/</w:t>
      </w:r>
      <w:r>
        <w:rPr>
          <w:rFonts w:cs="Times New Roman"/>
          <w:shd w:val="clear" w:color="auto" w:fill="FFFFFF"/>
          <w:lang w:eastAsia="ru-RU"/>
        </w:rPr>
        <w:t>99 «Расходы организации», ФЗ №58 от 06.06.2005г.</w:t>
      </w:r>
    </w:p>
    <w:p w:rsidR="00F20AC6" w:rsidRDefault="00F20AC6" w:rsidP="00357731">
      <w:pPr>
        <w:pStyle w:val="a5"/>
        <w:rPr>
          <w:rFonts w:cs="Times New Roman"/>
          <w:shd w:val="clear" w:color="auto" w:fill="FFFFFF"/>
          <w:lang w:eastAsia="ru-RU"/>
        </w:rPr>
      </w:pPr>
      <w:r>
        <w:rPr>
          <w:rFonts w:cs="Times New Roman"/>
          <w:shd w:val="clear" w:color="auto" w:fill="FFFFFF"/>
          <w:lang w:eastAsia="ru-RU"/>
        </w:rPr>
        <w:t>В соответствии с ПБУ 10</w:t>
      </w:r>
      <w:r w:rsidRPr="00F20AC6">
        <w:rPr>
          <w:rFonts w:cs="Times New Roman"/>
          <w:shd w:val="clear" w:color="auto" w:fill="FFFFFF"/>
          <w:lang w:eastAsia="ru-RU"/>
        </w:rPr>
        <w:t>/99</w:t>
      </w:r>
      <w:r>
        <w:rPr>
          <w:rFonts w:cs="Times New Roman"/>
          <w:shd w:val="clear" w:color="auto" w:fill="FFFFFF"/>
          <w:lang w:eastAsia="ru-RU"/>
        </w:rPr>
        <w:t>, расходами организации считается сокращение экономических выгод в результате выбытия активов (денежных средств, какого-то имущества) и (или) возникновения обязательств, приводящее к сокращению капитала этого предприятия, не принимая во внимание уменьшения вкладов по решению учас</w:t>
      </w:r>
      <w:r w:rsidR="00E90D25">
        <w:rPr>
          <w:rFonts w:cs="Times New Roman"/>
          <w:shd w:val="clear" w:color="auto" w:fill="FFFFFF"/>
          <w:lang w:eastAsia="ru-RU"/>
        </w:rPr>
        <w:t>тников (</w:t>
      </w:r>
      <w:r>
        <w:rPr>
          <w:rFonts w:cs="Times New Roman"/>
          <w:shd w:val="clear" w:color="auto" w:fill="FFFFFF"/>
          <w:lang w:eastAsia="ru-RU"/>
        </w:rPr>
        <w:t>собственников имущества).</w:t>
      </w:r>
    </w:p>
    <w:p w:rsidR="00F20AC6" w:rsidRDefault="00F20AC6" w:rsidP="00357731">
      <w:pPr>
        <w:pStyle w:val="a5"/>
        <w:rPr>
          <w:rFonts w:cs="Times New Roman"/>
          <w:shd w:val="clear" w:color="auto" w:fill="FFFFFF"/>
          <w:lang w:eastAsia="ru-RU"/>
        </w:rPr>
      </w:pPr>
      <w:r>
        <w:rPr>
          <w:rFonts w:cs="Times New Roman"/>
          <w:shd w:val="clear" w:color="auto" w:fill="FFFFFF"/>
          <w:lang w:eastAsia="ru-RU"/>
        </w:rPr>
        <w:t>Не признается расходами организации  выбытие активов:</w:t>
      </w:r>
    </w:p>
    <w:p w:rsidR="00DB55B7" w:rsidRDefault="00E90D25" w:rsidP="00357731">
      <w:pPr>
        <w:pStyle w:val="a5"/>
        <w:rPr>
          <w:rFonts w:cs="Times New Roman"/>
          <w:shd w:val="clear" w:color="auto" w:fill="FFFFFF"/>
          <w:lang w:eastAsia="ru-RU"/>
        </w:rPr>
      </w:pPr>
      <w:r w:rsidRPr="00DE279D">
        <w:rPr>
          <w:rFonts w:cs="Times New Roman"/>
          <w:lang w:eastAsia="ru-RU"/>
        </w:rPr>
        <w:t>–</w:t>
      </w:r>
      <w:r w:rsidR="00A26E90">
        <w:rPr>
          <w:rFonts w:cs="Times New Roman"/>
          <w:shd w:val="clear" w:color="auto" w:fill="FFFFFF"/>
          <w:lang w:eastAsia="ru-RU"/>
        </w:rPr>
        <w:t> </w:t>
      </w:r>
      <w:r w:rsidR="00DB55B7">
        <w:rPr>
          <w:rFonts w:cs="Times New Roman"/>
          <w:shd w:val="clear" w:color="auto" w:fill="FFFFFF"/>
          <w:lang w:eastAsia="ru-RU"/>
        </w:rPr>
        <w:t>в связи с приобретением необоротных активов (незавершенного строительства, основных средств и т.д.);</w:t>
      </w:r>
    </w:p>
    <w:p w:rsidR="007C6D70" w:rsidRDefault="00E90D25" w:rsidP="00357731">
      <w:pPr>
        <w:pStyle w:val="a5"/>
        <w:rPr>
          <w:rFonts w:cs="Times New Roman"/>
          <w:shd w:val="clear" w:color="auto" w:fill="FFFFFF"/>
          <w:lang w:eastAsia="ru-RU"/>
        </w:rPr>
      </w:pPr>
      <w:r w:rsidRPr="00DE279D">
        <w:rPr>
          <w:rFonts w:cs="Times New Roman"/>
          <w:lang w:eastAsia="ru-RU"/>
        </w:rPr>
        <w:t>–</w:t>
      </w:r>
      <w:r w:rsidR="00A26E90">
        <w:rPr>
          <w:rFonts w:cs="Times New Roman"/>
          <w:shd w:val="clear" w:color="auto" w:fill="FFFFFF"/>
          <w:lang w:eastAsia="ru-RU"/>
        </w:rPr>
        <w:t> </w:t>
      </w:r>
      <w:r w:rsidR="007C6D70">
        <w:rPr>
          <w:rFonts w:cs="Times New Roman"/>
          <w:shd w:val="clear" w:color="auto" w:fill="FFFFFF"/>
          <w:lang w:eastAsia="ru-RU"/>
        </w:rPr>
        <w:t>вклады в складочные (уставные) капиталы других предприятий, приобретение акций акционерных обществ и других ценных бумаг не с целью продажи (перепродажи);</w:t>
      </w:r>
    </w:p>
    <w:p w:rsidR="007C6D70" w:rsidRDefault="00E90D25" w:rsidP="00357731">
      <w:pPr>
        <w:pStyle w:val="a5"/>
        <w:rPr>
          <w:rFonts w:cs="Times New Roman"/>
          <w:shd w:val="clear" w:color="auto" w:fill="FFFFFF"/>
          <w:lang w:eastAsia="ru-RU"/>
        </w:rPr>
      </w:pPr>
      <w:r w:rsidRPr="00DE279D">
        <w:rPr>
          <w:rFonts w:cs="Times New Roman"/>
          <w:lang w:eastAsia="ru-RU"/>
        </w:rPr>
        <w:t>–</w:t>
      </w:r>
      <w:r w:rsidR="007C6D70">
        <w:rPr>
          <w:rFonts w:cs="Times New Roman"/>
          <w:shd w:val="clear" w:color="auto" w:fill="FFFFFF"/>
          <w:lang w:eastAsia="ru-RU"/>
        </w:rPr>
        <w:t xml:space="preserve"> по договорам комиссии, агентским и другим подобным договорам в пользу комитета и т.д.;</w:t>
      </w:r>
    </w:p>
    <w:p w:rsidR="007C6D70" w:rsidRDefault="00E90D25" w:rsidP="00357731">
      <w:pPr>
        <w:pStyle w:val="a5"/>
        <w:rPr>
          <w:rFonts w:cs="Times New Roman"/>
          <w:shd w:val="clear" w:color="auto" w:fill="FFFFFF"/>
          <w:lang w:eastAsia="ru-RU"/>
        </w:rPr>
      </w:pPr>
      <w:r w:rsidRPr="00DE279D">
        <w:rPr>
          <w:rFonts w:cs="Times New Roman"/>
          <w:lang w:eastAsia="ru-RU"/>
        </w:rPr>
        <w:t>–</w:t>
      </w:r>
      <w:r w:rsidR="007C6D70">
        <w:rPr>
          <w:rFonts w:cs="Times New Roman"/>
          <w:shd w:val="clear" w:color="auto" w:fill="FFFFFF"/>
          <w:lang w:eastAsia="ru-RU"/>
        </w:rPr>
        <w:t xml:space="preserve"> в порядке предварительной оплаты материально-производственных запасов и других ценностей, услуг и работ;</w:t>
      </w:r>
    </w:p>
    <w:p w:rsidR="007C6D70" w:rsidRDefault="00E90D25" w:rsidP="00357731">
      <w:pPr>
        <w:pStyle w:val="a5"/>
        <w:rPr>
          <w:rFonts w:cs="Times New Roman"/>
          <w:shd w:val="clear" w:color="auto" w:fill="FFFFFF"/>
          <w:lang w:eastAsia="ru-RU"/>
        </w:rPr>
      </w:pPr>
      <w:r w:rsidRPr="00DE279D">
        <w:rPr>
          <w:rFonts w:cs="Times New Roman"/>
          <w:lang w:eastAsia="ru-RU"/>
        </w:rPr>
        <w:t>–</w:t>
      </w:r>
      <w:r w:rsidR="007C6D70">
        <w:rPr>
          <w:rFonts w:cs="Times New Roman"/>
          <w:shd w:val="clear" w:color="auto" w:fill="FFFFFF"/>
          <w:lang w:eastAsia="ru-RU"/>
        </w:rPr>
        <w:t xml:space="preserve"> в виде задатка, аванса в счёт оплаты материально-производственных запасов и других ценностей, услуг и работ;</w:t>
      </w:r>
    </w:p>
    <w:p w:rsidR="007C6D70" w:rsidRDefault="00E90D25" w:rsidP="00357731">
      <w:pPr>
        <w:pStyle w:val="a5"/>
        <w:rPr>
          <w:rFonts w:cs="Times New Roman"/>
          <w:shd w:val="clear" w:color="auto" w:fill="FFFFFF"/>
          <w:lang w:eastAsia="ru-RU"/>
        </w:rPr>
      </w:pPr>
      <w:r w:rsidRPr="00DE279D">
        <w:rPr>
          <w:rFonts w:cs="Times New Roman"/>
          <w:lang w:eastAsia="ru-RU"/>
        </w:rPr>
        <w:t>–</w:t>
      </w:r>
      <w:r w:rsidR="007C6D70">
        <w:rPr>
          <w:rFonts w:cs="Times New Roman"/>
          <w:shd w:val="clear" w:color="auto" w:fill="FFFFFF"/>
          <w:lang w:eastAsia="ru-RU"/>
        </w:rPr>
        <w:t xml:space="preserve"> в погашение кредита, займа, </w:t>
      </w:r>
      <w:proofErr w:type="gramStart"/>
      <w:r w:rsidR="007C6D70">
        <w:rPr>
          <w:rFonts w:cs="Times New Roman"/>
          <w:shd w:val="clear" w:color="auto" w:fill="FFFFFF"/>
          <w:lang w:eastAsia="ru-RU"/>
        </w:rPr>
        <w:t>полученных</w:t>
      </w:r>
      <w:proofErr w:type="gramEnd"/>
      <w:r w:rsidR="007C6D70">
        <w:rPr>
          <w:rFonts w:cs="Times New Roman"/>
          <w:shd w:val="clear" w:color="auto" w:fill="FFFFFF"/>
          <w:lang w:eastAsia="ru-RU"/>
        </w:rPr>
        <w:t xml:space="preserve"> организацией.</w:t>
      </w:r>
    </w:p>
    <w:p w:rsidR="007C6D70" w:rsidRDefault="007C6D70" w:rsidP="00357731">
      <w:pPr>
        <w:pStyle w:val="a5"/>
        <w:rPr>
          <w:rFonts w:cs="Times New Roman"/>
          <w:shd w:val="clear" w:color="auto" w:fill="FFFFFF"/>
          <w:lang w:eastAsia="ru-RU"/>
        </w:rPr>
      </w:pPr>
      <w:r>
        <w:rPr>
          <w:rFonts w:cs="Times New Roman"/>
          <w:shd w:val="clear" w:color="auto" w:fill="FFFFFF"/>
          <w:lang w:eastAsia="ru-RU"/>
        </w:rPr>
        <w:t xml:space="preserve">В соответствии со ст. 252 Налогового кодекса РФ расходами признаются документально и обоснованно подтвержденные затраты, </w:t>
      </w:r>
      <w:r>
        <w:rPr>
          <w:rFonts w:cs="Times New Roman"/>
          <w:shd w:val="clear" w:color="auto" w:fill="FFFFFF"/>
          <w:lang w:eastAsia="ru-RU"/>
        </w:rPr>
        <w:lastRenderedPageBreak/>
        <w:t>понесенные налогоплательщиком. Под расходами обоснованными понимают экономически оправданные затраты, оценка которых выражена в денежной форме. Под расходами документально под</w:t>
      </w:r>
      <w:r w:rsidR="00B82763">
        <w:rPr>
          <w:rFonts w:cs="Times New Roman"/>
          <w:shd w:val="clear" w:color="auto" w:fill="FFFFFF"/>
          <w:lang w:eastAsia="ru-RU"/>
        </w:rPr>
        <w:t>твержденными понимают затраты, которые подтверждены документами, оформленными в соответствии с законодательством РФ. Расходами являются любые затраты, но при условии, что они произведены</w:t>
      </w:r>
      <w:r w:rsidR="00E90D25">
        <w:rPr>
          <w:rFonts w:cs="Times New Roman"/>
          <w:shd w:val="clear" w:color="auto" w:fill="FFFFFF"/>
          <w:lang w:eastAsia="ru-RU"/>
        </w:rPr>
        <w:t xml:space="preserve"> для осуществления деятельности</w:t>
      </w:r>
      <w:r w:rsidR="00B82763">
        <w:rPr>
          <w:rFonts w:cs="Times New Roman"/>
          <w:shd w:val="clear" w:color="auto" w:fill="FFFFFF"/>
          <w:lang w:eastAsia="ru-RU"/>
        </w:rPr>
        <w:t xml:space="preserve">, направленной на получение дохода. </w:t>
      </w:r>
      <w:r w:rsidR="00B82763" w:rsidRPr="00B82763">
        <w:rPr>
          <w:rFonts w:cs="Times New Roman"/>
          <w:shd w:val="clear" w:color="auto" w:fill="FFFFFF"/>
          <w:lang w:eastAsia="ru-RU"/>
        </w:rPr>
        <w:t>[</w:t>
      </w:r>
      <w:r w:rsidR="00B82763">
        <w:rPr>
          <w:rFonts w:cs="Times New Roman"/>
          <w:shd w:val="clear" w:color="auto" w:fill="FFFFFF"/>
          <w:lang w:eastAsia="ru-RU"/>
        </w:rPr>
        <w:t>6, с. 17</w:t>
      </w:r>
      <w:r w:rsidR="00B82763" w:rsidRPr="00B82763">
        <w:rPr>
          <w:rFonts w:cs="Times New Roman"/>
          <w:shd w:val="clear" w:color="auto" w:fill="FFFFFF"/>
          <w:lang w:eastAsia="ru-RU"/>
        </w:rPr>
        <w:t>]</w:t>
      </w:r>
    </w:p>
    <w:p w:rsidR="00B82763" w:rsidRDefault="00B82763" w:rsidP="00357731">
      <w:pPr>
        <w:pStyle w:val="a5"/>
        <w:rPr>
          <w:rFonts w:cs="Times New Roman"/>
          <w:shd w:val="clear" w:color="auto" w:fill="FFFFFF"/>
          <w:lang w:eastAsia="ru-RU"/>
        </w:rPr>
      </w:pPr>
      <w:r>
        <w:rPr>
          <w:rFonts w:cs="Times New Roman"/>
          <w:shd w:val="clear" w:color="auto" w:fill="FFFFFF"/>
          <w:lang w:eastAsia="ru-RU"/>
        </w:rPr>
        <w:t>Расходы организации в зависимости от их характера, направлений деятельности организации и условий осуществления подразделяются:</w:t>
      </w:r>
    </w:p>
    <w:p w:rsidR="00B82763" w:rsidRDefault="006D1556" w:rsidP="00357731">
      <w:pPr>
        <w:pStyle w:val="a5"/>
        <w:rPr>
          <w:rFonts w:cs="Times New Roman"/>
          <w:shd w:val="clear" w:color="auto" w:fill="FFFFFF"/>
          <w:lang w:eastAsia="ru-RU"/>
        </w:rPr>
      </w:pPr>
      <w:r w:rsidRPr="00DE279D">
        <w:rPr>
          <w:rFonts w:cs="Times New Roman"/>
          <w:lang w:eastAsia="ru-RU"/>
        </w:rPr>
        <w:t>–</w:t>
      </w:r>
      <w:r w:rsidR="00B82763">
        <w:rPr>
          <w:rFonts w:cs="Times New Roman"/>
          <w:shd w:val="clear" w:color="auto" w:fill="FFFFFF"/>
          <w:lang w:eastAsia="ru-RU"/>
        </w:rPr>
        <w:t xml:space="preserve"> расходы по обычным видам деятельности;</w:t>
      </w:r>
    </w:p>
    <w:p w:rsidR="00B82763" w:rsidRDefault="006D1556" w:rsidP="00357731">
      <w:pPr>
        <w:pStyle w:val="a5"/>
        <w:rPr>
          <w:rFonts w:cs="Times New Roman"/>
          <w:shd w:val="clear" w:color="auto" w:fill="FFFFFF"/>
          <w:lang w:eastAsia="ru-RU"/>
        </w:rPr>
      </w:pPr>
      <w:r w:rsidRPr="00DE279D">
        <w:rPr>
          <w:rFonts w:cs="Times New Roman"/>
          <w:lang w:eastAsia="ru-RU"/>
        </w:rPr>
        <w:t>–</w:t>
      </w:r>
      <w:r w:rsidR="00B82763">
        <w:rPr>
          <w:rFonts w:cs="Times New Roman"/>
          <w:shd w:val="clear" w:color="auto" w:fill="FFFFFF"/>
          <w:lang w:eastAsia="ru-RU"/>
        </w:rPr>
        <w:t xml:space="preserve"> прочие расходы.</w:t>
      </w:r>
    </w:p>
    <w:p w:rsidR="00B82763" w:rsidRDefault="00B82763" w:rsidP="00357731">
      <w:pPr>
        <w:pStyle w:val="a5"/>
        <w:rPr>
          <w:rFonts w:cs="Times New Roman"/>
          <w:shd w:val="clear" w:color="auto" w:fill="FFFFFF"/>
          <w:lang w:eastAsia="ru-RU"/>
        </w:rPr>
      </w:pPr>
      <w:r>
        <w:rPr>
          <w:rFonts w:cs="Times New Roman"/>
          <w:shd w:val="clear" w:color="auto" w:fill="FFFFFF"/>
          <w:lang w:eastAsia="ru-RU"/>
        </w:rPr>
        <w:t>Расходы по обычным видам деятельности формируют:</w:t>
      </w:r>
    </w:p>
    <w:p w:rsidR="00B82763" w:rsidRDefault="006D1556" w:rsidP="00357731">
      <w:pPr>
        <w:pStyle w:val="a5"/>
        <w:rPr>
          <w:rFonts w:cs="Times New Roman"/>
          <w:shd w:val="clear" w:color="auto" w:fill="FFFFFF"/>
          <w:lang w:eastAsia="ru-RU"/>
        </w:rPr>
      </w:pPr>
      <w:r w:rsidRPr="00DE279D">
        <w:rPr>
          <w:rFonts w:cs="Times New Roman"/>
          <w:lang w:eastAsia="ru-RU"/>
        </w:rPr>
        <w:t>–</w:t>
      </w:r>
      <w:r w:rsidR="00A26E90">
        <w:rPr>
          <w:rFonts w:cs="Times New Roman"/>
          <w:shd w:val="clear" w:color="auto" w:fill="FFFFFF"/>
          <w:lang w:eastAsia="ru-RU"/>
        </w:rPr>
        <w:t> </w:t>
      </w:r>
      <w:r w:rsidR="00B82763">
        <w:rPr>
          <w:rFonts w:cs="Times New Roman"/>
          <w:shd w:val="clear" w:color="auto" w:fill="FFFFFF"/>
          <w:lang w:eastAsia="ru-RU"/>
        </w:rPr>
        <w:t>расходы, которые связаны с приобретением материалов, сырья, товаров и других материально-производственных запасов;</w:t>
      </w:r>
    </w:p>
    <w:p w:rsidR="00D06C32" w:rsidRDefault="006D1556" w:rsidP="00357731">
      <w:pPr>
        <w:pStyle w:val="a5"/>
        <w:rPr>
          <w:rFonts w:cs="Times New Roman"/>
          <w:shd w:val="clear" w:color="auto" w:fill="FFFFFF"/>
          <w:lang w:eastAsia="ru-RU"/>
        </w:rPr>
      </w:pPr>
      <w:r w:rsidRPr="00DE279D">
        <w:rPr>
          <w:rFonts w:cs="Times New Roman"/>
          <w:lang w:eastAsia="ru-RU"/>
        </w:rPr>
        <w:t>–</w:t>
      </w:r>
      <w:r w:rsidR="00AB1233">
        <w:rPr>
          <w:rFonts w:cs="Times New Roman"/>
          <w:shd w:val="clear" w:color="auto" w:fill="FFFFFF"/>
          <w:lang w:eastAsia="ru-RU"/>
        </w:rPr>
        <w:t> </w:t>
      </w:r>
      <w:r w:rsidR="005026B8">
        <w:rPr>
          <w:rFonts w:cs="Times New Roman"/>
          <w:shd w:val="clear" w:color="auto" w:fill="FFFFFF"/>
          <w:lang w:eastAsia="ru-RU"/>
        </w:rPr>
        <w:t>расходы, которые возникают непосредственно в процессе переработки материально-производственных запасов для целей производства продукции, выполнения работ и оказания услуг и их продажи, также продажи и перепродажи товаров (расходы по содержанию и эксплуатации основных средств и иных необоротных активов и т.п.)</w:t>
      </w:r>
    </w:p>
    <w:p w:rsidR="005026B8" w:rsidRDefault="005026B8" w:rsidP="00357731">
      <w:pPr>
        <w:pStyle w:val="a5"/>
        <w:rPr>
          <w:rFonts w:cs="Times New Roman"/>
          <w:shd w:val="clear" w:color="auto" w:fill="FFFFFF"/>
          <w:lang w:eastAsia="ru-RU"/>
        </w:rPr>
      </w:pPr>
      <w:r>
        <w:rPr>
          <w:rFonts w:cs="Times New Roman"/>
          <w:shd w:val="clear" w:color="auto" w:fill="FFFFFF"/>
          <w:lang w:eastAsia="ru-RU"/>
        </w:rPr>
        <w:t>Прочими расходами являются:</w:t>
      </w:r>
    </w:p>
    <w:p w:rsidR="005026B8" w:rsidRDefault="006D1556" w:rsidP="00357731">
      <w:pPr>
        <w:pStyle w:val="a5"/>
        <w:rPr>
          <w:rFonts w:cs="Times New Roman"/>
          <w:shd w:val="clear" w:color="auto" w:fill="FFFFFF"/>
          <w:lang w:eastAsia="ru-RU"/>
        </w:rPr>
      </w:pPr>
      <w:r w:rsidRPr="00DE279D">
        <w:rPr>
          <w:rFonts w:cs="Times New Roman"/>
          <w:lang w:eastAsia="ru-RU"/>
        </w:rPr>
        <w:t>–</w:t>
      </w:r>
      <w:r w:rsidR="005026B8">
        <w:rPr>
          <w:rFonts w:cs="Times New Roman"/>
          <w:shd w:val="clear" w:color="auto" w:fill="FFFFFF"/>
          <w:lang w:eastAsia="ru-RU"/>
        </w:rPr>
        <w:t xml:space="preserve"> расходы, которые связаны с предоставлением за плату во временное владение (временное пользование) активов предприятия;</w:t>
      </w:r>
    </w:p>
    <w:p w:rsidR="005026B8" w:rsidRDefault="006D1556" w:rsidP="00357731">
      <w:pPr>
        <w:pStyle w:val="a5"/>
        <w:rPr>
          <w:rFonts w:cs="Times New Roman"/>
          <w:shd w:val="clear" w:color="auto" w:fill="FFFFFF"/>
          <w:lang w:eastAsia="ru-RU"/>
        </w:rPr>
      </w:pPr>
      <w:r w:rsidRPr="00DE279D">
        <w:rPr>
          <w:rFonts w:cs="Times New Roman"/>
          <w:lang w:eastAsia="ru-RU"/>
        </w:rPr>
        <w:t>–</w:t>
      </w:r>
      <w:r w:rsidR="00A26E90">
        <w:rPr>
          <w:rFonts w:cs="Times New Roman"/>
          <w:shd w:val="clear" w:color="auto" w:fill="FFFFFF"/>
          <w:lang w:eastAsia="ru-RU"/>
        </w:rPr>
        <w:t> </w:t>
      </w:r>
      <w:r w:rsidR="005026B8">
        <w:rPr>
          <w:rFonts w:cs="Times New Roman"/>
          <w:shd w:val="clear" w:color="auto" w:fill="FFFFFF"/>
          <w:lang w:eastAsia="ru-RU"/>
        </w:rPr>
        <w:t>расходы, связанные с предо</w:t>
      </w:r>
      <w:r w:rsidR="00CE7BB3">
        <w:rPr>
          <w:rFonts w:cs="Times New Roman"/>
          <w:shd w:val="clear" w:color="auto" w:fill="FFFFFF"/>
          <w:lang w:eastAsia="ru-RU"/>
        </w:rPr>
        <w:t>ставлением за плату прав, которые возникают из патентов на изобретения, промышленные образцы и иных видов интеллектуальной собственности;</w:t>
      </w:r>
    </w:p>
    <w:p w:rsidR="00CE7BB3" w:rsidRDefault="006D1556" w:rsidP="00357731">
      <w:pPr>
        <w:pStyle w:val="a5"/>
        <w:rPr>
          <w:rFonts w:cs="Times New Roman"/>
          <w:shd w:val="clear" w:color="auto" w:fill="FFFFFF"/>
          <w:lang w:eastAsia="ru-RU"/>
        </w:rPr>
      </w:pPr>
      <w:r w:rsidRPr="00DE279D">
        <w:rPr>
          <w:rFonts w:cs="Times New Roman"/>
          <w:lang w:eastAsia="ru-RU"/>
        </w:rPr>
        <w:t>–</w:t>
      </w:r>
      <w:r w:rsidR="00A26E90">
        <w:rPr>
          <w:rFonts w:cs="Times New Roman"/>
          <w:shd w:val="clear" w:color="auto" w:fill="FFFFFF"/>
          <w:lang w:eastAsia="ru-RU"/>
        </w:rPr>
        <w:t> </w:t>
      </w:r>
      <w:r w:rsidR="00CE7BB3">
        <w:rPr>
          <w:rFonts w:cs="Times New Roman"/>
          <w:shd w:val="clear" w:color="auto" w:fill="FFFFFF"/>
          <w:lang w:eastAsia="ru-RU"/>
        </w:rPr>
        <w:t>расходы, связанные с участием в уставных капиталах других организаций;</w:t>
      </w:r>
    </w:p>
    <w:p w:rsidR="00CE7BB3" w:rsidRDefault="006D1556" w:rsidP="00357731">
      <w:pPr>
        <w:pStyle w:val="a5"/>
        <w:rPr>
          <w:rFonts w:cs="Times New Roman"/>
          <w:shd w:val="clear" w:color="auto" w:fill="FFFFFF"/>
          <w:lang w:eastAsia="ru-RU"/>
        </w:rPr>
      </w:pPr>
      <w:r w:rsidRPr="00DE279D">
        <w:rPr>
          <w:rFonts w:cs="Times New Roman"/>
          <w:lang w:eastAsia="ru-RU"/>
        </w:rPr>
        <w:t>–</w:t>
      </w:r>
      <w:r w:rsidR="00CE7BB3">
        <w:rPr>
          <w:rFonts w:cs="Times New Roman"/>
          <w:shd w:val="clear" w:color="auto" w:fill="FFFFFF"/>
          <w:lang w:eastAsia="ru-RU"/>
        </w:rPr>
        <w:t xml:space="preserve"> расходы, которые связаны с продажей, выбытием и иным списанием основных средств и активов, иных от денежных средств (не считая иностранной валюты), продукции, товаров;</w:t>
      </w:r>
    </w:p>
    <w:p w:rsidR="00CE7BB3" w:rsidRDefault="006D1556" w:rsidP="00357731">
      <w:pPr>
        <w:pStyle w:val="a5"/>
        <w:rPr>
          <w:rFonts w:cs="Times New Roman"/>
          <w:shd w:val="clear" w:color="auto" w:fill="FFFFFF"/>
          <w:lang w:eastAsia="ru-RU"/>
        </w:rPr>
      </w:pPr>
      <w:r w:rsidRPr="00DE279D">
        <w:rPr>
          <w:rFonts w:cs="Times New Roman"/>
          <w:lang w:eastAsia="ru-RU"/>
        </w:rPr>
        <w:lastRenderedPageBreak/>
        <w:t>–</w:t>
      </w:r>
      <w:r w:rsidR="00A26E90">
        <w:rPr>
          <w:rFonts w:cs="Times New Roman"/>
          <w:shd w:val="clear" w:color="auto" w:fill="FFFFFF"/>
          <w:lang w:eastAsia="ru-RU"/>
        </w:rPr>
        <w:t> </w:t>
      </w:r>
      <w:r w:rsidR="00CE7BB3">
        <w:rPr>
          <w:rFonts w:cs="Times New Roman"/>
          <w:shd w:val="clear" w:color="auto" w:fill="FFFFFF"/>
          <w:lang w:eastAsia="ru-RU"/>
        </w:rPr>
        <w:t>проценты, которые платит организация за предоставление ей в пользование денежных средств (займов, кредитов);</w:t>
      </w:r>
    </w:p>
    <w:p w:rsidR="00CE7BB3" w:rsidRDefault="006D1556" w:rsidP="00357731">
      <w:pPr>
        <w:pStyle w:val="a5"/>
        <w:rPr>
          <w:rFonts w:cs="Times New Roman"/>
          <w:shd w:val="clear" w:color="auto" w:fill="FFFFFF"/>
          <w:lang w:eastAsia="ru-RU"/>
        </w:rPr>
      </w:pPr>
      <w:r w:rsidRPr="00DE279D">
        <w:rPr>
          <w:rFonts w:cs="Times New Roman"/>
          <w:lang w:eastAsia="ru-RU"/>
        </w:rPr>
        <w:t>–</w:t>
      </w:r>
      <w:r>
        <w:rPr>
          <w:rFonts w:cs="Times New Roman"/>
          <w:lang w:eastAsia="ru-RU"/>
        </w:rPr>
        <w:t> </w:t>
      </w:r>
      <w:r w:rsidR="00CE7BB3">
        <w:rPr>
          <w:rFonts w:cs="Times New Roman"/>
          <w:shd w:val="clear" w:color="auto" w:fill="FFFFFF"/>
          <w:lang w:eastAsia="ru-RU"/>
        </w:rPr>
        <w:t>расходы, связанные с оплатой услуг, оказываемых кредитными организациями;</w:t>
      </w:r>
    </w:p>
    <w:p w:rsidR="00CE7BB3" w:rsidRDefault="006D1556" w:rsidP="00357731">
      <w:pPr>
        <w:pStyle w:val="a5"/>
        <w:rPr>
          <w:rFonts w:cs="Times New Roman"/>
          <w:shd w:val="clear" w:color="auto" w:fill="FFFFFF"/>
          <w:lang w:eastAsia="ru-RU"/>
        </w:rPr>
      </w:pPr>
      <w:r w:rsidRPr="00DE279D">
        <w:rPr>
          <w:rFonts w:cs="Times New Roman"/>
          <w:lang w:eastAsia="ru-RU"/>
        </w:rPr>
        <w:t>–</w:t>
      </w:r>
      <w:r w:rsidR="00A26E90">
        <w:rPr>
          <w:rFonts w:cs="Times New Roman"/>
          <w:shd w:val="clear" w:color="auto" w:fill="FFFFFF"/>
          <w:lang w:eastAsia="ru-RU"/>
        </w:rPr>
        <w:t> </w:t>
      </w:r>
      <w:r w:rsidR="00CE7BB3">
        <w:rPr>
          <w:rFonts w:cs="Times New Roman"/>
          <w:shd w:val="clear" w:color="auto" w:fill="FFFFFF"/>
          <w:lang w:eastAsia="ru-RU"/>
        </w:rPr>
        <w:t>отчисления в оценочные резервы, которые создаются согласно с правилами бухгалтерского учёта (резервы по сомнительным з</w:t>
      </w:r>
      <w:r w:rsidR="002D7403">
        <w:rPr>
          <w:rFonts w:cs="Times New Roman"/>
          <w:shd w:val="clear" w:color="auto" w:fill="FFFFFF"/>
          <w:lang w:eastAsia="ru-RU"/>
        </w:rPr>
        <w:t>адолженностям</w:t>
      </w:r>
      <w:r w:rsidR="00455509">
        <w:rPr>
          <w:rFonts w:cs="Times New Roman"/>
          <w:shd w:val="clear" w:color="auto" w:fill="FFFFFF"/>
          <w:lang w:eastAsia="ru-RU"/>
        </w:rPr>
        <w:t xml:space="preserve"> и др.), также сюда резервы, создаваемые в связи с признанием условных фактов хозяйственной деятельности;</w:t>
      </w:r>
    </w:p>
    <w:p w:rsidR="00455509" w:rsidRDefault="006D1556" w:rsidP="00357731">
      <w:pPr>
        <w:pStyle w:val="a5"/>
        <w:rPr>
          <w:rFonts w:cs="Times New Roman"/>
          <w:shd w:val="clear" w:color="auto" w:fill="FFFFFF"/>
          <w:lang w:eastAsia="ru-RU"/>
        </w:rPr>
      </w:pPr>
      <w:r w:rsidRPr="00DE279D">
        <w:rPr>
          <w:rFonts w:cs="Times New Roman"/>
          <w:lang w:eastAsia="ru-RU"/>
        </w:rPr>
        <w:t>–</w:t>
      </w:r>
      <w:r w:rsidR="00455509">
        <w:rPr>
          <w:rFonts w:cs="Times New Roman"/>
          <w:shd w:val="clear" w:color="auto" w:fill="FFFFFF"/>
          <w:lang w:eastAsia="ru-RU"/>
        </w:rPr>
        <w:t xml:space="preserve"> штрафы, пени за нарушение условий договора;</w:t>
      </w:r>
    </w:p>
    <w:p w:rsidR="00455509" w:rsidRDefault="006D1556" w:rsidP="00357731">
      <w:pPr>
        <w:pStyle w:val="a5"/>
        <w:rPr>
          <w:rFonts w:cs="Times New Roman"/>
          <w:shd w:val="clear" w:color="auto" w:fill="FFFFFF"/>
          <w:lang w:eastAsia="ru-RU"/>
        </w:rPr>
      </w:pPr>
      <w:r w:rsidRPr="00DE279D">
        <w:rPr>
          <w:rFonts w:cs="Times New Roman"/>
          <w:lang w:eastAsia="ru-RU"/>
        </w:rPr>
        <w:t>–</w:t>
      </w:r>
      <w:r w:rsidR="00455509">
        <w:rPr>
          <w:rFonts w:cs="Times New Roman"/>
          <w:shd w:val="clear" w:color="auto" w:fill="FFFFFF"/>
          <w:lang w:eastAsia="ru-RU"/>
        </w:rPr>
        <w:t xml:space="preserve"> возмещение причиненных организацией убытков;</w:t>
      </w:r>
    </w:p>
    <w:p w:rsidR="00455509" w:rsidRDefault="006D1556" w:rsidP="00357731">
      <w:pPr>
        <w:pStyle w:val="a5"/>
        <w:rPr>
          <w:rFonts w:cs="Times New Roman"/>
          <w:shd w:val="clear" w:color="auto" w:fill="FFFFFF"/>
          <w:lang w:eastAsia="ru-RU"/>
        </w:rPr>
      </w:pPr>
      <w:r w:rsidRPr="00DE279D">
        <w:rPr>
          <w:rFonts w:cs="Times New Roman"/>
          <w:lang w:eastAsia="ru-RU"/>
        </w:rPr>
        <w:t>–</w:t>
      </w:r>
      <w:r w:rsidR="00455509">
        <w:rPr>
          <w:rFonts w:cs="Times New Roman"/>
          <w:shd w:val="clear" w:color="auto" w:fill="FFFFFF"/>
          <w:lang w:eastAsia="ru-RU"/>
        </w:rPr>
        <w:t xml:space="preserve"> убытки прошлых лет, признанные в отчетном году;</w:t>
      </w:r>
    </w:p>
    <w:p w:rsidR="00455509" w:rsidRDefault="006D1556" w:rsidP="00357731">
      <w:pPr>
        <w:pStyle w:val="a5"/>
        <w:rPr>
          <w:rFonts w:cs="Times New Roman"/>
          <w:shd w:val="clear" w:color="auto" w:fill="FFFFFF"/>
          <w:lang w:eastAsia="ru-RU"/>
        </w:rPr>
      </w:pPr>
      <w:r w:rsidRPr="00DE279D">
        <w:rPr>
          <w:rFonts w:cs="Times New Roman"/>
          <w:lang w:eastAsia="ru-RU"/>
        </w:rPr>
        <w:t>–</w:t>
      </w:r>
      <w:r w:rsidR="00455509">
        <w:rPr>
          <w:rFonts w:cs="Times New Roman"/>
          <w:shd w:val="clear" w:color="auto" w:fill="FFFFFF"/>
          <w:lang w:eastAsia="ru-RU"/>
        </w:rPr>
        <w:t xml:space="preserve"> суммы дебиторской задолженности, по которой истек срок исковой давности, иных долгов, невозможных для взыскания;</w:t>
      </w:r>
    </w:p>
    <w:p w:rsidR="00455509" w:rsidRDefault="006D1556" w:rsidP="00357731">
      <w:pPr>
        <w:pStyle w:val="a5"/>
        <w:rPr>
          <w:rFonts w:cs="Times New Roman"/>
          <w:shd w:val="clear" w:color="auto" w:fill="FFFFFF"/>
          <w:lang w:eastAsia="ru-RU"/>
        </w:rPr>
      </w:pPr>
      <w:r w:rsidRPr="00DE279D">
        <w:rPr>
          <w:rFonts w:cs="Times New Roman"/>
          <w:lang w:eastAsia="ru-RU"/>
        </w:rPr>
        <w:t>–</w:t>
      </w:r>
      <w:r w:rsidR="00455509">
        <w:rPr>
          <w:rFonts w:cs="Times New Roman"/>
          <w:shd w:val="clear" w:color="auto" w:fill="FFFFFF"/>
          <w:lang w:eastAsia="ru-RU"/>
        </w:rPr>
        <w:t xml:space="preserve"> </w:t>
      </w:r>
      <w:proofErr w:type="gramStart"/>
      <w:r w:rsidR="00455509">
        <w:rPr>
          <w:rFonts w:cs="Times New Roman"/>
          <w:shd w:val="clear" w:color="auto" w:fill="FFFFFF"/>
          <w:lang w:eastAsia="ru-RU"/>
        </w:rPr>
        <w:t>курсовые</w:t>
      </w:r>
      <w:proofErr w:type="gramEnd"/>
      <w:r w:rsidR="00455509">
        <w:rPr>
          <w:rFonts w:cs="Times New Roman"/>
          <w:shd w:val="clear" w:color="auto" w:fill="FFFFFF"/>
          <w:lang w:eastAsia="ru-RU"/>
        </w:rPr>
        <w:t xml:space="preserve"> разницы;</w:t>
      </w:r>
    </w:p>
    <w:p w:rsidR="00455509" w:rsidRDefault="006D1556" w:rsidP="00357731">
      <w:pPr>
        <w:pStyle w:val="a5"/>
        <w:rPr>
          <w:rFonts w:cs="Times New Roman"/>
          <w:shd w:val="clear" w:color="auto" w:fill="FFFFFF"/>
          <w:lang w:eastAsia="ru-RU"/>
        </w:rPr>
      </w:pPr>
      <w:r w:rsidRPr="00DE279D">
        <w:rPr>
          <w:rFonts w:cs="Times New Roman"/>
          <w:lang w:eastAsia="ru-RU"/>
        </w:rPr>
        <w:t>–</w:t>
      </w:r>
      <w:r w:rsidR="00455509">
        <w:rPr>
          <w:rFonts w:cs="Times New Roman"/>
          <w:shd w:val="clear" w:color="auto" w:fill="FFFFFF"/>
          <w:lang w:eastAsia="ru-RU"/>
        </w:rPr>
        <w:t xml:space="preserve"> сумма уценки активов;</w:t>
      </w:r>
    </w:p>
    <w:p w:rsidR="00455509" w:rsidRDefault="006D1556" w:rsidP="00357731">
      <w:pPr>
        <w:pStyle w:val="a5"/>
        <w:rPr>
          <w:rFonts w:cs="Times New Roman"/>
          <w:shd w:val="clear" w:color="auto" w:fill="FFFFFF"/>
          <w:lang w:eastAsia="ru-RU"/>
        </w:rPr>
      </w:pPr>
      <w:r w:rsidRPr="00DE279D">
        <w:rPr>
          <w:rFonts w:cs="Times New Roman"/>
          <w:lang w:eastAsia="ru-RU"/>
        </w:rPr>
        <w:t>–</w:t>
      </w:r>
      <w:r w:rsidR="00A26E90">
        <w:rPr>
          <w:rFonts w:cs="Times New Roman"/>
          <w:shd w:val="clear" w:color="auto" w:fill="FFFFFF"/>
          <w:lang w:eastAsia="ru-RU"/>
        </w:rPr>
        <w:t> </w:t>
      </w:r>
      <w:r w:rsidR="00455509">
        <w:rPr>
          <w:rFonts w:cs="Times New Roman"/>
          <w:shd w:val="clear" w:color="auto" w:fill="FFFFFF"/>
          <w:lang w:eastAsia="ru-RU"/>
        </w:rPr>
        <w:t xml:space="preserve">перечисление средств (взносов, выплат и т.д.), связанных с благотворительной деятельностью, мероприятий культурно-просветительского характера, расходы на осуществление спортивных мероприятий и других </w:t>
      </w:r>
      <w:r w:rsidR="00C36D21">
        <w:rPr>
          <w:rFonts w:cs="Times New Roman"/>
          <w:shd w:val="clear" w:color="auto" w:fill="FFFFFF"/>
          <w:lang w:eastAsia="ru-RU"/>
        </w:rPr>
        <w:t>аналогичных мероприятий;</w:t>
      </w:r>
    </w:p>
    <w:p w:rsidR="00C36D21" w:rsidRDefault="006D1556" w:rsidP="00357731">
      <w:pPr>
        <w:pStyle w:val="a5"/>
        <w:rPr>
          <w:rFonts w:cs="Times New Roman"/>
          <w:shd w:val="clear" w:color="auto" w:fill="FFFFFF"/>
          <w:lang w:eastAsia="ru-RU"/>
        </w:rPr>
      </w:pPr>
      <w:r w:rsidRPr="00DE279D">
        <w:rPr>
          <w:rFonts w:cs="Times New Roman"/>
          <w:lang w:eastAsia="ru-RU"/>
        </w:rPr>
        <w:t>–</w:t>
      </w:r>
      <w:r w:rsidR="00C36D21">
        <w:rPr>
          <w:rFonts w:cs="Times New Roman"/>
          <w:shd w:val="clear" w:color="auto" w:fill="FFFFFF"/>
          <w:lang w:eastAsia="ru-RU"/>
        </w:rPr>
        <w:t xml:space="preserve"> прочие расходы.</w:t>
      </w:r>
    </w:p>
    <w:p w:rsidR="00C36D21" w:rsidRDefault="00C36D21" w:rsidP="00357731">
      <w:pPr>
        <w:pStyle w:val="a5"/>
        <w:rPr>
          <w:rFonts w:cs="Times New Roman"/>
          <w:shd w:val="clear" w:color="auto" w:fill="FFFFFF"/>
          <w:lang w:eastAsia="ru-RU"/>
        </w:rPr>
      </w:pPr>
      <w:r>
        <w:rPr>
          <w:rFonts w:cs="Times New Roman"/>
          <w:shd w:val="clear" w:color="auto" w:fill="FFFFFF"/>
          <w:lang w:eastAsia="ru-RU"/>
        </w:rPr>
        <w:t>Прочими расходами также можно считать расходы, которые возникают как последствия чрезвычайных обстоятельств хозяйственной деятельности (стихийного бедствия, аварии, пожара и т.п.).</w:t>
      </w:r>
    </w:p>
    <w:p w:rsidR="001C7E57" w:rsidRPr="001C7E57" w:rsidRDefault="001C7E57" w:rsidP="001C7E57">
      <w:pPr>
        <w:pStyle w:val="a5"/>
        <w:rPr>
          <w:rFonts w:cs="Times New Roman"/>
          <w:shd w:val="clear" w:color="auto" w:fill="FFFFFF"/>
          <w:lang w:eastAsia="ru-RU"/>
        </w:rPr>
      </w:pPr>
      <w:r w:rsidRPr="001C7E57">
        <w:rPr>
          <w:rFonts w:cs="Times New Roman"/>
          <w:shd w:val="clear" w:color="auto" w:fill="FFFFFF"/>
          <w:lang w:eastAsia="ru-RU"/>
        </w:rPr>
        <w:t>Расходы по обычным видам деятельности на промышленных предприятиях формируют себестоимость реализованной продукции.</w:t>
      </w:r>
    </w:p>
    <w:p w:rsidR="00C36D21" w:rsidRDefault="004B7043" w:rsidP="001C7E57">
      <w:pPr>
        <w:pStyle w:val="a5"/>
        <w:rPr>
          <w:rFonts w:cs="Times New Roman"/>
          <w:shd w:val="clear" w:color="auto" w:fill="FFFFFF"/>
          <w:lang w:eastAsia="ru-RU"/>
        </w:rPr>
      </w:pPr>
      <w:r>
        <w:rPr>
          <w:rFonts w:cs="Times New Roman"/>
          <w:shd w:val="clear" w:color="auto" w:fill="FFFFFF"/>
          <w:lang w:eastAsia="ru-RU"/>
        </w:rPr>
        <w:t xml:space="preserve">Себестоимость продукции </w:t>
      </w:r>
      <w:r w:rsidR="001C7E57" w:rsidRPr="001C7E57">
        <w:rPr>
          <w:rFonts w:cs="Times New Roman"/>
          <w:shd w:val="clear" w:color="auto" w:fill="FFFFFF"/>
          <w:lang w:eastAsia="ru-RU"/>
        </w:rPr>
        <w:t>представляет собой стоимостную оценку потребленных в прогрессе производства и реализации готовой продукции (работ, услуг) природных ресурсов, сырья, материалов, топлива, энергии, основных фондов, трудовых и других ресурсов, а также текущие расходы, связанные с потреблением этих ресурсов за определенный период.</w:t>
      </w:r>
    </w:p>
    <w:p w:rsidR="00B970CE" w:rsidRDefault="004B7043" w:rsidP="0079510E">
      <w:pPr>
        <w:pStyle w:val="a5"/>
        <w:rPr>
          <w:rFonts w:cs="Times New Roman"/>
          <w:shd w:val="clear" w:color="auto" w:fill="FFFFFF"/>
          <w:lang w:eastAsia="ru-RU"/>
        </w:rPr>
      </w:pPr>
      <w:r>
        <w:rPr>
          <w:rFonts w:cs="Times New Roman"/>
          <w:shd w:val="clear" w:color="auto" w:fill="FFFFFF"/>
          <w:lang w:eastAsia="ru-RU"/>
        </w:rPr>
        <w:lastRenderedPageBreak/>
        <w:t>С</w:t>
      </w:r>
      <w:r w:rsidRPr="004B7043">
        <w:rPr>
          <w:rFonts w:cs="Times New Roman"/>
          <w:shd w:val="clear" w:color="auto" w:fill="FFFFFF"/>
          <w:lang w:eastAsia="ru-RU"/>
        </w:rPr>
        <w:t>ебестоимость продукции является одним из важнейших показателей, характеризующих результаты деятельности предприятия и отраслей промышленности. Показатель себестоимости является основой для определения цен на промышленную продукцию. По степени изменения себестоимости судят об экономической эффективности различных мероприятий, осуществляемых или планируемых на предприятии. Сни</w:t>
      </w:r>
      <w:r>
        <w:rPr>
          <w:rFonts w:cs="Times New Roman"/>
          <w:shd w:val="clear" w:color="auto" w:fill="FFFFFF"/>
          <w:lang w:eastAsia="ru-RU"/>
        </w:rPr>
        <w:t>жение себестоимости продукции —</w:t>
      </w:r>
      <w:r w:rsidRPr="004B7043">
        <w:rPr>
          <w:rFonts w:cs="Times New Roman"/>
          <w:shd w:val="clear" w:color="auto" w:fill="FFFFFF"/>
          <w:lang w:eastAsia="ru-RU"/>
        </w:rPr>
        <w:t xml:space="preserve"> одно из главных и обязательных условий роста прибыли, повышения рентабельнос</w:t>
      </w:r>
      <w:r w:rsidR="00B970CE">
        <w:rPr>
          <w:rFonts w:cs="Times New Roman"/>
          <w:shd w:val="clear" w:color="auto" w:fill="FFFFFF"/>
          <w:lang w:eastAsia="ru-RU"/>
        </w:rPr>
        <w:t>ти и эффективности производства</w:t>
      </w:r>
      <w:r w:rsidR="00A0626E">
        <w:rPr>
          <w:rFonts w:cs="Times New Roman"/>
          <w:shd w:val="clear" w:color="auto" w:fill="FFFFFF"/>
          <w:lang w:eastAsia="ru-RU"/>
        </w:rPr>
        <w:t>.</w:t>
      </w:r>
    </w:p>
    <w:p w:rsidR="00A0626E" w:rsidRDefault="00A0626E" w:rsidP="0079510E">
      <w:pPr>
        <w:suppressAutoHyphens w:val="0"/>
        <w:spacing w:after="200"/>
        <w:ind w:firstLine="0"/>
        <w:rPr>
          <w:b/>
        </w:rPr>
      </w:pPr>
      <w:bookmarkStart w:id="7" w:name="_Toc507967009"/>
      <w:bookmarkEnd w:id="5"/>
    </w:p>
    <w:p w:rsidR="00A0626E" w:rsidRDefault="00A0626E" w:rsidP="0079510E">
      <w:pPr>
        <w:suppressAutoHyphens w:val="0"/>
        <w:spacing w:after="200"/>
        <w:ind w:firstLine="0"/>
        <w:rPr>
          <w:b/>
        </w:rPr>
      </w:pPr>
    </w:p>
    <w:p w:rsidR="00DE5927" w:rsidRPr="002E6033" w:rsidRDefault="00DE5927" w:rsidP="0079510E">
      <w:pPr>
        <w:suppressAutoHyphens w:val="0"/>
        <w:spacing w:after="200"/>
        <w:ind w:firstLine="0"/>
        <w:rPr>
          <w:rFonts w:cs="Times New Roman"/>
          <w:b/>
          <w:shd w:val="clear" w:color="auto" w:fill="FFFFFF"/>
          <w:lang w:eastAsia="ru-RU"/>
        </w:rPr>
      </w:pPr>
      <w:r w:rsidRPr="002E6033">
        <w:rPr>
          <w:b/>
        </w:rPr>
        <w:t xml:space="preserve">1.2 </w:t>
      </w:r>
      <w:bookmarkEnd w:id="7"/>
      <w:r w:rsidRPr="002E6033">
        <w:rPr>
          <w:b/>
        </w:rPr>
        <w:t>Расходы предприятий, связанные с производством и реализацией продукции</w:t>
      </w:r>
    </w:p>
    <w:p w:rsidR="00DE5927" w:rsidRPr="00DE279D" w:rsidRDefault="00DE5927" w:rsidP="00DE5927">
      <w:pPr>
        <w:pStyle w:val="aa"/>
        <w:jc w:val="center"/>
      </w:pPr>
    </w:p>
    <w:p w:rsidR="00BA54C1" w:rsidRDefault="00BA54C1" w:rsidP="00DE5927">
      <w:pPr>
        <w:pStyle w:val="ab"/>
        <w:ind w:firstLine="708"/>
        <w:rPr>
          <w:rFonts w:cs="Times New Roman"/>
        </w:rPr>
      </w:pPr>
      <w:r>
        <w:rPr>
          <w:rFonts w:cs="Times New Roman"/>
        </w:rPr>
        <w:t>В соответствии с ПБУ 10</w:t>
      </w:r>
      <w:r w:rsidRPr="00BA54C1">
        <w:rPr>
          <w:rFonts w:cs="Times New Roman"/>
        </w:rPr>
        <w:t>/</w:t>
      </w:r>
      <w:r>
        <w:rPr>
          <w:rFonts w:cs="Times New Roman"/>
        </w:rPr>
        <w:t>99 расходами по обычным видам деятельности являются расходы по продаже и изготовлению продукции, приобретению и продаже товаров, а также связанные с выполнением работ и оказанием услуг.</w:t>
      </w:r>
    </w:p>
    <w:p w:rsidR="00BA54C1" w:rsidRDefault="00BA54C1" w:rsidP="00DE5927">
      <w:pPr>
        <w:pStyle w:val="ab"/>
        <w:ind w:firstLine="708"/>
        <w:rPr>
          <w:rFonts w:cs="Times New Roman"/>
        </w:rPr>
      </w:pPr>
      <w:r>
        <w:rPr>
          <w:rFonts w:cs="Times New Roman"/>
        </w:rPr>
        <w:t>Расходы на реализацию продукции и производство</w:t>
      </w:r>
      <w:r w:rsidR="00AC7FDC">
        <w:rPr>
          <w:rFonts w:cs="Times New Roman"/>
        </w:rPr>
        <w:t>, которые определяют себестоимость, формируются из стоимости используемых в производстве продукции природных ресурсов, сырья, вспомогательных и основных материалов, топлива, трудовых ресурсов, основных фондов и других расходов по эксплуатации, а также внепроизводственных затрат.</w:t>
      </w:r>
    </w:p>
    <w:p w:rsidR="00AC7FDC" w:rsidRDefault="00AC7FDC" w:rsidP="00DE5927">
      <w:pPr>
        <w:pStyle w:val="ab"/>
        <w:ind w:firstLine="708"/>
        <w:rPr>
          <w:rFonts w:cs="Times New Roman"/>
        </w:rPr>
      </w:pPr>
      <w:r>
        <w:rPr>
          <w:rFonts w:cs="Times New Roman"/>
        </w:rPr>
        <w:t xml:space="preserve">Структура и состав расходов на производство </w:t>
      </w:r>
      <w:r w:rsidR="00845765">
        <w:rPr>
          <w:rFonts w:cs="Times New Roman"/>
        </w:rPr>
        <w:t xml:space="preserve">зависят от условий и характера производства при любой форме собственности от соотношения трудовых и материальных затрат и иных факторов. </w:t>
      </w:r>
      <w:r w:rsidR="00845765" w:rsidRPr="00A31A5F">
        <w:rPr>
          <w:rFonts w:cs="Times New Roman"/>
        </w:rPr>
        <w:t>[</w:t>
      </w:r>
      <w:r w:rsidR="00A31A5F">
        <w:rPr>
          <w:rFonts w:cs="Times New Roman"/>
        </w:rPr>
        <w:t>10, с. 210</w:t>
      </w:r>
      <w:r w:rsidR="00845765" w:rsidRPr="00A31A5F">
        <w:rPr>
          <w:rFonts w:cs="Times New Roman"/>
        </w:rPr>
        <w:t>]</w:t>
      </w:r>
    </w:p>
    <w:p w:rsidR="00A31A5F" w:rsidRDefault="00A31A5F" w:rsidP="00DE5927">
      <w:pPr>
        <w:pStyle w:val="ab"/>
        <w:ind w:firstLine="708"/>
        <w:rPr>
          <w:rFonts w:cs="Times New Roman"/>
        </w:rPr>
      </w:pPr>
      <w:r>
        <w:rPr>
          <w:rFonts w:cs="Times New Roman"/>
        </w:rPr>
        <w:t xml:space="preserve">Расходы на реализацию и производство продукции, составляющие её себестоимость – это один из главнейших качественных показателей коммерческой деятельности предприятий. </w:t>
      </w:r>
      <w:r w:rsidRPr="00A31A5F">
        <w:rPr>
          <w:rFonts w:cs="Times New Roman"/>
        </w:rPr>
        <w:t>[</w:t>
      </w:r>
      <w:r>
        <w:rPr>
          <w:rFonts w:cs="Times New Roman"/>
        </w:rPr>
        <w:t>8, с. 47</w:t>
      </w:r>
      <w:r w:rsidRPr="00A31A5F">
        <w:rPr>
          <w:rFonts w:cs="Times New Roman"/>
        </w:rPr>
        <w:t>]</w:t>
      </w:r>
    </w:p>
    <w:p w:rsidR="00A31A5F" w:rsidRDefault="00A31A5F" w:rsidP="00DE5927">
      <w:pPr>
        <w:pStyle w:val="ab"/>
        <w:ind w:firstLine="708"/>
        <w:rPr>
          <w:rFonts w:cs="Times New Roman"/>
        </w:rPr>
      </w:pPr>
      <w:r>
        <w:rPr>
          <w:rFonts w:cs="Times New Roman"/>
        </w:rPr>
        <w:lastRenderedPageBreak/>
        <w:t>Реальный состав расходов на производство и реализацию продукции с 1января 2002 г. определяется в соответствии с гл. 25 Налогового кодекса РФ (часть вторая).</w:t>
      </w:r>
    </w:p>
    <w:p w:rsidR="008E6D88" w:rsidRDefault="00A31A5F" w:rsidP="008E6D88">
      <w:pPr>
        <w:pStyle w:val="ab"/>
        <w:ind w:firstLine="708"/>
        <w:rPr>
          <w:rFonts w:cs="Times New Roman"/>
        </w:rPr>
      </w:pPr>
      <w:r>
        <w:rPr>
          <w:rFonts w:cs="Times New Roman"/>
        </w:rPr>
        <w:t xml:space="preserve">Расходы на реализацию и производство продукции, исходя из их экономического содержания, образуют </w:t>
      </w:r>
      <w:r w:rsidR="008E6D88">
        <w:rPr>
          <w:rFonts w:cs="Times New Roman"/>
        </w:rPr>
        <w:t>пять групп</w:t>
      </w:r>
      <w:r>
        <w:rPr>
          <w:rFonts w:cs="Times New Roman"/>
        </w:rPr>
        <w:t>:</w:t>
      </w:r>
    </w:p>
    <w:p w:rsidR="00745FCA" w:rsidRDefault="008E6D88" w:rsidP="00745FCA">
      <w:pPr>
        <w:pStyle w:val="ab"/>
        <w:ind w:firstLine="708"/>
        <w:jc w:val="center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 wp14:anchorId="2F8328E1" wp14:editId="55C40AD1">
            <wp:extent cx="3924300" cy="156619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24" cy="156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5FCA" w:rsidRPr="00745FCA" w:rsidRDefault="00745FCA" w:rsidP="00745FCA">
      <w:pPr>
        <w:pStyle w:val="ab"/>
        <w:ind w:firstLine="708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Рис. 1. Экономические элементы затрат</w:t>
      </w:r>
    </w:p>
    <w:p w:rsidR="00A31A5F" w:rsidRDefault="00A31A5F" w:rsidP="007D06B9">
      <w:pPr>
        <w:pStyle w:val="ab"/>
        <w:rPr>
          <w:rFonts w:cs="Times New Roman"/>
        </w:rPr>
      </w:pPr>
      <w:r>
        <w:rPr>
          <w:rFonts w:cs="Times New Roman"/>
        </w:rPr>
        <w:t>Остановимся подробнее на содержании каждой из этих групп.</w:t>
      </w:r>
    </w:p>
    <w:p w:rsidR="00A31A5F" w:rsidRDefault="00A31A5F" w:rsidP="00DE5927">
      <w:pPr>
        <w:pStyle w:val="ab"/>
        <w:ind w:firstLine="708"/>
        <w:rPr>
          <w:rFonts w:cs="Times New Roman"/>
        </w:rPr>
      </w:pPr>
      <w:proofErr w:type="gramStart"/>
      <w:r>
        <w:rPr>
          <w:rFonts w:cs="Times New Roman"/>
        </w:rPr>
        <w:t>Материальные расходы содержат покупные материалы и сырье, которые входят в состав производимой продукции: вспомогательные и основные материалы, комплектующие изделия и полуфабрикаты, топливо разных видов, запасные части для ремонта, тара, покупная энергия разных видов; затраты, связанные с использованием природного сырья</w:t>
      </w:r>
      <w:r w:rsidR="008B27EB">
        <w:rPr>
          <w:rFonts w:cs="Times New Roman"/>
        </w:rPr>
        <w:t xml:space="preserve"> (включая плату за природные ресурсы); затраты на услуги и работы производственного характера, выполняемые сторонними организациями. </w:t>
      </w:r>
      <w:r w:rsidR="008B27EB" w:rsidRPr="00B97260">
        <w:rPr>
          <w:rFonts w:cs="Times New Roman"/>
        </w:rPr>
        <w:t>[</w:t>
      </w:r>
      <w:r w:rsidR="008B27EB">
        <w:rPr>
          <w:rFonts w:cs="Times New Roman"/>
        </w:rPr>
        <w:t>3, с. 68</w:t>
      </w:r>
      <w:r w:rsidR="008B27EB" w:rsidRPr="00B97260">
        <w:rPr>
          <w:rFonts w:cs="Times New Roman"/>
        </w:rPr>
        <w:t>]</w:t>
      </w:r>
      <w:proofErr w:type="gramEnd"/>
    </w:p>
    <w:p w:rsidR="003E0479" w:rsidRDefault="008B27EB" w:rsidP="003E0479">
      <w:pPr>
        <w:pStyle w:val="ab"/>
        <w:ind w:firstLine="708"/>
        <w:rPr>
          <w:rFonts w:cs="Times New Roman"/>
        </w:rPr>
      </w:pPr>
      <w:r>
        <w:rPr>
          <w:rFonts w:cs="Times New Roman"/>
        </w:rPr>
        <w:t>Стоимость материальных ресурсов, входящих в эту группу, составляется из цен их приобретения (без учёта налогов, учитываемых в составе расходов), комиссионных вознаграждений и наценок, уплачиваемых внешнеторговым и снабженческим организациям, стоимости услуг товарных бирж, таможенных пошлин и платы за перевозку, доставку и хранение сторонними предприятиями. Из этой стоимости исключается стоимость возвратных отходов, то есть таких, которые ввиду частичной или полной потери потребительских</w:t>
      </w:r>
      <w:r w:rsidR="006E75E6">
        <w:rPr>
          <w:rFonts w:cs="Times New Roman"/>
        </w:rPr>
        <w:t xml:space="preserve"> свой</w:t>
      </w:r>
      <w:proofErr w:type="gramStart"/>
      <w:r w:rsidR="006E75E6">
        <w:rPr>
          <w:rFonts w:cs="Times New Roman"/>
        </w:rPr>
        <w:t>ств пр</w:t>
      </w:r>
      <w:proofErr w:type="gramEnd"/>
      <w:r w:rsidR="006E75E6">
        <w:rPr>
          <w:rFonts w:cs="Times New Roman"/>
        </w:rPr>
        <w:t xml:space="preserve">именяются с дополнительными расходами или не применяются вообще в качестве материальных ресурсов. Тем не менее, если полноценные материалы переходят в другие цехи и </w:t>
      </w:r>
      <w:r w:rsidR="006E75E6">
        <w:rPr>
          <w:rFonts w:cs="Times New Roman"/>
        </w:rPr>
        <w:lastRenderedPageBreak/>
        <w:t>используются при производстве иных видов продукции, то такие не относятся к возвратным отходам.</w:t>
      </w:r>
    </w:p>
    <w:p w:rsidR="003E0479" w:rsidRDefault="00293250" w:rsidP="00C4209C">
      <w:pPr>
        <w:pStyle w:val="ab"/>
        <w:ind w:firstLine="708"/>
        <w:rPr>
          <w:rFonts w:eastAsia="Calibri" w:cs="Times New Roman"/>
          <w:szCs w:val="28"/>
        </w:rPr>
      </w:pPr>
      <w:r w:rsidRPr="00293250">
        <w:rPr>
          <w:rFonts w:eastAsia="Calibri" w:cs="Times New Roman"/>
          <w:szCs w:val="28"/>
        </w:rPr>
        <w:t xml:space="preserve">Состав группы по оплате труда весьма широк. </w:t>
      </w:r>
      <w:proofErr w:type="gramStart"/>
      <w:r w:rsidRPr="00293250">
        <w:rPr>
          <w:rFonts w:eastAsia="Calibri" w:cs="Times New Roman"/>
          <w:szCs w:val="28"/>
        </w:rPr>
        <w:t>Сюда включается выплаты заработной платы по установленным системам оплаты труда, выплаты по существующим системам премирования, в том числе выплата вознаграждения по итогам работы за год, выплаты компенсирующего характера (доплаты за работу в ночное время, сверхурочную работу и др.), стоимость бесплатного питания, компенсация оплаты коммунальных услуг, жилья, форменной одежды; оплата очередных и дополнительных отпусков, выплата компенсации за неиспользованный отпуск;</w:t>
      </w:r>
      <w:proofErr w:type="gramEnd"/>
      <w:r w:rsidRPr="00293250">
        <w:rPr>
          <w:rFonts w:eastAsia="Calibri" w:cs="Times New Roman"/>
          <w:szCs w:val="28"/>
        </w:rPr>
        <w:t xml:space="preserve"> выплаты высвобождаемым работникам в связи с реорганизацией предприятия или сокращением штатов; выплата единовременных вознаграждении за выслугу лет; оплата учебных отпусков рабочим и служащим, обучающимся в вечерних и заочных учебных заведениях, в заочной аспирантуре; оплата труда студентов вузов и учащихся специальных учебных заведений, находящихся на производственной практике на предприятиях; </w:t>
      </w:r>
      <w:proofErr w:type="gramStart"/>
      <w:r w:rsidRPr="00293250">
        <w:rPr>
          <w:rFonts w:eastAsia="Calibri" w:cs="Times New Roman"/>
          <w:szCs w:val="28"/>
        </w:rPr>
        <w:t>выплата оплаты труда не состоящих в штате предприятия за работу на договорных условиях, прочие выплаты, входящие в фонд оплаты труда в соответствии с действующим законодательством.</w:t>
      </w:r>
      <w:proofErr w:type="gramEnd"/>
    </w:p>
    <w:p w:rsidR="003E0479" w:rsidRDefault="00293250" w:rsidP="003E0479">
      <w:pPr>
        <w:pStyle w:val="ab"/>
        <w:ind w:firstLine="708"/>
        <w:rPr>
          <w:rFonts w:eastAsia="Calibri" w:cs="Times New Roman"/>
          <w:szCs w:val="28"/>
        </w:rPr>
      </w:pPr>
      <w:r w:rsidRPr="00293250">
        <w:rPr>
          <w:rFonts w:eastAsia="Calibri" w:cs="Times New Roman"/>
          <w:szCs w:val="28"/>
        </w:rPr>
        <w:t>Следует знать, что не все выплаты работникам предприятия включаются в себестоимость продукции.</w:t>
      </w:r>
    </w:p>
    <w:p w:rsidR="007C22A4" w:rsidRDefault="00293250" w:rsidP="007C22A4">
      <w:pPr>
        <w:pStyle w:val="ab"/>
        <w:ind w:firstLine="708"/>
        <w:rPr>
          <w:rFonts w:eastAsia="Calibri" w:cs="Times New Roman"/>
          <w:szCs w:val="28"/>
        </w:rPr>
      </w:pPr>
      <w:proofErr w:type="gramStart"/>
      <w:r w:rsidRPr="00293250">
        <w:rPr>
          <w:rFonts w:eastAsia="Calibri" w:cs="Times New Roman"/>
          <w:szCs w:val="28"/>
        </w:rPr>
        <w:t>Не входят в затраты на производство такие затраты</w:t>
      </w:r>
      <w:r w:rsidR="006045E4">
        <w:rPr>
          <w:rFonts w:eastAsia="Calibri" w:cs="Times New Roman"/>
          <w:szCs w:val="28"/>
        </w:rPr>
        <w:t xml:space="preserve"> </w:t>
      </w:r>
      <w:r w:rsidRPr="00293250">
        <w:rPr>
          <w:rFonts w:eastAsia="Calibri" w:cs="Times New Roman"/>
          <w:szCs w:val="28"/>
        </w:rPr>
        <w:t>на оплату труда, как: премии, выплачиваемые за счет специальных средств и целевых поступлений, выплаченная материальная помощь, беспроцентная ссуда на улучшение жилищных условий, оплата дополнительных отпусков женщинам, воспитывающим детей, надбавки к пенсиям, оплата единовременные пособия при уходе на пенсию, дивиденды (проценты), выплачиваемые по акциям трудового коллектива;</w:t>
      </w:r>
      <w:proofErr w:type="gramEnd"/>
      <w:r w:rsidRPr="00293250">
        <w:rPr>
          <w:rFonts w:eastAsia="Calibri" w:cs="Times New Roman"/>
          <w:szCs w:val="28"/>
        </w:rPr>
        <w:t xml:space="preserve"> </w:t>
      </w:r>
      <w:proofErr w:type="gramStart"/>
      <w:r w:rsidRPr="00293250">
        <w:rPr>
          <w:rFonts w:eastAsia="Calibri" w:cs="Times New Roman"/>
          <w:szCs w:val="28"/>
        </w:rPr>
        <w:t>оплата компенсации в связи с удорожанием питания в столовых, буфетах; оплата проезда к месту работы и</w:t>
      </w:r>
      <w:r w:rsidR="006045E4">
        <w:rPr>
          <w:rFonts w:eastAsia="Calibri" w:cs="Times New Roman"/>
          <w:szCs w:val="28"/>
        </w:rPr>
        <w:t xml:space="preserve"> обратно, оплата путевок на сана</w:t>
      </w:r>
      <w:r w:rsidRPr="00293250">
        <w:rPr>
          <w:rFonts w:eastAsia="Calibri" w:cs="Times New Roman"/>
          <w:szCs w:val="28"/>
        </w:rPr>
        <w:t xml:space="preserve">торно-курортное лечение, </w:t>
      </w:r>
      <w:r w:rsidRPr="00293250">
        <w:rPr>
          <w:rFonts w:eastAsia="Calibri" w:cs="Times New Roman"/>
          <w:szCs w:val="28"/>
        </w:rPr>
        <w:lastRenderedPageBreak/>
        <w:t>экскурсии и путешествия, занятия в спортивных залах, посещения культурно-зрелищных мероприятий, оплата подписки и приобретения товаров для личных нужд работников и прочие затраты, осуществляемые за счет прибыли, оставшейся в распоряжении организации. [2, c. 323]</w:t>
      </w:r>
      <w:proofErr w:type="gramEnd"/>
    </w:p>
    <w:p w:rsidR="007C22A4" w:rsidRDefault="00293250" w:rsidP="007C22A4">
      <w:pPr>
        <w:pStyle w:val="ab"/>
        <w:ind w:firstLine="708"/>
        <w:rPr>
          <w:rFonts w:eastAsia="Calibri" w:cs="Times New Roman"/>
          <w:szCs w:val="28"/>
        </w:rPr>
      </w:pPr>
      <w:r w:rsidRPr="003E0479">
        <w:rPr>
          <w:rFonts w:eastAsia="Calibri" w:cs="Times New Roman"/>
          <w:szCs w:val="28"/>
        </w:rPr>
        <w:t>Суммы начисленной амортизации.</w:t>
      </w:r>
    </w:p>
    <w:p w:rsidR="007C22A4" w:rsidRDefault="00293250" w:rsidP="007C22A4">
      <w:pPr>
        <w:pStyle w:val="ab"/>
        <w:ind w:firstLine="708"/>
        <w:rPr>
          <w:rFonts w:eastAsia="Calibri" w:cs="Times New Roman"/>
          <w:szCs w:val="28"/>
        </w:rPr>
      </w:pPr>
      <w:r w:rsidRPr="00293250">
        <w:rPr>
          <w:rFonts w:eastAsia="Calibri" w:cs="Times New Roman"/>
          <w:szCs w:val="28"/>
        </w:rPr>
        <w:t xml:space="preserve">В этой части расходов отражаются амортизационные отчисления на полное восстановление основных производственных фондов, сумма которых формируется на основании их балансовой стоимости и функционирующих норм амортизации. При этом включается ускоренная амортизация активной части основных производственных фондов, что отражается в установленных законодательством нормах амортизации на </w:t>
      </w:r>
      <w:r w:rsidR="006D1556" w:rsidRPr="00293250">
        <w:rPr>
          <w:rFonts w:eastAsia="Calibri" w:cs="Times New Roman"/>
          <w:szCs w:val="28"/>
        </w:rPr>
        <w:t>конкретные</w:t>
      </w:r>
      <w:r w:rsidRPr="00293250">
        <w:rPr>
          <w:rFonts w:eastAsia="Calibri" w:cs="Times New Roman"/>
          <w:szCs w:val="28"/>
        </w:rPr>
        <w:t xml:space="preserve"> виды основных фондов. Если амортизационные отчисления, исчисляемые ускоренным методом, применяются не по целевому назначению, они не входят в себестоимость продукции. Если предприятие работает на условиях аренды, то в этом разделе расходов производятся амортизационные отчисления на полное восстановление не только по собственным, но и по арендованным основным фондам.</w:t>
      </w:r>
    </w:p>
    <w:p w:rsidR="007C22A4" w:rsidRDefault="00293250" w:rsidP="007C22A4">
      <w:pPr>
        <w:pStyle w:val="ab"/>
        <w:ind w:firstLine="708"/>
        <w:rPr>
          <w:rFonts w:eastAsia="Calibri" w:cs="Times New Roman"/>
          <w:szCs w:val="28"/>
        </w:rPr>
      </w:pPr>
      <w:r w:rsidRPr="00293250">
        <w:rPr>
          <w:rFonts w:eastAsia="Calibri" w:cs="Times New Roman"/>
          <w:szCs w:val="28"/>
        </w:rPr>
        <w:t>При бесплатном предоставлении основных фондов (а именно помещений, инвентаря) предприятиям общественного питания, обслуживающим трудовые коллективы предприятий, и медицинским учреждениям, оказывающим помощь в медпунктах на территории предприятий, амортизационные отчисления от</w:t>
      </w:r>
      <w:r w:rsidR="00710696">
        <w:rPr>
          <w:rFonts w:eastAsia="Calibri" w:cs="Times New Roman"/>
          <w:szCs w:val="28"/>
        </w:rPr>
        <w:t xml:space="preserve"> стоимости этих основных фондов</w:t>
      </w:r>
      <w:r w:rsidRPr="00293250">
        <w:rPr>
          <w:rFonts w:eastAsia="Calibri" w:cs="Times New Roman"/>
          <w:szCs w:val="28"/>
        </w:rPr>
        <w:t xml:space="preserve"> включаются в состав этой группы.</w:t>
      </w:r>
    </w:p>
    <w:p w:rsidR="007C22A4" w:rsidRDefault="00293250" w:rsidP="007C22A4">
      <w:pPr>
        <w:pStyle w:val="ab"/>
        <w:ind w:firstLine="708"/>
        <w:rPr>
          <w:rFonts w:eastAsia="Calibri" w:cs="Times New Roman"/>
          <w:szCs w:val="28"/>
        </w:rPr>
      </w:pPr>
      <w:r w:rsidRPr="00293250">
        <w:rPr>
          <w:rFonts w:eastAsia="Calibri" w:cs="Times New Roman"/>
          <w:szCs w:val="28"/>
        </w:rPr>
        <w:t>При проведении в соответствии с законом индексации начисленных амортизационных отчислений на полное восстановление основных фондов получившуюся сумму прироста амортизационных отчислений отражают в составе затрат по данному элементу. [4, c. 54]</w:t>
      </w:r>
    </w:p>
    <w:p w:rsidR="007C22A4" w:rsidRDefault="00293250" w:rsidP="007C22A4">
      <w:pPr>
        <w:pStyle w:val="ab"/>
        <w:ind w:firstLine="708"/>
        <w:rPr>
          <w:rFonts w:eastAsia="Calibri" w:cs="Times New Roman"/>
          <w:szCs w:val="28"/>
        </w:rPr>
      </w:pPr>
      <w:r w:rsidRPr="00293250">
        <w:rPr>
          <w:rFonts w:eastAsia="Calibri" w:cs="Times New Roman"/>
          <w:szCs w:val="28"/>
        </w:rPr>
        <w:t xml:space="preserve">В главе 25 Налогового кодекса РФ, ст. 256 указано, что в целях налогообложения амортизируемым имуществом определяется не только основные средства, но и результаты интеллектуальной деятельности и </w:t>
      </w:r>
      <w:r w:rsidRPr="00293250">
        <w:rPr>
          <w:rFonts w:eastAsia="Calibri" w:cs="Times New Roman"/>
          <w:szCs w:val="28"/>
        </w:rPr>
        <w:lastRenderedPageBreak/>
        <w:t>объекты интеллектуальной собственности, применяемые для получения дохода, стоимость которых погашается путем начисления амортизации.</w:t>
      </w:r>
    </w:p>
    <w:p w:rsidR="007C22A4" w:rsidRDefault="00293250" w:rsidP="007C22A4">
      <w:pPr>
        <w:pStyle w:val="ab"/>
        <w:ind w:firstLine="708"/>
        <w:rPr>
          <w:rFonts w:eastAsia="Calibri" w:cs="Times New Roman"/>
          <w:szCs w:val="28"/>
        </w:rPr>
      </w:pPr>
      <w:r w:rsidRPr="00293250">
        <w:rPr>
          <w:rFonts w:eastAsia="Calibri" w:cs="Times New Roman"/>
          <w:szCs w:val="28"/>
        </w:rPr>
        <w:t>К амортизируемому имуществу не принадлежит земля и иные объекты природопользования, имущество бюджетных и некоммерческих организаций, объекты внешнего благоустройства, скот и другие виды имущества.</w:t>
      </w:r>
    </w:p>
    <w:p w:rsidR="007C22A4" w:rsidRDefault="00293250" w:rsidP="007C22A4">
      <w:pPr>
        <w:pStyle w:val="ab"/>
        <w:ind w:firstLine="708"/>
        <w:rPr>
          <w:rFonts w:eastAsia="Calibri" w:cs="Times New Roman"/>
          <w:szCs w:val="28"/>
        </w:rPr>
      </w:pPr>
      <w:r w:rsidRPr="003E0479">
        <w:rPr>
          <w:rFonts w:eastAsia="Calibri" w:cs="Times New Roman"/>
          <w:szCs w:val="28"/>
        </w:rPr>
        <w:t>Прочие расходы.</w:t>
      </w:r>
      <w:r w:rsidR="007C22A4">
        <w:rPr>
          <w:rFonts w:eastAsia="Calibri" w:cs="Times New Roman"/>
          <w:szCs w:val="28"/>
        </w:rPr>
        <w:t xml:space="preserve"> </w:t>
      </w:r>
    </w:p>
    <w:p w:rsidR="007C22A4" w:rsidRDefault="00293250" w:rsidP="007C22A4">
      <w:pPr>
        <w:pStyle w:val="ab"/>
        <w:ind w:firstLine="708"/>
        <w:rPr>
          <w:rFonts w:eastAsia="Calibri" w:cs="Times New Roman"/>
          <w:szCs w:val="28"/>
        </w:rPr>
      </w:pPr>
      <w:r w:rsidRPr="00293250">
        <w:rPr>
          <w:rFonts w:eastAsia="Calibri" w:cs="Times New Roman"/>
          <w:szCs w:val="28"/>
        </w:rPr>
        <w:t>Последняя по порядку, но не последняя по значимости и многообразия группа</w:t>
      </w:r>
      <w:r w:rsidR="007C22A4">
        <w:rPr>
          <w:rFonts w:eastAsia="Calibri" w:cs="Times New Roman"/>
          <w:szCs w:val="28"/>
        </w:rPr>
        <w:t xml:space="preserve"> з</w:t>
      </w:r>
      <w:r w:rsidRPr="00293250">
        <w:rPr>
          <w:rFonts w:eastAsia="Calibri" w:cs="Times New Roman"/>
          <w:szCs w:val="28"/>
        </w:rPr>
        <w:t>атраты на производство и реализацию продукции. В эту группу входят некоторые виды налогов и сборов.</w:t>
      </w:r>
    </w:p>
    <w:p w:rsidR="007C22A4" w:rsidRDefault="00293250" w:rsidP="007C22A4">
      <w:pPr>
        <w:pStyle w:val="ab"/>
        <w:ind w:firstLine="708"/>
        <w:rPr>
          <w:rFonts w:eastAsia="Calibri" w:cs="Times New Roman"/>
          <w:szCs w:val="28"/>
        </w:rPr>
      </w:pPr>
      <w:r w:rsidRPr="00293250">
        <w:rPr>
          <w:rFonts w:eastAsia="Calibri" w:cs="Times New Roman"/>
          <w:szCs w:val="28"/>
        </w:rPr>
        <w:t xml:space="preserve">В этой группе отражаются затраты на научно-исследовательские и опытно-конструкторские разработки (НИР и </w:t>
      </w:r>
      <w:proofErr w:type="gramStart"/>
      <w:r w:rsidRPr="00293250">
        <w:rPr>
          <w:rFonts w:eastAsia="Calibri" w:cs="Times New Roman"/>
          <w:szCs w:val="28"/>
        </w:rPr>
        <w:t>ОКР</w:t>
      </w:r>
      <w:proofErr w:type="gramEnd"/>
      <w:r w:rsidRPr="00293250">
        <w:rPr>
          <w:rFonts w:eastAsia="Calibri" w:cs="Times New Roman"/>
          <w:szCs w:val="28"/>
        </w:rPr>
        <w:t>), которые служат созданию новой или улучшения производимой продукции, на подготовку и разработку новых производств.</w:t>
      </w:r>
    </w:p>
    <w:p w:rsidR="007C22A4" w:rsidRDefault="00293250" w:rsidP="007C22A4">
      <w:pPr>
        <w:pStyle w:val="ab"/>
        <w:ind w:firstLine="708"/>
        <w:rPr>
          <w:rFonts w:eastAsia="Calibri" w:cs="Times New Roman"/>
          <w:szCs w:val="28"/>
        </w:rPr>
      </w:pPr>
      <w:r w:rsidRPr="00293250">
        <w:rPr>
          <w:rFonts w:eastAsia="Calibri" w:cs="Times New Roman"/>
          <w:szCs w:val="28"/>
        </w:rPr>
        <w:t>В группу «Прочих расходов» относят платежи за предельно допустимые выбросы загрязняющих веществ.</w:t>
      </w:r>
    </w:p>
    <w:p w:rsidR="007C22A4" w:rsidRDefault="00293250" w:rsidP="007C22A4">
      <w:pPr>
        <w:pStyle w:val="ab"/>
        <w:ind w:firstLine="708"/>
        <w:rPr>
          <w:rFonts w:eastAsia="Calibri" w:cs="Times New Roman"/>
          <w:szCs w:val="28"/>
        </w:rPr>
      </w:pPr>
      <w:r w:rsidRPr="00293250">
        <w:rPr>
          <w:rFonts w:eastAsia="Calibri" w:cs="Times New Roman"/>
          <w:szCs w:val="28"/>
        </w:rPr>
        <w:t>Относятся</w:t>
      </w:r>
      <w:r w:rsidRPr="00293250">
        <w:rPr>
          <w:rFonts w:ascii="Calibri" w:eastAsia="Calibri" w:hAnsi="Calibri" w:cs="Times New Roman"/>
          <w:sz w:val="22"/>
        </w:rPr>
        <w:t xml:space="preserve"> </w:t>
      </w:r>
      <w:r w:rsidRPr="00293250">
        <w:rPr>
          <w:rFonts w:eastAsia="Calibri" w:cs="Times New Roman"/>
          <w:szCs w:val="28"/>
        </w:rPr>
        <w:t xml:space="preserve">к прочим затратам, затраты по всем видам обязательного страхования имущества и некоторым видам добровольного </w:t>
      </w:r>
      <w:proofErr w:type="gramStart"/>
      <w:r w:rsidRPr="00293250">
        <w:rPr>
          <w:rFonts w:eastAsia="Calibri" w:cs="Times New Roman"/>
          <w:szCs w:val="28"/>
        </w:rPr>
        <w:t>страховании</w:t>
      </w:r>
      <w:proofErr w:type="gramEnd"/>
      <w:r w:rsidRPr="00293250">
        <w:rPr>
          <w:rFonts w:eastAsia="Calibri" w:cs="Times New Roman"/>
          <w:szCs w:val="28"/>
        </w:rPr>
        <w:t xml:space="preserve"> имущества. К добровольному страхованию имущества относится страхование:</w:t>
      </w:r>
    </w:p>
    <w:p w:rsidR="007C22A4" w:rsidRDefault="006D1556" w:rsidP="007C22A4">
      <w:pPr>
        <w:pStyle w:val="ab"/>
        <w:ind w:firstLine="708"/>
        <w:rPr>
          <w:rFonts w:eastAsia="Calibri" w:cs="Times New Roman"/>
          <w:szCs w:val="28"/>
        </w:rPr>
      </w:pPr>
      <w:r w:rsidRPr="00DE279D">
        <w:rPr>
          <w:rFonts w:cs="Times New Roman"/>
          <w:lang w:eastAsia="ru-RU"/>
        </w:rPr>
        <w:t>–</w:t>
      </w:r>
      <w:r w:rsidR="003E0479">
        <w:rPr>
          <w:rFonts w:eastAsia="Calibri" w:cs="Times New Roman"/>
          <w:szCs w:val="28"/>
        </w:rPr>
        <w:t xml:space="preserve"> </w:t>
      </w:r>
      <w:r w:rsidR="00293250" w:rsidRPr="00293250">
        <w:rPr>
          <w:rFonts w:eastAsia="Calibri" w:cs="Times New Roman"/>
          <w:szCs w:val="28"/>
        </w:rPr>
        <w:t>транспортных средств;</w:t>
      </w:r>
    </w:p>
    <w:p w:rsidR="007C22A4" w:rsidRDefault="006D1556" w:rsidP="007C22A4">
      <w:pPr>
        <w:pStyle w:val="ab"/>
        <w:ind w:firstLine="708"/>
        <w:rPr>
          <w:rFonts w:eastAsia="Calibri" w:cs="Times New Roman"/>
          <w:szCs w:val="28"/>
        </w:rPr>
      </w:pPr>
      <w:r w:rsidRPr="00DE279D">
        <w:rPr>
          <w:rFonts w:cs="Times New Roman"/>
          <w:lang w:eastAsia="ru-RU"/>
        </w:rPr>
        <w:t>–</w:t>
      </w:r>
      <w:r w:rsidR="003E0479">
        <w:rPr>
          <w:rFonts w:eastAsia="Calibri" w:cs="Times New Roman"/>
          <w:szCs w:val="28"/>
        </w:rPr>
        <w:t xml:space="preserve"> </w:t>
      </w:r>
      <w:r w:rsidR="00293250" w:rsidRPr="00293250">
        <w:rPr>
          <w:rFonts w:eastAsia="Calibri" w:cs="Times New Roman"/>
          <w:szCs w:val="28"/>
        </w:rPr>
        <w:t>грузов;</w:t>
      </w:r>
    </w:p>
    <w:p w:rsidR="007C22A4" w:rsidRDefault="006D1556" w:rsidP="007C22A4">
      <w:pPr>
        <w:pStyle w:val="ab"/>
        <w:ind w:firstLine="708"/>
        <w:rPr>
          <w:rFonts w:eastAsia="Calibri" w:cs="Times New Roman"/>
          <w:szCs w:val="28"/>
        </w:rPr>
      </w:pPr>
      <w:r w:rsidRPr="00DE279D">
        <w:rPr>
          <w:rFonts w:cs="Times New Roman"/>
          <w:lang w:eastAsia="ru-RU"/>
        </w:rPr>
        <w:t>–</w:t>
      </w:r>
      <w:r w:rsidR="003E0479">
        <w:rPr>
          <w:rFonts w:eastAsia="Calibri" w:cs="Times New Roman"/>
          <w:szCs w:val="28"/>
        </w:rPr>
        <w:t xml:space="preserve"> </w:t>
      </w:r>
      <w:r w:rsidR="00293250" w:rsidRPr="00293250">
        <w:rPr>
          <w:rFonts w:eastAsia="Calibri" w:cs="Times New Roman"/>
          <w:szCs w:val="28"/>
        </w:rPr>
        <w:t>основных сре</w:t>
      </w:r>
      <w:proofErr w:type="gramStart"/>
      <w:r w:rsidR="00293250" w:rsidRPr="00293250">
        <w:rPr>
          <w:rFonts w:eastAsia="Calibri" w:cs="Times New Roman"/>
          <w:szCs w:val="28"/>
        </w:rPr>
        <w:t>дств пр</w:t>
      </w:r>
      <w:proofErr w:type="gramEnd"/>
      <w:r w:rsidR="00293250" w:rsidRPr="00293250">
        <w:rPr>
          <w:rFonts w:eastAsia="Calibri" w:cs="Times New Roman"/>
          <w:szCs w:val="28"/>
        </w:rPr>
        <w:t>оизводственного назначения;</w:t>
      </w:r>
    </w:p>
    <w:p w:rsidR="007C22A4" w:rsidRDefault="006D1556" w:rsidP="007C22A4">
      <w:pPr>
        <w:pStyle w:val="ab"/>
        <w:ind w:firstLine="708"/>
        <w:rPr>
          <w:rFonts w:eastAsia="Calibri" w:cs="Times New Roman"/>
          <w:szCs w:val="28"/>
        </w:rPr>
      </w:pPr>
      <w:r w:rsidRPr="00DE279D">
        <w:rPr>
          <w:rFonts w:cs="Times New Roman"/>
          <w:lang w:eastAsia="ru-RU"/>
        </w:rPr>
        <w:t>–</w:t>
      </w:r>
      <w:r w:rsidR="003E0479">
        <w:rPr>
          <w:rFonts w:eastAsia="Calibri" w:cs="Times New Roman"/>
          <w:szCs w:val="28"/>
        </w:rPr>
        <w:t xml:space="preserve"> </w:t>
      </w:r>
      <w:r w:rsidR="00293250" w:rsidRPr="00293250">
        <w:rPr>
          <w:rFonts w:eastAsia="Calibri" w:cs="Times New Roman"/>
          <w:szCs w:val="28"/>
        </w:rPr>
        <w:t>нематериальных активов;</w:t>
      </w:r>
    </w:p>
    <w:p w:rsidR="007C22A4" w:rsidRDefault="006D1556" w:rsidP="007C22A4">
      <w:pPr>
        <w:pStyle w:val="ab"/>
        <w:ind w:firstLine="708"/>
        <w:rPr>
          <w:rFonts w:eastAsia="Calibri" w:cs="Times New Roman"/>
          <w:szCs w:val="28"/>
        </w:rPr>
      </w:pPr>
      <w:r w:rsidRPr="00DE279D">
        <w:rPr>
          <w:rFonts w:cs="Times New Roman"/>
          <w:lang w:eastAsia="ru-RU"/>
        </w:rPr>
        <w:t>–</w:t>
      </w:r>
      <w:r w:rsidR="003E0479">
        <w:rPr>
          <w:rFonts w:eastAsia="Calibri" w:cs="Times New Roman"/>
          <w:szCs w:val="28"/>
        </w:rPr>
        <w:t xml:space="preserve"> </w:t>
      </w:r>
      <w:r w:rsidR="00293250" w:rsidRPr="00293250">
        <w:rPr>
          <w:rFonts w:eastAsia="Calibri" w:cs="Times New Roman"/>
          <w:szCs w:val="28"/>
        </w:rPr>
        <w:t>рисков, связанных со строительно-монтажными работами;</w:t>
      </w:r>
    </w:p>
    <w:p w:rsidR="007C22A4" w:rsidRDefault="006D1556" w:rsidP="007C22A4">
      <w:pPr>
        <w:pStyle w:val="ab"/>
        <w:ind w:firstLine="708"/>
        <w:rPr>
          <w:rFonts w:eastAsia="Calibri" w:cs="Times New Roman"/>
          <w:szCs w:val="28"/>
        </w:rPr>
      </w:pPr>
      <w:r w:rsidRPr="00DE279D">
        <w:rPr>
          <w:rFonts w:cs="Times New Roman"/>
          <w:lang w:eastAsia="ru-RU"/>
        </w:rPr>
        <w:t>–</w:t>
      </w:r>
      <w:r w:rsidR="003E0479">
        <w:rPr>
          <w:rFonts w:eastAsia="Calibri" w:cs="Times New Roman"/>
          <w:szCs w:val="28"/>
        </w:rPr>
        <w:t xml:space="preserve"> </w:t>
      </w:r>
      <w:r w:rsidR="00293250" w:rsidRPr="00293250">
        <w:rPr>
          <w:rFonts w:eastAsia="Calibri" w:cs="Times New Roman"/>
          <w:szCs w:val="28"/>
        </w:rPr>
        <w:t>товарно-материальных запасов;</w:t>
      </w:r>
    </w:p>
    <w:p w:rsidR="007C22A4" w:rsidRDefault="006D1556" w:rsidP="007C22A4">
      <w:pPr>
        <w:pStyle w:val="ab"/>
        <w:ind w:firstLine="708"/>
        <w:rPr>
          <w:rFonts w:eastAsia="Calibri" w:cs="Times New Roman"/>
          <w:szCs w:val="28"/>
        </w:rPr>
      </w:pPr>
      <w:r w:rsidRPr="00DE279D">
        <w:rPr>
          <w:rFonts w:cs="Times New Roman"/>
          <w:lang w:eastAsia="ru-RU"/>
        </w:rPr>
        <w:t>–</w:t>
      </w:r>
      <w:r w:rsidR="003E0479">
        <w:rPr>
          <w:rFonts w:eastAsia="Calibri" w:cs="Times New Roman"/>
          <w:szCs w:val="28"/>
        </w:rPr>
        <w:t xml:space="preserve"> </w:t>
      </w:r>
      <w:r w:rsidR="00293250" w:rsidRPr="00293250">
        <w:rPr>
          <w:rFonts w:eastAsia="Calibri" w:cs="Times New Roman"/>
          <w:szCs w:val="28"/>
        </w:rPr>
        <w:t>сельскохозяйственных культур и животных;</w:t>
      </w:r>
    </w:p>
    <w:p w:rsidR="007C22A4" w:rsidRDefault="006D1556" w:rsidP="007C22A4">
      <w:pPr>
        <w:pStyle w:val="ab"/>
        <w:ind w:firstLine="708"/>
        <w:rPr>
          <w:rFonts w:eastAsia="Calibri" w:cs="Times New Roman"/>
          <w:szCs w:val="28"/>
        </w:rPr>
      </w:pPr>
      <w:r w:rsidRPr="00DE279D">
        <w:rPr>
          <w:rFonts w:cs="Times New Roman"/>
          <w:lang w:eastAsia="ru-RU"/>
        </w:rPr>
        <w:t>–</w:t>
      </w:r>
      <w:r w:rsidR="003E0479">
        <w:rPr>
          <w:rFonts w:eastAsia="Calibri" w:cs="Times New Roman"/>
          <w:szCs w:val="28"/>
        </w:rPr>
        <w:t xml:space="preserve"> </w:t>
      </w:r>
      <w:r w:rsidR="00293250" w:rsidRPr="00293250">
        <w:rPr>
          <w:rFonts w:eastAsia="Calibri" w:cs="Times New Roman"/>
          <w:szCs w:val="28"/>
        </w:rPr>
        <w:t>ответственности за причинение вреда, если таковое предусмотрено законодательством РФ.</w:t>
      </w:r>
    </w:p>
    <w:p w:rsidR="007C22A4" w:rsidRDefault="00293250" w:rsidP="007C22A4">
      <w:pPr>
        <w:pStyle w:val="ab"/>
        <w:ind w:firstLine="708"/>
        <w:rPr>
          <w:rFonts w:eastAsia="Calibri" w:cs="Times New Roman"/>
          <w:szCs w:val="28"/>
        </w:rPr>
      </w:pPr>
      <w:r w:rsidRPr="00293250">
        <w:rPr>
          <w:rFonts w:eastAsia="Calibri" w:cs="Times New Roman"/>
          <w:szCs w:val="28"/>
        </w:rPr>
        <w:lastRenderedPageBreak/>
        <w:t>Затраты по обязательному страхованию имущества относятся в прочие расходы в пределах страховых тарифов, а по добровольному страхованию относятся в размере подлинных затрат.</w:t>
      </w:r>
    </w:p>
    <w:p w:rsidR="007C22A4" w:rsidRDefault="00293250" w:rsidP="007C22A4">
      <w:pPr>
        <w:pStyle w:val="ab"/>
        <w:ind w:firstLine="708"/>
        <w:rPr>
          <w:rFonts w:eastAsia="Calibri" w:cs="Times New Roman"/>
          <w:szCs w:val="28"/>
        </w:rPr>
      </w:pPr>
      <w:r w:rsidRPr="00293250">
        <w:rPr>
          <w:rFonts w:eastAsia="Calibri" w:cs="Times New Roman"/>
          <w:szCs w:val="28"/>
        </w:rPr>
        <w:t>В прочие расходы относят взносы по обязательному социальному страхованию от несчастных случаев на производстве и профессиональных заболеваний.</w:t>
      </w:r>
    </w:p>
    <w:p w:rsidR="00293250" w:rsidRPr="007C22A4" w:rsidRDefault="00293250" w:rsidP="007C22A4">
      <w:pPr>
        <w:pStyle w:val="ab"/>
        <w:ind w:firstLine="708"/>
        <w:rPr>
          <w:rFonts w:cs="Times New Roman"/>
        </w:rPr>
      </w:pPr>
      <w:proofErr w:type="gramStart"/>
      <w:r w:rsidRPr="00293250">
        <w:rPr>
          <w:rFonts w:eastAsia="Calibri" w:cs="Times New Roman"/>
          <w:szCs w:val="28"/>
        </w:rPr>
        <w:t>Относятся</w:t>
      </w:r>
      <w:r w:rsidRPr="00293250">
        <w:rPr>
          <w:rFonts w:ascii="Calibri" w:eastAsia="Calibri" w:hAnsi="Calibri" w:cs="Times New Roman"/>
          <w:sz w:val="22"/>
        </w:rPr>
        <w:t xml:space="preserve"> </w:t>
      </w:r>
      <w:r w:rsidRPr="00293250">
        <w:rPr>
          <w:rFonts w:eastAsia="Calibri" w:cs="Times New Roman"/>
          <w:szCs w:val="28"/>
        </w:rPr>
        <w:t xml:space="preserve"> к «Прочим расходам» арендные платежи за арендуемое имущество, расходы на командировки по установленным нормам; расходы на оплату услуг по охране имущества, пожарную и сторожевую охрану сторонними организациями и собственной службой безопасности, исполняющей функции защиты банковских и хозяйственных операций; затраты на оплату консультационных и аудиторских услуг; затраты на рекламу; на подготовку и переподготовку кадров.</w:t>
      </w:r>
      <w:proofErr w:type="gramEnd"/>
    </w:p>
    <w:p w:rsidR="002A3455" w:rsidRDefault="00293250" w:rsidP="00070B53">
      <w:pPr>
        <w:suppressAutoHyphens w:val="0"/>
        <w:spacing w:before="30"/>
        <w:rPr>
          <w:rFonts w:eastAsia="Calibri" w:cs="Times New Roman"/>
          <w:szCs w:val="28"/>
        </w:rPr>
      </w:pPr>
      <w:r w:rsidRPr="00293250">
        <w:rPr>
          <w:rFonts w:eastAsia="Calibri" w:cs="Times New Roman"/>
          <w:szCs w:val="28"/>
        </w:rPr>
        <w:t>К «Прочим расходам» можно отнести оплату услуг связи, в</w:t>
      </w:r>
      <w:r w:rsidR="002A3455">
        <w:rPr>
          <w:rFonts w:eastAsia="Calibri" w:cs="Times New Roman"/>
          <w:szCs w:val="28"/>
        </w:rPr>
        <w:t>ычислительных центров, банков (</w:t>
      </w:r>
      <w:r w:rsidRPr="00293250">
        <w:rPr>
          <w:rFonts w:eastAsia="Calibri" w:cs="Times New Roman"/>
          <w:szCs w:val="28"/>
        </w:rPr>
        <w:t>услуг факсимильной и спутниковой связи, электронной почты и информационных систем), п</w:t>
      </w:r>
      <w:r w:rsidR="002A3455">
        <w:rPr>
          <w:rFonts w:eastAsia="Calibri" w:cs="Times New Roman"/>
          <w:szCs w:val="28"/>
        </w:rPr>
        <w:t xml:space="preserve">лата за аренду. </w:t>
      </w:r>
    </w:p>
    <w:p w:rsidR="002A3455" w:rsidRDefault="002A3455" w:rsidP="00070B53">
      <w:pPr>
        <w:suppressAutoHyphens w:val="0"/>
        <w:spacing w:before="3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Затраты на ремонт основных средств, выполняемые промышленными организациями, относятся к прочим расходам в размере фактических затрат в том отчетном периоде, в котором были произведены. </w:t>
      </w:r>
    </w:p>
    <w:p w:rsidR="002A3455" w:rsidRDefault="00293250" w:rsidP="002A3455">
      <w:pPr>
        <w:suppressAutoHyphens w:val="0"/>
        <w:spacing w:before="30"/>
        <w:rPr>
          <w:rFonts w:eastAsia="Calibri" w:cs="Times New Roman"/>
          <w:szCs w:val="28"/>
        </w:rPr>
      </w:pPr>
      <w:r w:rsidRPr="00293250">
        <w:rPr>
          <w:rFonts w:eastAsia="Calibri" w:cs="Times New Roman"/>
          <w:szCs w:val="28"/>
        </w:rPr>
        <w:t xml:space="preserve">К затратам предприятия причисляются проценты по полученным заемным средствам (кредитам, займам и др.) при условии, что размер процентов значительно не отличается от среднего уровня процентов, взимаемых по долговым обязательствам в том же отчетном периоде. Значительным отклонением считается увеличение или падение от среднего уровня более чем на 20%. При отсутствии нужных данных для определения значительного отклонения на расходы предприятия относится предельная величина процентов, которая равна ставке рефинансирования Центрального банка РФ, увеличенной в 1,1 раза (при оформлении долгового обязательства </w:t>
      </w:r>
      <w:r w:rsidRPr="00293250">
        <w:rPr>
          <w:rFonts w:eastAsia="Calibri" w:cs="Times New Roman"/>
          <w:szCs w:val="28"/>
        </w:rPr>
        <w:lastRenderedPageBreak/>
        <w:t>в рублях). Проценты по кредитам в иностранной валюте берутся одинаковые ставке рефинансирования ЦБ РФ, увеличенной на 15%.</w:t>
      </w:r>
    </w:p>
    <w:p w:rsidR="00644E93" w:rsidRDefault="00293250" w:rsidP="00644E93">
      <w:pPr>
        <w:suppressAutoHyphens w:val="0"/>
        <w:spacing w:before="30"/>
        <w:rPr>
          <w:rFonts w:eastAsia="Calibri" w:cs="Times New Roman"/>
          <w:szCs w:val="28"/>
        </w:rPr>
      </w:pPr>
      <w:r w:rsidRPr="00293250">
        <w:rPr>
          <w:rFonts w:eastAsia="Calibri" w:cs="Times New Roman"/>
          <w:szCs w:val="28"/>
        </w:rPr>
        <w:t xml:space="preserve">Группа расходов по приведённым выше экономическим элементам </w:t>
      </w:r>
      <w:proofErr w:type="gramStart"/>
      <w:r w:rsidRPr="00293250">
        <w:rPr>
          <w:rFonts w:eastAsia="Calibri" w:cs="Times New Roman"/>
          <w:szCs w:val="28"/>
        </w:rPr>
        <w:t>производится при определении обшей</w:t>
      </w:r>
      <w:proofErr w:type="gramEnd"/>
      <w:r w:rsidRPr="00293250">
        <w:rPr>
          <w:rFonts w:eastAsia="Calibri" w:cs="Times New Roman"/>
          <w:szCs w:val="28"/>
        </w:rPr>
        <w:t xml:space="preserve"> суммы себестоимости продукции фирмы. В процессе анализа предусматривается удельный вес каждого элемента затрат в общей сумме себестоимости, исходя из специфики отрасли промышленности, а так же уровень внереализационных расходов, т.е. расходов, никак не взаимозависимых с производством и реализацией продукции. К внереализационным расходам можно отнести следующие виды расходов: </w:t>
      </w:r>
    </w:p>
    <w:p w:rsidR="00644E93" w:rsidRDefault="006A77BD" w:rsidP="00644E93">
      <w:pPr>
        <w:suppressAutoHyphens w:val="0"/>
        <w:spacing w:before="30"/>
        <w:rPr>
          <w:rFonts w:eastAsia="Calibri" w:cs="Times New Roman"/>
          <w:szCs w:val="28"/>
        </w:rPr>
      </w:pPr>
      <w:r w:rsidRPr="006A77BD">
        <w:rPr>
          <w:rFonts w:eastAsia="Calibri" w:cs="Times New Roman"/>
          <w:szCs w:val="28"/>
        </w:rPr>
        <w:t>–</w:t>
      </w:r>
      <w:r w:rsidR="00644E93">
        <w:rPr>
          <w:rFonts w:eastAsia="Calibri" w:cs="Times New Roman"/>
          <w:szCs w:val="28"/>
        </w:rPr>
        <w:t xml:space="preserve"> </w:t>
      </w:r>
      <w:r w:rsidR="00293250" w:rsidRPr="00644E93">
        <w:rPr>
          <w:rFonts w:eastAsia="Calibri" w:cs="Times New Roman"/>
          <w:szCs w:val="28"/>
        </w:rPr>
        <w:t>содержание имущества, передаваемо</w:t>
      </w:r>
      <w:r w:rsidR="00644E93">
        <w:rPr>
          <w:rFonts w:eastAsia="Calibri" w:cs="Times New Roman"/>
          <w:szCs w:val="28"/>
        </w:rPr>
        <w:t>го по договору аренды, лизинга;</w:t>
      </w:r>
    </w:p>
    <w:p w:rsidR="00644E93" w:rsidRDefault="006A77BD" w:rsidP="00644E93">
      <w:pPr>
        <w:suppressAutoHyphens w:val="0"/>
        <w:spacing w:before="30"/>
        <w:rPr>
          <w:rFonts w:eastAsia="Calibri" w:cs="Times New Roman"/>
          <w:szCs w:val="28"/>
        </w:rPr>
      </w:pPr>
      <w:r w:rsidRPr="006A77BD">
        <w:rPr>
          <w:rFonts w:eastAsia="Calibri" w:cs="Times New Roman"/>
          <w:szCs w:val="28"/>
        </w:rPr>
        <w:t>–</w:t>
      </w:r>
      <w:r w:rsidR="00644E93">
        <w:rPr>
          <w:rFonts w:eastAsia="Calibri" w:cs="Times New Roman"/>
          <w:szCs w:val="28"/>
        </w:rPr>
        <w:t xml:space="preserve"> </w:t>
      </w:r>
      <w:r w:rsidR="00293250" w:rsidRPr="00644E93">
        <w:rPr>
          <w:rFonts w:eastAsia="Calibri" w:cs="Times New Roman"/>
          <w:szCs w:val="28"/>
        </w:rPr>
        <w:t xml:space="preserve">расходы в виде процентов по долговым обязательствам любого вида; расходы по выпуску и хранению ценных бумаг; </w:t>
      </w:r>
    </w:p>
    <w:p w:rsidR="00644E93" w:rsidRDefault="006A77BD" w:rsidP="00644E93">
      <w:pPr>
        <w:suppressAutoHyphens w:val="0"/>
        <w:spacing w:before="30"/>
        <w:rPr>
          <w:rFonts w:eastAsia="Calibri" w:cs="Times New Roman"/>
          <w:szCs w:val="28"/>
        </w:rPr>
      </w:pPr>
      <w:r w:rsidRPr="006A77BD">
        <w:rPr>
          <w:rFonts w:eastAsia="Calibri" w:cs="Times New Roman"/>
          <w:szCs w:val="28"/>
        </w:rPr>
        <w:t>–</w:t>
      </w:r>
      <w:r w:rsidR="00644E93">
        <w:rPr>
          <w:rFonts w:eastAsia="Calibri" w:cs="Times New Roman"/>
          <w:szCs w:val="28"/>
        </w:rPr>
        <w:t xml:space="preserve"> </w:t>
      </w:r>
      <w:r w:rsidR="00293250" w:rsidRPr="00644E93">
        <w:rPr>
          <w:rFonts w:eastAsia="Calibri" w:cs="Times New Roman"/>
          <w:szCs w:val="28"/>
        </w:rPr>
        <w:t xml:space="preserve">расходы от переоценки имущества, стоимость которого отражается в иностранной валюте, в связи с изменением официального курса к рублю, установленного Центральным банком РФ; </w:t>
      </w:r>
    </w:p>
    <w:p w:rsidR="00644E93" w:rsidRDefault="006A77BD" w:rsidP="00644E93">
      <w:pPr>
        <w:suppressAutoHyphens w:val="0"/>
        <w:spacing w:before="30"/>
        <w:rPr>
          <w:rFonts w:eastAsia="Calibri" w:cs="Times New Roman"/>
          <w:szCs w:val="28"/>
        </w:rPr>
      </w:pPr>
      <w:r w:rsidRPr="006A77BD">
        <w:rPr>
          <w:rFonts w:eastAsia="Calibri" w:cs="Times New Roman"/>
          <w:szCs w:val="28"/>
        </w:rPr>
        <w:t>–</w:t>
      </w:r>
      <w:r w:rsidR="00644E93">
        <w:rPr>
          <w:rFonts w:eastAsia="Calibri" w:cs="Times New Roman"/>
          <w:szCs w:val="28"/>
        </w:rPr>
        <w:t xml:space="preserve"> </w:t>
      </w:r>
      <w:r w:rsidR="00293250" w:rsidRPr="00644E93">
        <w:rPr>
          <w:rFonts w:eastAsia="Calibri" w:cs="Times New Roman"/>
          <w:szCs w:val="28"/>
        </w:rPr>
        <w:t>расходы на ликвидацию, демонтаж основных средств;</w:t>
      </w:r>
    </w:p>
    <w:p w:rsidR="00644E93" w:rsidRDefault="006A77BD" w:rsidP="00644E93">
      <w:pPr>
        <w:suppressAutoHyphens w:val="0"/>
        <w:spacing w:before="30"/>
        <w:rPr>
          <w:rFonts w:eastAsia="Calibri" w:cs="Times New Roman"/>
          <w:szCs w:val="28"/>
        </w:rPr>
      </w:pPr>
      <w:r w:rsidRPr="006A77BD">
        <w:rPr>
          <w:rFonts w:eastAsia="Calibri" w:cs="Times New Roman"/>
          <w:szCs w:val="28"/>
        </w:rPr>
        <w:t>–</w:t>
      </w:r>
      <w:r w:rsidR="00644E93">
        <w:rPr>
          <w:rFonts w:eastAsia="Calibri" w:cs="Times New Roman"/>
          <w:szCs w:val="28"/>
        </w:rPr>
        <w:t xml:space="preserve"> </w:t>
      </w:r>
      <w:r w:rsidR="00293250" w:rsidRPr="00644E93">
        <w:rPr>
          <w:rFonts w:eastAsia="Calibri" w:cs="Times New Roman"/>
          <w:szCs w:val="28"/>
        </w:rPr>
        <w:t xml:space="preserve">затраты на содержание законсервированных производств; </w:t>
      </w:r>
    </w:p>
    <w:p w:rsidR="00644E93" w:rsidRDefault="006A77BD" w:rsidP="00644E93">
      <w:pPr>
        <w:suppressAutoHyphens w:val="0"/>
        <w:spacing w:before="30"/>
        <w:rPr>
          <w:rFonts w:eastAsia="Calibri" w:cs="Times New Roman"/>
          <w:szCs w:val="28"/>
        </w:rPr>
      </w:pPr>
      <w:r w:rsidRPr="006A77BD">
        <w:rPr>
          <w:rFonts w:eastAsia="Calibri" w:cs="Times New Roman"/>
          <w:szCs w:val="28"/>
        </w:rPr>
        <w:t>–</w:t>
      </w:r>
      <w:r w:rsidR="00644E93">
        <w:rPr>
          <w:rFonts w:eastAsia="Calibri" w:cs="Times New Roman"/>
          <w:szCs w:val="28"/>
        </w:rPr>
        <w:t> </w:t>
      </w:r>
      <w:r w:rsidR="00293250" w:rsidRPr="00644E93">
        <w:rPr>
          <w:rFonts w:eastAsia="Calibri" w:cs="Times New Roman"/>
          <w:szCs w:val="28"/>
        </w:rPr>
        <w:t xml:space="preserve">штрафы, пени и другие санкции за нарушение договорных обязательств; </w:t>
      </w:r>
    </w:p>
    <w:p w:rsidR="00644E93" w:rsidRDefault="006A77BD" w:rsidP="00644E93">
      <w:pPr>
        <w:suppressAutoHyphens w:val="0"/>
        <w:spacing w:before="30"/>
        <w:rPr>
          <w:rFonts w:eastAsia="Calibri" w:cs="Times New Roman"/>
          <w:szCs w:val="28"/>
        </w:rPr>
      </w:pPr>
      <w:r w:rsidRPr="006A77BD">
        <w:rPr>
          <w:rFonts w:eastAsia="Calibri" w:cs="Times New Roman"/>
          <w:szCs w:val="28"/>
        </w:rPr>
        <w:t>–</w:t>
      </w:r>
      <w:r w:rsidR="00644E93">
        <w:rPr>
          <w:rFonts w:eastAsia="Calibri" w:cs="Times New Roman"/>
          <w:szCs w:val="28"/>
        </w:rPr>
        <w:t xml:space="preserve"> </w:t>
      </w:r>
      <w:r w:rsidR="00293250" w:rsidRPr="00644E93">
        <w:rPr>
          <w:rFonts w:eastAsia="Calibri" w:cs="Times New Roman"/>
          <w:szCs w:val="28"/>
        </w:rPr>
        <w:t xml:space="preserve">расходы на оплату услуг банков; </w:t>
      </w:r>
    </w:p>
    <w:p w:rsidR="00644E93" w:rsidRDefault="006A77BD" w:rsidP="00644E93">
      <w:pPr>
        <w:suppressAutoHyphens w:val="0"/>
        <w:spacing w:before="30"/>
        <w:rPr>
          <w:rFonts w:eastAsia="Calibri" w:cs="Times New Roman"/>
          <w:szCs w:val="28"/>
        </w:rPr>
      </w:pPr>
      <w:r w:rsidRPr="006A77BD">
        <w:rPr>
          <w:rFonts w:eastAsia="Calibri" w:cs="Times New Roman"/>
          <w:szCs w:val="28"/>
        </w:rPr>
        <w:t>–</w:t>
      </w:r>
      <w:r w:rsidR="00644E93">
        <w:rPr>
          <w:rFonts w:eastAsia="Calibri" w:cs="Times New Roman"/>
          <w:szCs w:val="28"/>
        </w:rPr>
        <w:t xml:space="preserve"> </w:t>
      </w:r>
      <w:r w:rsidR="00293250" w:rsidRPr="00644E93">
        <w:rPr>
          <w:rFonts w:eastAsia="Calibri" w:cs="Times New Roman"/>
          <w:szCs w:val="28"/>
        </w:rPr>
        <w:t xml:space="preserve">суммы дебиторской задолженности, по которой истек срок исковой давности, а также потери от брака,  простоев; </w:t>
      </w:r>
    </w:p>
    <w:p w:rsidR="00644E93" w:rsidRDefault="006A77BD" w:rsidP="00644E93">
      <w:pPr>
        <w:suppressAutoHyphens w:val="0"/>
        <w:spacing w:before="30"/>
        <w:rPr>
          <w:rFonts w:eastAsia="Calibri" w:cs="Times New Roman"/>
          <w:szCs w:val="28"/>
        </w:rPr>
      </w:pPr>
      <w:r w:rsidRPr="006A77BD">
        <w:rPr>
          <w:rFonts w:eastAsia="Calibri" w:cs="Times New Roman"/>
          <w:szCs w:val="28"/>
        </w:rPr>
        <w:t>–</w:t>
      </w:r>
      <w:r w:rsidR="00644E93">
        <w:rPr>
          <w:rFonts w:eastAsia="Calibri" w:cs="Times New Roman"/>
          <w:szCs w:val="28"/>
        </w:rPr>
        <w:t> </w:t>
      </w:r>
      <w:r w:rsidR="00293250" w:rsidRPr="00644E93">
        <w:rPr>
          <w:rFonts w:eastAsia="Calibri" w:cs="Times New Roman"/>
          <w:szCs w:val="28"/>
        </w:rPr>
        <w:t xml:space="preserve">недостачи материальных ценностей в производстве, на складах, убытки от хищений; </w:t>
      </w:r>
    </w:p>
    <w:p w:rsidR="00EE5545" w:rsidRDefault="006A77BD" w:rsidP="00EE5545">
      <w:pPr>
        <w:suppressAutoHyphens w:val="0"/>
        <w:spacing w:before="30"/>
        <w:rPr>
          <w:rFonts w:eastAsia="Calibri" w:cs="Times New Roman"/>
          <w:szCs w:val="28"/>
        </w:rPr>
      </w:pPr>
      <w:r w:rsidRPr="006A77BD">
        <w:rPr>
          <w:rFonts w:eastAsia="Calibri" w:cs="Times New Roman"/>
          <w:szCs w:val="28"/>
        </w:rPr>
        <w:t>–</w:t>
      </w:r>
      <w:r w:rsidR="00644E93">
        <w:rPr>
          <w:rFonts w:eastAsia="Calibri" w:cs="Times New Roman"/>
          <w:szCs w:val="28"/>
        </w:rPr>
        <w:t xml:space="preserve"> </w:t>
      </w:r>
      <w:r w:rsidR="00CD3179" w:rsidRPr="00644E93">
        <w:rPr>
          <w:rFonts w:eastAsia="Calibri" w:cs="Times New Roman"/>
          <w:szCs w:val="28"/>
        </w:rPr>
        <w:t> </w:t>
      </w:r>
      <w:r w:rsidR="00293250" w:rsidRPr="00644E93">
        <w:rPr>
          <w:rFonts w:eastAsia="Calibri" w:cs="Times New Roman"/>
          <w:szCs w:val="28"/>
        </w:rPr>
        <w:t>потери от стихийных бедствий, пожаров, чрезвыч</w:t>
      </w:r>
      <w:r w:rsidR="00EE5545">
        <w:rPr>
          <w:rFonts w:eastAsia="Calibri" w:cs="Times New Roman"/>
          <w:szCs w:val="28"/>
        </w:rPr>
        <w:t>айных ситуаций и др. [9, c. 104</w:t>
      </w:r>
      <w:r w:rsidR="00EE5545" w:rsidRPr="00EE5545">
        <w:rPr>
          <w:rFonts w:eastAsia="Calibri" w:cs="Times New Roman"/>
          <w:szCs w:val="28"/>
        </w:rPr>
        <w:t>]</w:t>
      </w:r>
      <w:r w:rsidR="00EE5545">
        <w:rPr>
          <w:rFonts w:eastAsia="Calibri" w:cs="Times New Roman"/>
          <w:szCs w:val="28"/>
        </w:rPr>
        <w:t>.</w:t>
      </w:r>
    </w:p>
    <w:p w:rsidR="00746DA4" w:rsidRDefault="00293250" w:rsidP="00746DA4">
      <w:pPr>
        <w:suppressAutoHyphens w:val="0"/>
        <w:spacing w:before="30"/>
        <w:rPr>
          <w:rFonts w:eastAsia="Calibri" w:cs="Times New Roman"/>
          <w:szCs w:val="28"/>
        </w:rPr>
      </w:pPr>
      <w:r w:rsidRPr="00293250">
        <w:rPr>
          <w:rFonts w:eastAsia="Calibri" w:cs="Times New Roman"/>
          <w:szCs w:val="28"/>
        </w:rPr>
        <w:t xml:space="preserve">При всей значимости классификации расходов по элементам, и  внереализационных расходов, нельзя дать точную оценку — сколько стоит </w:t>
      </w:r>
      <w:r w:rsidRPr="00293250">
        <w:rPr>
          <w:rFonts w:eastAsia="Calibri" w:cs="Times New Roman"/>
          <w:szCs w:val="28"/>
        </w:rPr>
        <w:lastRenderedPageBreak/>
        <w:t>фирме производство единицы каждого вида продукции, каковы характер и уровень затрат. В связи с этим кроме группировки расходов по экономическим элементам практикуется их классификация по калькуляционным статьям, т.е. по целевому назначению расходов. В таких случаях рассчитывается себестоимость единицы продукции с выделением всех составляющих.</w:t>
      </w:r>
    </w:p>
    <w:p w:rsidR="006E47F2" w:rsidRDefault="00293250" w:rsidP="006E47F2">
      <w:pPr>
        <w:suppressAutoHyphens w:val="0"/>
        <w:spacing w:before="30"/>
        <w:rPr>
          <w:rFonts w:eastAsia="Calibri" w:cs="Times New Roman"/>
          <w:szCs w:val="28"/>
        </w:rPr>
      </w:pPr>
      <w:r w:rsidRPr="00293250">
        <w:rPr>
          <w:rFonts w:eastAsia="Calibri" w:cs="Times New Roman"/>
          <w:szCs w:val="28"/>
        </w:rPr>
        <w:t xml:space="preserve">Группы затрат по калькуляционным статьям отображается в специальном документе бизнес-плана — смете затрат на производство. В смете затрат на производство выделяются,  следующие статьи: </w:t>
      </w:r>
    </w:p>
    <w:p w:rsidR="006E47F2" w:rsidRPr="005435BA" w:rsidRDefault="005435BA" w:rsidP="005435BA">
      <w:pPr>
        <w:suppressAutoHyphens w:val="0"/>
        <w:spacing w:before="30"/>
        <w:ind w:left="568" w:firstLine="0"/>
        <w:rPr>
          <w:rFonts w:eastAsia="Calibri" w:cs="Times New Roman"/>
          <w:szCs w:val="28"/>
        </w:rPr>
      </w:pPr>
      <w:r w:rsidRPr="005435BA">
        <w:rPr>
          <w:rFonts w:eastAsia="Calibri" w:cs="Times New Roman"/>
          <w:szCs w:val="28"/>
        </w:rPr>
        <w:t>–</w:t>
      </w:r>
      <w:r w:rsidR="006E3570">
        <w:rPr>
          <w:rFonts w:eastAsia="Calibri" w:cs="Times New Roman"/>
          <w:szCs w:val="28"/>
        </w:rPr>
        <w:t xml:space="preserve"> </w:t>
      </w:r>
      <w:r w:rsidR="00293250" w:rsidRPr="005435BA">
        <w:rPr>
          <w:rFonts w:eastAsia="Calibri" w:cs="Times New Roman"/>
          <w:szCs w:val="28"/>
        </w:rPr>
        <w:t xml:space="preserve">сырье и материалы; </w:t>
      </w:r>
    </w:p>
    <w:p w:rsidR="006E47F2" w:rsidRPr="005435BA" w:rsidRDefault="005435BA" w:rsidP="005435BA">
      <w:pPr>
        <w:suppressAutoHyphens w:val="0"/>
        <w:spacing w:before="30"/>
        <w:ind w:left="568" w:firstLine="0"/>
        <w:rPr>
          <w:rFonts w:eastAsia="Calibri" w:cs="Times New Roman"/>
          <w:szCs w:val="28"/>
        </w:rPr>
      </w:pPr>
      <w:r w:rsidRPr="005435BA">
        <w:rPr>
          <w:rFonts w:eastAsia="Calibri" w:cs="Times New Roman"/>
          <w:szCs w:val="28"/>
        </w:rPr>
        <w:t>–</w:t>
      </w:r>
      <w:r w:rsidR="006E3570">
        <w:rPr>
          <w:rFonts w:eastAsia="Calibri" w:cs="Times New Roman"/>
          <w:szCs w:val="28"/>
        </w:rPr>
        <w:t xml:space="preserve"> </w:t>
      </w:r>
      <w:r w:rsidR="00293250" w:rsidRPr="005435BA">
        <w:rPr>
          <w:rFonts w:eastAsia="Calibri" w:cs="Times New Roman"/>
          <w:szCs w:val="28"/>
        </w:rPr>
        <w:t xml:space="preserve">топливо и энергия; </w:t>
      </w:r>
    </w:p>
    <w:p w:rsidR="006E47F2" w:rsidRPr="005435BA" w:rsidRDefault="005435BA" w:rsidP="005435BA">
      <w:pPr>
        <w:suppressAutoHyphens w:val="0"/>
        <w:spacing w:before="30"/>
        <w:ind w:left="568" w:firstLine="0"/>
        <w:rPr>
          <w:rFonts w:eastAsia="Calibri" w:cs="Times New Roman"/>
          <w:szCs w:val="28"/>
        </w:rPr>
      </w:pPr>
      <w:r w:rsidRPr="005435BA">
        <w:rPr>
          <w:rFonts w:eastAsia="Calibri" w:cs="Times New Roman"/>
          <w:szCs w:val="28"/>
        </w:rPr>
        <w:t>–</w:t>
      </w:r>
      <w:r w:rsidR="006E3570">
        <w:rPr>
          <w:rFonts w:eastAsia="Calibri" w:cs="Times New Roman"/>
          <w:szCs w:val="28"/>
        </w:rPr>
        <w:t xml:space="preserve"> </w:t>
      </w:r>
      <w:r w:rsidR="00293250" w:rsidRPr="005435BA">
        <w:rPr>
          <w:rFonts w:eastAsia="Calibri" w:cs="Times New Roman"/>
          <w:szCs w:val="28"/>
        </w:rPr>
        <w:t xml:space="preserve">затраты на оплату труда; </w:t>
      </w:r>
    </w:p>
    <w:p w:rsidR="006E47F2" w:rsidRPr="005435BA" w:rsidRDefault="005435BA" w:rsidP="005435BA">
      <w:pPr>
        <w:suppressAutoHyphens w:val="0"/>
        <w:spacing w:before="30"/>
        <w:ind w:left="568" w:firstLine="0"/>
        <w:rPr>
          <w:rFonts w:eastAsia="Calibri" w:cs="Times New Roman"/>
          <w:szCs w:val="28"/>
        </w:rPr>
      </w:pPr>
      <w:r w:rsidRPr="005435BA">
        <w:rPr>
          <w:rFonts w:eastAsia="Calibri" w:cs="Times New Roman"/>
          <w:szCs w:val="28"/>
        </w:rPr>
        <w:t>–</w:t>
      </w:r>
      <w:r w:rsidR="006E3570">
        <w:rPr>
          <w:rFonts w:eastAsia="Calibri" w:cs="Times New Roman"/>
          <w:szCs w:val="28"/>
        </w:rPr>
        <w:t xml:space="preserve"> </w:t>
      </w:r>
      <w:r w:rsidR="00293250" w:rsidRPr="005435BA">
        <w:rPr>
          <w:rFonts w:eastAsia="Calibri" w:cs="Times New Roman"/>
          <w:szCs w:val="28"/>
        </w:rPr>
        <w:t xml:space="preserve">амортизационные отчисления; </w:t>
      </w:r>
    </w:p>
    <w:p w:rsidR="006E47F2" w:rsidRPr="005435BA" w:rsidRDefault="005435BA" w:rsidP="005435BA">
      <w:pPr>
        <w:suppressAutoHyphens w:val="0"/>
        <w:spacing w:before="30"/>
        <w:ind w:left="568" w:firstLine="0"/>
        <w:rPr>
          <w:rFonts w:eastAsia="Calibri" w:cs="Times New Roman"/>
          <w:szCs w:val="28"/>
        </w:rPr>
      </w:pPr>
      <w:r w:rsidRPr="005435BA">
        <w:rPr>
          <w:rFonts w:eastAsia="Calibri" w:cs="Times New Roman"/>
          <w:szCs w:val="28"/>
        </w:rPr>
        <w:t>–</w:t>
      </w:r>
      <w:r w:rsidR="006E3570">
        <w:rPr>
          <w:rFonts w:eastAsia="Calibri" w:cs="Times New Roman"/>
          <w:szCs w:val="28"/>
        </w:rPr>
        <w:t xml:space="preserve"> </w:t>
      </w:r>
      <w:r w:rsidR="00EE5DA7" w:rsidRPr="005435BA">
        <w:rPr>
          <w:rFonts w:eastAsia="Calibri" w:cs="Times New Roman"/>
          <w:szCs w:val="28"/>
        </w:rPr>
        <w:t>отчисления на социальные нужды всего, в том числе:</w:t>
      </w:r>
    </w:p>
    <w:p w:rsidR="00EE5DA7" w:rsidRDefault="00EE5DA7" w:rsidP="00EE5DA7">
      <w:pPr>
        <w:pStyle w:val="af"/>
        <w:suppressAutoHyphens w:val="0"/>
        <w:spacing w:before="30"/>
        <w:ind w:left="1069"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а) пенсионный фонд</w:t>
      </w:r>
      <w:r w:rsidR="00D10154">
        <w:rPr>
          <w:rFonts w:eastAsia="Calibri" w:cs="Times New Roman"/>
          <w:szCs w:val="28"/>
        </w:rPr>
        <w:t>;</w:t>
      </w:r>
    </w:p>
    <w:p w:rsidR="00EE5DA7" w:rsidRDefault="00EE5DA7" w:rsidP="00EE5DA7">
      <w:pPr>
        <w:pStyle w:val="af"/>
        <w:suppressAutoHyphens w:val="0"/>
        <w:spacing w:before="30"/>
        <w:ind w:left="1069"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б) </w:t>
      </w:r>
      <w:r w:rsidR="00D10154">
        <w:rPr>
          <w:rFonts w:eastAsia="Calibri" w:cs="Times New Roman"/>
          <w:szCs w:val="28"/>
        </w:rPr>
        <w:t>фонд социального страхования;</w:t>
      </w:r>
    </w:p>
    <w:p w:rsidR="00D10154" w:rsidRDefault="00D10154" w:rsidP="00EE5DA7">
      <w:pPr>
        <w:pStyle w:val="af"/>
        <w:suppressAutoHyphens w:val="0"/>
        <w:spacing w:before="30"/>
        <w:ind w:left="1069"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в) фонд обязательного медицинского страхования, в т. ч.:</w:t>
      </w:r>
    </w:p>
    <w:p w:rsidR="00D10154" w:rsidRDefault="002948D0" w:rsidP="00EE5DA7">
      <w:pPr>
        <w:pStyle w:val="af"/>
        <w:suppressAutoHyphens w:val="0"/>
        <w:spacing w:before="30"/>
        <w:ind w:left="1069" w:firstLine="0"/>
        <w:rPr>
          <w:rFonts w:eastAsia="Calibri" w:cs="Times New Roman"/>
          <w:szCs w:val="28"/>
        </w:rPr>
      </w:pPr>
      <w:r w:rsidRPr="002948D0">
        <w:rPr>
          <w:rFonts w:eastAsia="Calibri" w:cs="Times New Roman"/>
          <w:szCs w:val="28"/>
        </w:rPr>
        <w:t>–</w:t>
      </w:r>
      <w:r w:rsidR="00D10154">
        <w:rPr>
          <w:rFonts w:eastAsia="Calibri" w:cs="Times New Roman"/>
          <w:szCs w:val="28"/>
        </w:rPr>
        <w:t xml:space="preserve"> федеральный фонд;</w:t>
      </w:r>
    </w:p>
    <w:p w:rsidR="00D10154" w:rsidRDefault="002948D0" w:rsidP="00EE5DA7">
      <w:pPr>
        <w:pStyle w:val="af"/>
        <w:suppressAutoHyphens w:val="0"/>
        <w:spacing w:before="30"/>
        <w:ind w:left="1069" w:firstLine="0"/>
        <w:rPr>
          <w:rFonts w:eastAsia="Calibri" w:cs="Times New Roman"/>
          <w:szCs w:val="28"/>
        </w:rPr>
      </w:pPr>
      <w:r w:rsidRPr="002948D0">
        <w:rPr>
          <w:rFonts w:eastAsia="Calibri" w:cs="Times New Roman"/>
          <w:szCs w:val="28"/>
        </w:rPr>
        <w:t>–</w:t>
      </w:r>
      <w:r>
        <w:rPr>
          <w:rFonts w:eastAsia="Calibri" w:cs="Times New Roman"/>
          <w:szCs w:val="28"/>
        </w:rPr>
        <w:t xml:space="preserve"> </w:t>
      </w:r>
      <w:r w:rsidR="00D10154">
        <w:rPr>
          <w:rFonts w:eastAsia="Calibri" w:cs="Times New Roman"/>
          <w:szCs w:val="28"/>
        </w:rPr>
        <w:t>территориальный фонд;</w:t>
      </w:r>
    </w:p>
    <w:p w:rsidR="006E47F2" w:rsidRPr="005435BA" w:rsidRDefault="005435BA" w:rsidP="005435BA">
      <w:pPr>
        <w:suppressAutoHyphens w:val="0"/>
        <w:spacing w:before="30"/>
        <w:ind w:left="568" w:firstLine="0"/>
        <w:rPr>
          <w:rFonts w:eastAsia="Calibri" w:cs="Times New Roman"/>
          <w:szCs w:val="28"/>
        </w:rPr>
      </w:pPr>
      <w:r w:rsidRPr="005435BA">
        <w:rPr>
          <w:rFonts w:eastAsia="Calibri" w:cs="Times New Roman"/>
          <w:szCs w:val="28"/>
        </w:rPr>
        <w:t>–</w:t>
      </w:r>
      <w:r w:rsidR="006E3570">
        <w:rPr>
          <w:rFonts w:eastAsia="Calibri" w:cs="Times New Roman"/>
          <w:szCs w:val="28"/>
        </w:rPr>
        <w:t xml:space="preserve"> </w:t>
      </w:r>
      <w:r w:rsidR="00293250" w:rsidRPr="005435BA">
        <w:rPr>
          <w:rFonts w:eastAsia="Calibri" w:cs="Times New Roman"/>
          <w:szCs w:val="28"/>
        </w:rPr>
        <w:t xml:space="preserve">расходы на подготовку и освоение производства; </w:t>
      </w:r>
    </w:p>
    <w:p w:rsidR="006E47F2" w:rsidRPr="005435BA" w:rsidRDefault="005435BA" w:rsidP="005435BA">
      <w:pPr>
        <w:suppressAutoHyphens w:val="0"/>
        <w:spacing w:before="30"/>
        <w:ind w:left="568" w:firstLine="0"/>
        <w:rPr>
          <w:rFonts w:eastAsia="Calibri" w:cs="Times New Roman"/>
          <w:szCs w:val="28"/>
        </w:rPr>
      </w:pPr>
      <w:r w:rsidRPr="005435BA">
        <w:rPr>
          <w:rFonts w:eastAsia="Calibri" w:cs="Times New Roman"/>
          <w:szCs w:val="28"/>
        </w:rPr>
        <w:t>–</w:t>
      </w:r>
      <w:r w:rsidR="006E3570">
        <w:rPr>
          <w:rFonts w:eastAsia="Calibri" w:cs="Times New Roman"/>
          <w:szCs w:val="28"/>
        </w:rPr>
        <w:t xml:space="preserve"> </w:t>
      </w:r>
      <w:r w:rsidR="00293250" w:rsidRPr="005435BA">
        <w:rPr>
          <w:rFonts w:eastAsia="Calibri" w:cs="Times New Roman"/>
          <w:szCs w:val="28"/>
        </w:rPr>
        <w:t xml:space="preserve">расходы на содержание и эксплуатацию оборудования; </w:t>
      </w:r>
    </w:p>
    <w:p w:rsidR="006E47F2" w:rsidRPr="005435BA" w:rsidRDefault="005435BA" w:rsidP="005435BA">
      <w:pPr>
        <w:suppressAutoHyphens w:val="0"/>
        <w:spacing w:before="30"/>
        <w:ind w:left="568" w:firstLine="0"/>
        <w:rPr>
          <w:rFonts w:eastAsia="Calibri" w:cs="Times New Roman"/>
          <w:szCs w:val="28"/>
        </w:rPr>
      </w:pPr>
      <w:r w:rsidRPr="005435BA">
        <w:rPr>
          <w:rFonts w:eastAsia="Calibri" w:cs="Times New Roman"/>
          <w:szCs w:val="28"/>
        </w:rPr>
        <w:t>–</w:t>
      </w:r>
      <w:r w:rsidR="006E3570">
        <w:rPr>
          <w:rFonts w:eastAsia="Calibri" w:cs="Times New Roman"/>
          <w:szCs w:val="28"/>
        </w:rPr>
        <w:t xml:space="preserve"> </w:t>
      </w:r>
      <w:r w:rsidR="00293250" w:rsidRPr="005435BA">
        <w:rPr>
          <w:rFonts w:eastAsia="Calibri" w:cs="Times New Roman"/>
          <w:szCs w:val="28"/>
        </w:rPr>
        <w:t xml:space="preserve">цеховые расходы; </w:t>
      </w:r>
    </w:p>
    <w:p w:rsidR="006E3570" w:rsidRDefault="005435BA" w:rsidP="006E3570">
      <w:pPr>
        <w:suppressAutoHyphens w:val="0"/>
        <w:spacing w:before="30"/>
        <w:ind w:left="568" w:firstLine="0"/>
        <w:rPr>
          <w:rFonts w:eastAsia="Calibri" w:cs="Times New Roman"/>
          <w:szCs w:val="28"/>
        </w:rPr>
      </w:pPr>
      <w:r w:rsidRPr="005435BA">
        <w:rPr>
          <w:rFonts w:eastAsia="Calibri" w:cs="Times New Roman"/>
          <w:szCs w:val="28"/>
        </w:rPr>
        <w:t>–</w:t>
      </w:r>
      <w:r w:rsidR="006E3570">
        <w:rPr>
          <w:rFonts w:eastAsia="Calibri" w:cs="Times New Roman"/>
          <w:szCs w:val="28"/>
        </w:rPr>
        <w:t xml:space="preserve"> </w:t>
      </w:r>
      <w:r w:rsidR="00293250" w:rsidRPr="005435BA">
        <w:rPr>
          <w:rFonts w:eastAsia="Calibri" w:cs="Times New Roman"/>
          <w:szCs w:val="28"/>
        </w:rPr>
        <w:t xml:space="preserve">общезаводские расходы; </w:t>
      </w:r>
    </w:p>
    <w:p w:rsidR="00B13B7C" w:rsidRDefault="005435BA" w:rsidP="006E3570">
      <w:pPr>
        <w:suppressAutoHyphens w:val="0"/>
        <w:spacing w:before="30"/>
        <w:ind w:left="568" w:firstLine="0"/>
        <w:rPr>
          <w:rFonts w:eastAsia="Calibri" w:cs="Times New Roman"/>
          <w:szCs w:val="28"/>
        </w:rPr>
      </w:pPr>
      <w:r w:rsidRPr="005435BA">
        <w:rPr>
          <w:rFonts w:eastAsia="Calibri" w:cs="Times New Roman"/>
          <w:szCs w:val="28"/>
        </w:rPr>
        <w:t>–</w:t>
      </w:r>
      <w:r w:rsidR="006E47F2">
        <w:t> </w:t>
      </w:r>
      <w:r w:rsidR="00293250" w:rsidRPr="006E47F2">
        <w:rPr>
          <w:rFonts w:eastAsia="Calibri" w:cs="Times New Roman"/>
          <w:szCs w:val="28"/>
        </w:rPr>
        <w:t>прочие, в том числе внепроизводственные расходы.</w:t>
      </w:r>
    </w:p>
    <w:p w:rsidR="003E451D" w:rsidRDefault="00293250" w:rsidP="003E451D">
      <w:pPr>
        <w:suppressAutoHyphens w:val="0"/>
        <w:spacing w:before="30"/>
        <w:ind w:left="142" w:firstLine="567"/>
        <w:rPr>
          <w:rFonts w:eastAsia="Calibri" w:cs="Times New Roman"/>
          <w:szCs w:val="28"/>
        </w:rPr>
      </w:pPr>
      <w:r w:rsidRPr="00293250">
        <w:rPr>
          <w:rFonts w:eastAsia="Calibri" w:cs="Times New Roman"/>
          <w:szCs w:val="28"/>
        </w:rPr>
        <w:t>В данной группировке затрат ряд комплексных статей (цеховые, общезаводские, внепроизводственные расходы и др.) подлежит последующей детализации. Следует выделить из них заработную плату, амортизацию и другие расходы.</w:t>
      </w:r>
    </w:p>
    <w:p w:rsidR="003E451D" w:rsidRDefault="00293250" w:rsidP="003E451D">
      <w:pPr>
        <w:suppressAutoHyphens w:val="0"/>
        <w:spacing w:before="30"/>
        <w:ind w:left="142" w:firstLine="567"/>
        <w:rPr>
          <w:rFonts w:eastAsia="Calibri" w:cs="Times New Roman"/>
          <w:szCs w:val="28"/>
        </w:rPr>
      </w:pPr>
      <w:r w:rsidRPr="00293250">
        <w:rPr>
          <w:rFonts w:eastAsia="Calibri" w:cs="Times New Roman"/>
          <w:szCs w:val="28"/>
        </w:rPr>
        <w:lastRenderedPageBreak/>
        <w:t>В анализе и управления издержками фирма устанавливает уровень отдачи от применения ресурсов и обозначает пути наибольшей экономии затрат в целях увеличения интенсивности производства и увеличения объема продаж.</w:t>
      </w:r>
    </w:p>
    <w:p w:rsidR="003E451D" w:rsidRDefault="00293250" w:rsidP="003E451D">
      <w:pPr>
        <w:suppressAutoHyphens w:val="0"/>
        <w:spacing w:before="30"/>
        <w:ind w:left="142" w:firstLine="567"/>
        <w:rPr>
          <w:rFonts w:eastAsia="Calibri" w:cs="Times New Roman"/>
          <w:szCs w:val="28"/>
        </w:rPr>
      </w:pPr>
      <w:r w:rsidRPr="00293250">
        <w:rPr>
          <w:rFonts w:eastAsia="Calibri" w:cs="Times New Roman"/>
          <w:szCs w:val="28"/>
        </w:rPr>
        <w:t>При систематизации расходов считаются различные категории издержек. В калькуляционном разрезе отражаютс</w:t>
      </w:r>
      <w:r w:rsidR="003E0479">
        <w:rPr>
          <w:rFonts w:eastAsia="Calibri" w:cs="Times New Roman"/>
          <w:szCs w:val="28"/>
        </w:rPr>
        <w:t>я расходы основные и накладные.</w:t>
      </w:r>
    </w:p>
    <w:p w:rsidR="003E451D" w:rsidRDefault="00293250" w:rsidP="003E451D">
      <w:pPr>
        <w:suppressAutoHyphens w:val="0"/>
        <w:spacing w:before="30"/>
        <w:ind w:left="142" w:firstLine="567"/>
        <w:rPr>
          <w:rFonts w:eastAsia="Calibri" w:cs="Times New Roman"/>
          <w:szCs w:val="28"/>
        </w:rPr>
      </w:pPr>
      <w:r w:rsidRPr="00293250">
        <w:rPr>
          <w:rFonts w:eastAsia="Calibri" w:cs="Times New Roman"/>
          <w:szCs w:val="28"/>
        </w:rPr>
        <w:t>Ключевые расходы связаны с действиями производства напрямую (сырье, основные и вспомогательные материалы, топливо, энергия, заработная плата производственных рабочих и др.).</w:t>
      </w:r>
    </w:p>
    <w:p w:rsidR="003E451D" w:rsidRDefault="00293250" w:rsidP="003E451D">
      <w:pPr>
        <w:suppressAutoHyphens w:val="0"/>
        <w:spacing w:before="30"/>
        <w:ind w:left="142" w:firstLine="567"/>
        <w:rPr>
          <w:rFonts w:eastAsia="Calibri" w:cs="Times New Roman"/>
          <w:szCs w:val="28"/>
        </w:rPr>
      </w:pPr>
      <w:r w:rsidRPr="00293250">
        <w:rPr>
          <w:rFonts w:eastAsia="Calibri" w:cs="Times New Roman"/>
          <w:szCs w:val="28"/>
        </w:rPr>
        <w:t>Накладные — цеховые, общезаводские, внепроизводственные и другие расходы, участвующие в общих затратах по управлен</w:t>
      </w:r>
      <w:r w:rsidR="003E0479">
        <w:rPr>
          <w:rFonts w:eastAsia="Calibri" w:cs="Times New Roman"/>
          <w:szCs w:val="28"/>
        </w:rPr>
        <w:t>ию и обслуживанию производства.</w:t>
      </w:r>
    </w:p>
    <w:p w:rsidR="003E451D" w:rsidRDefault="00293250" w:rsidP="003E451D">
      <w:pPr>
        <w:suppressAutoHyphens w:val="0"/>
        <w:spacing w:before="30"/>
        <w:ind w:left="142" w:firstLine="567"/>
        <w:rPr>
          <w:rFonts w:eastAsia="Calibri" w:cs="Times New Roman"/>
          <w:szCs w:val="28"/>
        </w:rPr>
      </w:pPr>
      <w:r w:rsidRPr="00293250">
        <w:rPr>
          <w:rFonts w:eastAsia="Calibri" w:cs="Times New Roman"/>
          <w:szCs w:val="28"/>
        </w:rPr>
        <w:t>Подразделение расходов на основные</w:t>
      </w:r>
      <w:r w:rsidR="009932DA">
        <w:rPr>
          <w:rFonts w:eastAsia="Calibri" w:cs="Times New Roman"/>
          <w:szCs w:val="28"/>
        </w:rPr>
        <w:t xml:space="preserve"> и накладные при </w:t>
      </w:r>
      <w:proofErr w:type="spellStart"/>
      <w:r w:rsidR="009932DA">
        <w:rPr>
          <w:rFonts w:eastAsia="Calibri" w:cs="Times New Roman"/>
          <w:szCs w:val="28"/>
        </w:rPr>
        <w:t>калькулировании</w:t>
      </w:r>
      <w:proofErr w:type="spellEnd"/>
      <w:r w:rsidRPr="00293250">
        <w:rPr>
          <w:rFonts w:eastAsia="Calibri" w:cs="Times New Roman"/>
          <w:szCs w:val="28"/>
        </w:rPr>
        <w:t xml:space="preserve"> себестоимости конкретного вида продукции подразумевается акцентирование затрат прямых и косвенных.</w:t>
      </w:r>
    </w:p>
    <w:p w:rsidR="003E451D" w:rsidRDefault="00293250" w:rsidP="003E451D">
      <w:pPr>
        <w:suppressAutoHyphens w:val="0"/>
        <w:spacing w:before="30"/>
        <w:ind w:left="142" w:firstLine="567"/>
        <w:rPr>
          <w:rFonts w:eastAsia="Calibri" w:cs="Times New Roman"/>
          <w:szCs w:val="28"/>
        </w:rPr>
      </w:pPr>
      <w:r w:rsidRPr="00293250">
        <w:rPr>
          <w:rFonts w:eastAsia="Calibri" w:cs="Times New Roman"/>
          <w:szCs w:val="28"/>
        </w:rPr>
        <w:t>Прямые затраты обладают активное отношение к производству</w:t>
      </w:r>
      <w:r w:rsidRPr="00293250">
        <w:rPr>
          <w:rFonts w:ascii="Calibri" w:eastAsia="Calibri" w:hAnsi="Calibri" w:cs="Times New Roman"/>
          <w:sz w:val="22"/>
        </w:rPr>
        <w:t xml:space="preserve"> </w:t>
      </w:r>
      <w:r w:rsidRPr="00293250">
        <w:rPr>
          <w:rFonts w:eastAsia="Calibri" w:cs="Times New Roman"/>
          <w:szCs w:val="28"/>
        </w:rPr>
        <w:t>определенных видов продукции. Это сырье, ключевые и вспомогательные материалы, энергия, основная заработная плата производственных рабочих, т.е. именно те расходы, какие считаются главными. Косвенные затраты (см. накладные) взаимосвязаны с производством не одного, а нескольких видов изделий и имеют все шансы являться распределениями между ними косвенно, пропорционально определенному базовому показателю. Цеховые, общезаводские и внепроизводственные расходы включаются в себестоимость определенных видов продукции соразмерно, например, основной заработной плате производственных рабочих или какому-либо другому показателю.</w:t>
      </w:r>
    </w:p>
    <w:p w:rsidR="006150D8" w:rsidRDefault="00293250" w:rsidP="006150D8">
      <w:pPr>
        <w:suppressAutoHyphens w:val="0"/>
        <w:spacing w:before="30"/>
        <w:ind w:left="142" w:firstLine="567"/>
        <w:rPr>
          <w:rFonts w:eastAsia="Calibri" w:cs="Times New Roman"/>
          <w:szCs w:val="28"/>
        </w:rPr>
      </w:pPr>
      <w:r w:rsidRPr="00293250">
        <w:rPr>
          <w:rFonts w:eastAsia="Calibri" w:cs="Times New Roman"/>
          <w:szCs w:val="28"/>
        </w:rPr>
        <w:t>В связи с взаимодействия с переменой объема производства затраты разделяются на постоянные и переменные (их называют также условно-</w:t>
      </w:r>
      <w:r w:rsidRPr="00293250">
        <w:rPr>
          <w:rFonts w:eastAsia="Calibri" w:cs="Times New Roman"/>
          <w:szCs w:val="28"/>
        </w:rPr>
        <w:lastRenderedPageBreak/>
        <w:t xml:space="preserve">постоянные и условно-переменные). Постоянные </w:t>
      </w:r>
      <w:r w:rsidR="0046570F" w:rsidRPr="0046570F">
        <w:rPr>
          <w:rFonts w:eastAsia="Calibri" w:cs="Times New Roman"/>
          <w:szCs w:val="28"/>
        </w:rPr>
        <w:t>–</w:t>
      </w:r>
      <w:r w:rsidRPr="00293250">
        <w:rPr>
          <w:rFonts w:eastAsia="Calibri" w:cs="Times New Roman"/>
          <w:szCs w:val="28"/>
        </w:rPr>
        <w:t xml:space="preserve"> затраты, </w:t>
      </w:r>
      <w:r w:rsidR="00CD3179">
        <w:rPr>
          <w:rFonts w:eastAsia="Calibri" w:cs="Times New Roman"/>
          <w:szCs w:val="28"/>
        </w:rPr>
        <w:t xml:space="preserve">не зависят от переменной </w:t>
      </w:r>
      <w:r w:rsidRPr="00293250">
        <w:rPr>
          <w:rFonts w:eastAsia="Calibri" w:cs="Times New Roman"/>
          <w:szCs w:val="28"/>
        </w:rPr>
        <w:t xml:space="preserve">объема производства, а переменные </w:t>
      </w:r>
      <w:r w:rsidR="0046570F" w:rsidRPr="0046570F">
        <w:rPr>
          <w:rFonts w:eastAsia="Calibri" w:cs="Times New Roman"/>
          <w:szCs w:val="28"/>
        </w:rPr>
        <w:t>–</w:t>
      </w:r>
      <w:r w:rsidR="0046570F">
        <w:rPr>
          <w:rFonts w:eastAsia="Calibri" w:cs="Times New Roman"/>
          <w:szCs w:val="28"/>
        </w:rPr>
        <w:t xml:space="preserve"> </w:t>
      </w:r>
      <w:r w:rsidRPr="00293250">
        <w:rPr>
          <w:rFonts w:eastAsia="Calibri" w:cs="Times New Roman"/>
          <w:szCs w:val="28"/>
        </w:rPr>
        <w:t>это расходы, которые находятся в соразмерной связи от изменения объема производства.</w:t>
      </w:r>
    </w:p>
    <w:p w:rsidR="006150D8" w:rsidRDefault="00293250" w:rsidP="006150D8">
      <w:pPr>
        <w:suppressAutoHyphens w:val="0"/>
        <w:spacing w:before="30"/>
        <w:ind w:left="142" w:firstLine="567"/>
        <w:rPr>
          <w:rFonts w:eastAsia="Calibri" w:cs="Times New Roman"/>
          <w:szCs w:val="28"/>
        </w:rPr>
      </w:pPr>
      <w:r w:rsidRPr="00293250">
        <w:rPr>
          <w:rFonts w:eastAsia="Calibri" w:cs="Times New Roman"/>
          <w:szCs w:val="28"/>
        </w:rPr>
        <w:t>Распределение затрат на постоянные и переменные действует с делением затрат на прямые и косвенные. Так, прямые материальные затраты, а также заработная плата основного производственного персонала, топливо, энергия принадлежат к переменным расходам и находятся в зависимости от изменения объемов производства. К постоянным издержкам, которые не находятся в зависимости от изменения объемов производства, принадлежат такие косвенные расходы, как амортизационные отчисления, арендная плата, налог на имущество, административные и управленческие расходы. Это связь учитывается при расчете себестоимости реализованной товарной продукции и присутствия остатков готовой продукции на складе на начало и конец периода. [11, c. 123]</w:t>
      </w:r>
    </w:p>
    <w:p w:rsidR="006150D8" w:rsidRDefault="00293250" w:rsidP="006150D8">
      <w:pPr>
        <w:suppressAutoHyphens w:val="0"/>
        <w:spacing w:before="30"/>
        <w:ind w:left="142" w:firstLine="567"/>
        <w:rPr>
          <w:rFonts w:eastAsia="Calibri" w:cs="Times New Roman"/>
          <w:szCs w:val="28"/>
        </w:rPr>
      </w:pPr>
      <w:r w:rsidRPr="00293250">
        <w:rPr>
          <w:rFonts w:eastAsia="Calibri" w:cs="Times New Roman"/>
          <w:szCs w:val="28"/>
        </w:rPr>
        <w:t>Систематизация расходов на постоянные и переменные имеет</w:t>
      </w:r>
      <w:r w:rsidRPr="00293250">
        <w:rPr>
          <w:rFonts w:ascii="Calibri" w:eastAsia="Calibri" w:hAnsi="Calibri" w:cs="Times New Roman"/>
          <w:sz w:val="22"/>
        </w:rPr>
        <w:t xml:space="preserve"> </w:t>
      </w:r>
      <w:r w:rsidRPr="00293250">
        <w:rPr>
          <w:rFonts w:eastAsia="Calibri" w:cs="Times New Roman"/>
          <w:szCs w:val="28"/>
        </w:rPr>
        <w:t>существенное значение при анализе безубыточности фирмы.</w:t>
      </w:r>
      <w:r w:rsidRPr="00293250">
        <w:rPr>
          <w:rFonts w:ascii="Calibri" w:eastAsia="Calibri" w:hAnsi="Calibri" w:cs="Times New Roman"/>
          <w:sz w:val="22"/>
        </w:rPr>
        <w:t xml:space="preserve"> </w:t>
      </w:r>
    </w:p>
    <w:p w:rsidR="007E56C3" w:rsidRPr="00710696" w:rsidRDefault="00293250" w:rsidP="00710696">
      <w:pPr>
        <w:suppressAutoHyphens w:val="0"/>
        <w:spacing w:before="30"/>
        <w:ind w:left="142" w:firstLine="567"/>
        <w:rPr>
          <w:rFonts w:eastAsia="Calibri" w:cs="Times New Roman"/>
          <w:szCs w:val="28"/>
        </w:rPr>
      </w:pPr>
      <w:r w:rsidRPr="00293250">
        <w:rPr>
          <w:rFonts w:eastAsia="Calibri" w:cs="Times New Roman"/>
          <w:szCs w:val="28"/>
        </w:rPr>
        <w:t>Подобным способом, классификация расходов, создающих себестоимость продукции, считается значимым многофакторным компонентом, характеризующим результативность фирмы и ее способность формировать стоимость.</w:t>
      </w:r>
    </w:p>
    <w:p w:rsidR="007E56C3" w:rsidRDefault="007E56C3" w:rsidP="003E0479"/>
    <w:p w:rsidR="00E847BA" w:rsidRDefault="00E847BA" w:rsidP="00E847BA">
      <w:pPr>
        <w:ind w:firstLine="0"/>
        <w:sectPr w:rsidR="00E847BA" w:rsidSect="00845168">
          <w:footerReference w:type="default" r:id="rId10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C63296" w:rsidRDefault="00C63296" w:rsidP="00E847BA">
      <w:pPr>
        <w:keepNext/>
        <w:keepLines/>
        <w:ind w:firstLine="0"/>
        <w:jc w:val="center"/>
        <w:outlineLvl w:val="0"/>
        <w:rPr>
          <w:rFonts w:eastAsia="Times New Roman" w:cs="Times New Roman"/>
          <w:b/>
          <w:caps/>
          <w:color w:val="000000"/>
          <w:szCs w:val="28"/>
        </w:rPr>
      </w:pPr>
      <w:r w:rsidRPr="00C63296">
        <w:rPr>
          <w:rFonts w:eastAsia="Times New Roman" w:cs="Times New Roman"/>
          <w:b/>
          <w:caps/>
          <w:color w:val="000000"/>
          <w:szCs w:val="28"/>
        </w:rPr>
        <w:lastRenderedPageBreak/>
        <w:t xml:space="preserve">ГЛАВА 2. </w:t>
      </w:r>
      <w:r w:rsidR="005B6166">
        <w:rPr>
          <w:rFonts w:eastAsia="Times New Roman" w:cs="Times New Roman"/>
          <w:b/>
          <w:caps/>
          <w:color w:val="000000"/>
          <w:szCs w:val="28"/>
        </w:rPr>
        <w:t>Динамика и структура расходов Оао «Торгмаш»</w:t>
      </w:r>
    </w:p>
    <w:p w:rsidR="009102C2" w:rsidRDefault="009102C2" w:rsidP="00C63296">
      <w:pPr>
        <w:keepNext/>
        <w:keepLines/>
        <w:ind w:firstLine="0"/>
        <w:jc w:val="center"/>
        <w:outlineLvl w:val="0"/>
        <w:rPr>
          <w:rFonts w:eastAsia="Times New Roman" w:cs="Times New Roman"/>
          <w:b/>
          <w:caps/>
          <w:color w:val="000000"/>
          <w:szCs w:val="28"/>
        </w:rPr>
      </w:pPr>
    </w:p>
    <w:p w:rsidR="009102C2" w:rsidRPr="00C63296" w:rsidRDefault="009102C2" w:rsidP="00C63296">
      <w:pPr>
        <w:keepNext/>
        <w:keepLines/>
        <w:ind w:firstLine="0"/>
        <w:jc w:val="center"/>
        <w:outlineLvl w:val="0"/>
        <w:rPr>
          <w:rFonts w:eastAsia="Times New Roman" w:cs="Times New Roman"/>
          <w:b/>
          <w:caps/>
          <w:color w:val="000000"/>
          <w:szCs w:val="28"/>
        </w:rPr>
      </w:pPr>
    </w:p>
    <w:p w:rsidR="002D07A3" w:rsidRDefault="009102C2" w:rsidP="002D07A3">
      <w:pPr>
        <w:keepNext/>
        <w:keepLines/>
        <w:suppressAutoHyphens w:val="0"/>
        <w:outlineLvl w:val="0"/>
        <w:rPr>
          <w:rFonts w:eastAsia="Times New Roman" w:cs="Times New Roman"/>
          <w:b/>
          <w:color w:val="000000"/>
          <w:szCs w:val="28"/>
        </w:rPr>
      </w:pPr>
      <w:bookmarkStart w:id="8" w:name="_Toc507967011"/>
      <w:r w:rsidRPr="009102C2">
        <w:rPr>
          <w:rFonts w:eastAsia="Times New Roman" w:cs="Times New Roman"/>
          <w:b/>
          <w:color w:val="000000"/>
          <w:szCs w:val="28"/>
        </w:rPr>
        <w:t xml:space="preserve">2.1 </w:t>
      </w:r>
      <w:bookmarkEnd w:id="8"/>
      <w:r>
        <w:rPr>
          <w:rFonts w:eastAsia="Times New Roman" w:cs="Times New Roman"/>
          <w:b/>
          <w:color w:val="000000"/>
          <w:szCs w:val="28"/>
        </w:rPr>
        <w:t>Организационно-экономическая характеристика предприятия</w:t>
      </w:r>
    </w:p>
    <w:p w:rsidR="002D07A3" w:rsidRDefault="002D07A3" w:rsidP="002D07A3">
      <w:pPr>
        <w:jc w:val="center"/>
        <w:rPr>
          <w:rFonts w:eastAsia="Times New Roman" w:cs="Times New Roman"/>
          <w:szCs w:val="28"/>
        </w:rPr>
      </w:pPr>
    </w:p>
    <w:p w:rsidR="001D006F" w:rsidRPr="001D006F" w:rsidRDefault="001D006F" w:rsidP="000A2809">
      <w:pPr>
        <w:rPr>
          <w:rFonts w:eastAsia="Times New Roman" w:cs="Times New Roman"/>
          <w:szCs w:val="28"/>
        </w:rPr>
      </w:pPr>
      <w:r w:rsidRPr="001D006F">
        <w:rPr>
          <w:rFonts w:eastAsia="Times New Roman" w:cs="Times New Roman"/>
          <w:szCs w:val="28"/>
        </w:rPr>
        <w:t>Предприятие ОАО «</w:t>
      </w:r>
      <w:proofErr w:type="spellStart"/>
      <w:r w:rsidRPr="001D006F">
        <w:rPr>
          <w:rFonts w:eastAsia="Times New Roman" w:cs="Times New Roman"/>
          <w:szCs w:val="28"/>
        </w:rPr>
        <w:t>Торгмаш</w:t>
      </w:r>
      <w:proofErr w:type="spellEnd"/>
      <w:r w:rsidRPr="001D006F">
        <w:rPr>
          <w:rFonts w:eastAsia="Times New Roman" w:cs="Times New Roman"/>
          <w:szCs w:val="28"/>
        </w:rPr>
        <w:t>» начинает свою историю с середины прошлого века, потерпев за это время множество изменений. Началось всё в 1950 году с создания мастерских. Предприятие развивалось с течением времени, плотно занимаясь производством торгового оборудования и товаров народного потребления из алюминия, оцинкованной и нержавеющей стали, пластмассы.</w:t>
      </w:r>
    </w:p>
    <w:p w:rsidR="001D006F" w:rsidRPr="001D006F" w:rsidRDefault="001D006F" w:rsidP="000A2809">
      <w:pPr>
        <w:rPr>
          <w:rFonts w:eastAsia="Times New Roman" w:cs="Times New Roman"/>
          <w:szCs w:val="28"/>
        </w:rPr>
      </w:pPr>
      <w:r w:rsidRPr="001D006F">
        <w:rPr>
          <w:rFonts w:eastAsia="Times New Roman" w:cs="Times New Roman"/>
          <w:szCs w:val="28"/>
        </w:rPr>
        <w:t>В начале 90-х годов наступили другие времена, изменились законы. Смоленский завод торгового оборудования был преобразован в АООТ «</w:t>
      </w:r>
      <w:proofErr w:type="spellStart"/>
      <w:r w:rsidRPr="001D006F">
        <w:rPr>
          <w:rFonts w:eastAsia="Times New Roman" w:cs="Times New Roman"/>
          <w:szCs w:val="28"/>
        </w:rPr>
        <w:t>Торгмаш</w:t>
      </w:r>
      <w:proofErr w:type="spellEnd"/>
      <w:r w:rsidRPr="001D006F">
        <w:rPr>
          <w:rFonts w:eastAsia="Times New Roman" w:cs="Times New Roman"/>
          <w:szCs w:val="28"/>
        </w:rPr>
        <w:t xml:space="preserve">», а по </w:t>
      </w:r>
      <w:r w:rsidR="00B302CE">
        <w:rPr>
          <w:rFonts w:eastAsia="Times New Roman" w:cs="Times New Roman"/>
          <w:szCs w:val="28"/>
        </w:rPr>
        <w:t>истечении</w:t>
      </w:r>
      <w:r w:rsidRPr="001D006F">
        <w:rPr>
          <w:rFonts w:eastAsia="Times New Roman" w:cs="Times New Roman"/>
          <w:szCs w:val="28"/>
        </w:rPr>
        <w:t xml:space="preserve"> десяти лет вырос в открытое акционерное общество. Изменилось немного и направление его работы.</w:t>
      </w:r>
    </w:p>
    <w:p w:rsidR="002D07A3" w:rsidRDefault="001D006F" w:rsidP="000A2809">
      <w:pPr>
        <w:rPr>
          <w:rFonts w:eastAsia="Times New Roman" w:cs="Times New Roman"/>
          <w:szCs w:val="28"/>
        </w:rPr>
      </w:pPr>
      <w:r w:rsidRPr="001D006F">
        <w:rPr>
          <w:rFonts w:eastAsia="Times New Roman" w:cs="Times New Roman"/>
          <w:szCs w:val="28"/>
        </w:rPr>
        <w:t>В настоящее время ОАО «</w:t>
      </w:r>
      <w:proofErr w:type="spellStart"/>
      <w:r w:rsidRPr="001D006F">
        <w:rPr>
          <w:rFonts w:eastAsia="Times New Roman" w:cs="Times New Roman"/>
          <w:szCs w:val="28"/>
        </w:rPr>
        <w:t>Торгмаш</w:t>
      </w:r>
      <w:proofErr w:type="spellEnd"/>
      <w:r w:rsidRPr="001D006F">
        <w:rPr>
          <w:rFonts w:eastAsia="Times New Roman" w:cs="Times New Roman"/>
          <w:szCs w:val="28"/>
        </w:rPr>
        <w:t>» производит хлебопекарное и кондитерское оборудование, а также оборудование для общепита. Производство вспомогательного оборудования для оснащения хлебопекарен и цехов общественного питания также стало одним из направлений деятельности производства.</w:t>
      </w:r>
    </w:p>
    <w:p w:rsidR="000A2809" w:rsidRDefault="008731A1" w:rsidP="000A2809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Уставный</w:t>
      </w:r>
      <w:r w:rsidR="00F24988">
        <w:rPr>
          <w:rFonts w:eastAsia="Times New Roman" w:cs="Times New Roman"/>
          <w:szCs w:val="28"/>
        </w:rPr>
        <w:t xml:space="preserve"> капитал Общества </w:t>
      </w:r>
      <w:r>
        <w:rPr>
          <w:rFonts w:eastAsia="Times New Roman" w:cs="Times New Roman"/>
          <w:szCs w:val="28"/>
        </w:rPr>
        <w:t xml:space="preserve">составляет </w:t>
      </w:r>
      <w:r w:rsidRPr="008731A1">
        <w:rPr>
          <w:rFonts w:eastAsia="Times New Roman" w:cs="Times New Roman"/>
          <w:szCs w:val="28"/>
        </w:rPr>
        <w:t>286</w:t>
      </w:r>
      <w:r w:rsidR="005831AB">
        <w:rPr>
          <w:rFonts w:eastAsia="Times New Roman" w:cs="Times New Roman"/>
          <w:szCs w:val="28"/>
        </w:rPr>
        <w:t xml:space="preserve"> </w:t>
      </w:r>
      <w:r w:rsidR="00124FDB">
        <w:rPr>
          <w:rFonts w:eastAsia="Times New Roman" w:cs="Times New Roman"/>
          <w:szCs w:val="28"/>
        </w:rPr>
        <w:t>млн</w:t>
      </w:r>
      <w:r w:rsidR="005831AB">
        <w:rPr>
          <w:rFonts w:eastAsia="Times New Roman" w:cs="Times New Roman"/>
          <w:szCs w:val="28"/>
        </w:rPr>
        <w:t>. рублей.</w:t>
      </w:r>
    </w:p>
    <w:p w:rsidR="00824225" w:rsidRDefault="00824225" w:rsidP="000A2809">
      <w:pPr>
        <w:rPr>
          <w:rFonts w:eastAsia="Times New Roman" w:cs="Times New Roman"/>
          <w:szCs w:val="28"/>
        </w:rPr>
      </w:pPr>
      <w:r w:rsidRPr="00824225">
        <w:rPr>
          <w:rFonts w:eastAsia="Times New Roman" w:cs="Times New Roman"/>
          <w:szCs w:val="28"/>
        </w:rPr>
        <w:t>На предприятии применяется линейно-функциональная организационная структура управления. Высшего уровня руководители предоставляют рекомендации от руководителей функциональных звеньев, и дают решения для исполнения линейным руководителям низшего уровня. Возглавляет предприятие директор, который осуществляет свою деятельность на основе принципа единоличия и обеспечивающий решения возложенных на предприятие задач.</w:t>
      </w:r>
    </w:p>
    <w:p w:rsidR="00A92E47" w:rsidRDefault="00A92E47" w:rsidP="00A92E47">
      <w:pPr>
        <w:ind w:firstLine="0"/>
        <w:jc w:val="center"/>
        <w:rPr>
          <w:rFonts w:eastAsia="Times New Roman" w:cs="Times New Roman"/>
          <w:szCs w:val="28"/>
        </w:rPr>
      </w:pPr>
      <w:r w:rsidRPr="00A92E47">
        <w:rPr>
          <w:rFonts w:ascii="Calibri" w:eastAsia="Calibri" w:hAnsi="Calibri" w:cs="Times New Roman"/>
          <w:noProof/>
          <w:sz w:val="22"/>
          <w:lang w:eastAsia="ru-RU"/>
        </w:rPr>
        <w:lastRenderedPageBreak/>
        <w:drawing>
          <wp:inline distT="0" distB="0" distL="0" distR="0" wp14:anchorId="7B617CC7" wp14:editId="65FCDA5F">
            <wp:extent cx="4953000" cy="2962275"/>
            <wp:effectExtent l="0" t="0" r="0" b="9525"/>
            <wp:docPr id="1" name="Рисунок 1" descr="https://cf.ppt-online.org/files2/slide/f/FKANjxuZhCy0tBI4k6YMEbraUm82GWfHco3vlgpqw/slide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2/slide/f/FKANjxuZhCy0tBI4k6YMEbraUm82GWfHco3vlgpqw/slide-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0" t="24839" r="12587" b="8566"/>
                    <a:stretch/>
                  </pic:blipFill>
                  <pic:spPr bwMode="auto">
                    <a:xfrm>
                      <a:off x="0" y="0"/>
                      <a:ext cx="4954495" cy="296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2A66" w:rsidRPr="00732A66" w:rsidRDefault="00732A66" w:rsidP="00A92E47">
      <w:pPr>
        <w:ind w:firstLine="0"/>
        <w:jc w:val="center"/>
        <w:rPr>
          <w:rFonts w:eastAsia="Times New Roman" w:cs="Times New Roman"/>
          <w:b/>
          <w:i/>
          <w:szCs w:val="28"/>
        </w:rPr>
      </w:pPr>
      <w:r w:rsidRPr="00732A66">
        <w:rPr>
          <w:rFonts w:eastAsia="Times New Roman" w:cs="Times New Roman"/>
          <w:b/>
          <w:i/>
          <w:szCs w:val="28"/>
        </w:rPr>
        <w:t xml:space="preserve">Рис. 2. </w:t>
      </w:r>
      <w:r w:rsidR="00B370A2">
        <w:rPr>
          <w:rFonts w:eastAsia="Times New Roman" w:cs="Times New Roman"/>
          <w:b/>
          <w:i/>
          <w:szCs w:val="28"/>
        </w:rPr>
        <w:t>Л</w:t>
      </w:r>
      <w:r w:rsidRPr="00732A66">
        <w:rPr>
          <w:rFonts w:eastAsia="Times New Roman" w:cs="Times New Roman"/>
          <w:b/>
          <w:i/>
          <w:szCs w:val="28"/>
        </w:rPr>
        <w:t>инейно-функциональная организационная структура управления.</w:t>
      </w:r>
    </w:p>
    <w:p w:rsidR="00E07C81" w:rsidRPr="00824225" w:rsidRDefault="00E07C81" w:rsidP="00A92E47">
      <w:pPr>
        <w:ind w:firstLine="0"/>
        <w:jc w:val="center"/>
        <w:rPr>
          <w:rFonts w:eastAsia="Times New Roman" w:cs="Times New Roman"/>
          <w:szCs w:val="28"/>
        </w:rPr>
      </w:pPr>
    </w:p>
    <w:p w:rsidR="00561903" w:rsidRPr="00561903" w:rsidRDefault="00561903" w:rsidP="00561903">
      <w:pPr>
        <w:rPr>
          <w:rFonts w:eastAsia="Times New Roman" w:cs="Times New Roman"/>
          <w:szCs w:val="28"/>
        </w:rPr>
      </w:pPr>
      <w:r w:rsidRPr="00561903">
        <w:rPr>
          <w:rFonts w:eastAsia="Times New Roman" w:cs="Times New Roman"/>
          <w:szCs w:val="28"/>
        </w:rPr>
        <w:t>Генеральный директор –</w:t>
      </w:r>
      <w:r>
        <w:rPr>
          <w:rFonts w:eastAsia="Times New Roman" w:cs="Times New Roman"/>
          <w:szCs w:val="28"/>
        </w:rPr>
        <w:t xml:space="preserve"> </w:t>
      </w:r>
      <w:r w:rsidRPr="00561903">
        <w:rPr>
          <w:rFonts w:eastAsia="Times New Roman" w:cs="Times New Roman"/>
          <w:szCs w:val="28"/>
        </w:rPr>
        <w:t>руководит всеми видами деятельности предприятия. Организует работу и эффективное взаимодействие производственных единиц, цехов и других структурных подразделений предприятия, направляет их деятельность на дос</w:t>
      </w:r>
      <w:r>
        <w:rPr>
          <w:rFonts w:eastAsia="Times New Roman" w:cs="Times New Roman"/>
          <w:szCs w:val="28"/>
        </w:rPr>
        <w:t>тижение высоких темпов развития и совершенствование производства; повышение </w:t>
      </w:r>
      <w:r w:rsidRPr="00561903">
        <w:rPr>
          <w:rFonts w:eastAsia="Times New Roman" w:cs="Times New Roman"/>
          <w:szCs w:val="28"/>
        </w:rPr>
        <w:t xml:space="preserve">производительности труда, эффективности производства и качества продукции на основе широкого внедрения новой технологий, научной организации труда, производства и управления. </w:t>
      </w:r>
    </w:p>
    <w:p w:rsidR="00DA588C" w:rsidRDefault="001A3136" w:rsidP="00634C20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На 2018 год </w:t>
      </w:r>
      <w:r w:rsidR="00DA588C">
        <w:rPr>
          <w:rFonts w:eastAsia="Times New Roman" w:cs="Times New Roman"/>
          <w:szCs w:val="28"/>
        </w:rPr>
        <w:t>ОАО «</w:t>
      </w:r>
      <w:proofErr w:type="spellStart"/>
      <w:r w:rsidR="00DA588C">
        <w:rPr>
          <w:rFonts w:eastAsia="Times New Roman" w:cs="Times New Roman"/>
          <w:szCs w:val="28"/>
        </w:rPr>
        <w:t>Торгмаш</w:t>
      </w:r>
      <w:proofErr w:type="spellEnd"/>
      <w:r w:rsidR="00DA588C">
        <w:rPr>
          <w:rFonts w:eastAsia="Times New Roman" w:cs="Times New Roman"/>
          <w:szCs w:val="28"/>
        </w:rPr>
        <w:t xml:space="preserve">» </w:t>
      </w:r>
      <w:r>
        <w:rPr>
          <w:rFonts w:eastAsia="Times New Roman" w:cs="Times New Roman"/>
          <w:szCs w:val="28"/>
        </w:rPr>
        <w:t>имеет статус малого предприятия</w:t>
      </w:r>
      <w:r w:rsidR="00DA588C">
        <w:rPr>
          <w:rFonts w:eastAsia="Times New Roman" w:cs="Times New Roman"/>
          <w:szCs w:val="28"/>
        </w:rPr>
        <w:t>.</w:t>
      </w:r>
    </w:p>
    <w:p w:rsidR="00545C4E" w:rsidRDefault="00545C4E" w:rsidP="00634C20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Ежегодно «</w:t>
      </w:r>
      <w:proofErr w:type="spellStart"/>
      <w:r>
        <w:rPr>
          <w:rFonts w:eastAsia="Times New Roman" w:cs="Times New Roman"/>
          <w:szCs w:val="28"/>
        </w:rPr>
        <w:t>Торгмаш</w:t>
      </w:r>
      <w:proofErr w:type="spellEnd"/>
      <w:r>
        <w:rPr>
          <w:rFonts w:eastAsia="Times New Roman" w:cs="Times New Roman"/>
          <w:szCs w:val="28"/>
        </w:rPr>
        <w:t>» сдаёт отчётность в инспекцию Федеральной налоговой службы №</w:t>
      </w:r>
      <w:r w:rsidR="005A09EC">
        <w:rPr>
          <w:rFonts w:eastAsia="Times New Roman" w:cs="Times New Roman"/>
          <w:szCs w:val="28"/>
        </w:rPr>
        <w:t xml:space="preserve">5 по Смоленской области </w:t>
      </w:r>
      <w:r w:rsidR="005A09EC" w:rsidRPr="005A09EC">
        <w:rPr>
          <w:rFonts w:eastAsia="Times New Roman" w:cs="Times New Roman"/>
          <w:szCs w:val="28"/>
        </w:rPr>
        <w:t>[</w:t>
      </w:r>
      <w:r w:rsidR="007B7723">
        <w:rPr>
          <w:rFonts w:eastAsia="Times New Roman" w:cs="Times New Roman"/>
          <w:szCs w:val="28"/>
        </w:rPr>
        <w:t>14</w:t>
      </w:r>
      <w:r w:rsidR="005A09EC" w:rsidRPr="005A09EC">
        <w:rPr>
          <w:rFonts w:eastAsia="Times New Roman" w:cs="Times New Roman"/>
          <w:szCs w:val="28"/>
        </w:rPr>
        <w:t>]</w:t>
      </w:r>
      <w:r w:rsidR="009570CB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 xml:space="preserve"> Рассмотрим бух</w:t>
      </w:r>
      <w:r w:rsidR="009E1D4B">
        <w:rPr>
          <w:rFonts w:eastAsia="Times New Roman" w:cs="Times New Roman"/>
          <w:szCs w:val="28"/>
        </w:rPr>
        <w:t>галтерскую отчётность, представленную в таблице 1.</w:t>
      </w:r>
    </w:p>
    <w:p w:rsidR="009E1D4B" w:rsidRDefault="009E1D4B" w:rsidP="009E1D4B">
      <w:pPr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Таблица 1</w:t>
      </w:r>
    </w:p>
    <w:p w:rsidR="009E1D4B" w:rsidRDefault="009E1D4B" w:rsidP="009E1D4B">
      <w:pPr>
        <w:jc w:val="center"/>
        <w:rPr>
          <w:rFonts w:eastAsia="Times New Roman" w:cs="Times New Roman"/>
          <w:b/>
          <w:szCs w:val="28"/>
        </w:rPr>
      </w:pPr>
      <w:r w:rsidRPr="009E1D4B">
        <w:rPr>
          <w:rFonts w:eastAsia="Times New Roman" w:cs="Times New Roman"/>
          <w:b/>
          <w:szCs w:val="28"/>
        </w:rPr>
        <w:t>Бухгалтерская отчётность ОАО «</w:t>
      </w:r>
      <w:proofErr w:type="spellStart"/>
      <w:r w:rsidRPr="009E1D4B">
        <w:rPr>
          <w:rFonts w:eastAsia="Times New Roman" w:cs="Times New Roman"/>
          <w:b/>
          <w:szCs w:val="28"/>
        </w:rPr>
        <w:t>Торгмаш</w:t>
      </w:r>
      <w:proofErr w:type="spellEnd"/>
      <w:r w:rsidRPr="009E1D4B">
        <w:rPr>
          <w:rFonts w:eastAsia="Times New Roman" w:cs="Times New Roman"/>
          <w:b/>
          <w:szCs w:val="28"/>
        </w:rPr>
        <w:t>»</w:t>
      </w:r>
      <w:r w:rsidR="00E3634B">
        <w:rPr>
          <w:rFonts w:eastAsia="Times New Roman" w:cs="Times New Roman"/>
          <w:b/>
          <w:szCs w:val="28"/>
        </w:rPr>
        <w:t>,</w:t>
      </w:r>
      <w:r w:rsidR="00474473">
        <w:rPr>
          <w:rFonts w:eastAsia="Times New Roman" w:cs="Times New Roman"/>
          <w:b/>
          <w:szCs w:val="28"/>
        </w:rPr>
        <w:t xml:space="preserve"> млн</w:t>
      </w:r>
      <w:r w:rsidR="00E3634B">
        <w:rPr>
          <w:rFonts w:eastAsia="Times New Roman" w:cs="Times New Roman"/>
          <w:b/>
          <w:szCs w:val="28"/>
        </w:rPr>
        <w:t>. руб.</w:t>
      </w:r>
      <w:r w:rsidR="002F2D7E">
        <w:rPr>
          <w:rFonts w:eastAsia="Times New Roman" w:cs="Times New Roman"/>
          <w:b/>
          <w:szCs w:val="28"/>
        </w:rPr>
        <w:t>*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996"/>
        <w:gridCol w:w="2996"/>
        <w:gridCol w:w="2996"/>
      </w:tblGrid>
      <w:tr w:rsidR="00E3634B" w:rsidTr="00A533FA">
        <w:trPr>
          <w:trHeight w:val="467"/>
          <w:jc w:val="center"/>
        </w:trPr>
        <w:tc>
          <w:tcPr>
            <w:tcW w:w="2996" w:type="dxa"/>
            <w:vAlign w:val="center"/>
          </w:tcPr>
          <w:p w:rsidR="00E3634B" w:rsidRPr="002D44CB" w:rsidRDefault="006E6B4C" w:rsidP="00A533F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4CB">
              <w:rPr>
                <w:rFonts w:eastAsia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96" w:type="dxa"/>
            <w:vAlign w:val="center"/>
          </w:tcPr>
          <w:p w:rsidR="00E3634B" w:rsidRPr="002D44CB" w:rsidRDefault="006E6B4C" w:rsidP="00A533F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4CB">
              <w:rPr>
                <w:rFonts w:eastAsia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996" w:type="dxa"/>
            <w:vAlign w:val="center"/>
          </w:tcPr>
          <w:p w:rsidR="00E3634B" w:rsidRPr="002D44CB" w:rsidRDefault="006E6B4C" w:rsidP="00A533F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4CB">
              <w:rPr>
                <w:rFonts w:eastAsia="Times New Roman" w:cs="Times New Roman"/>
                <w:sz w:val="24"/>
                <w:szCs w:val="24"/>
              </w:rPr>
              <w:t>2018 г.</w:t>
            </w:r>
          </w:p>
        </w:tc>
      </w:tr>
      <w:tr w:rsidR="00E3634B" w:rsidTr="00A533FA">
        <w:trPr>
          <w:trHeight w:val="467"/>
          <w:jc w:val="center"/>
        </w:trPr>
        <w:tc>
          <w:tcPr>
            <w:tcW w:w="2996" w:type="dxa"/>
            <w:vAlign w:val="center"/>
          </w:tcPr>
          <w:p w:rsidR="00E3634B" w:rsidRPr="002D44CB" w:rsidRDefault="00752DC6" w:rsidP="00DF5F89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D44CB">
              <w:rPr>
                <w:rFonts w:eastAsia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2996" w:type="dxa"/>
            <w:vAlign w:val="center"/>
          </w:tcPr>
          <w:p w:rsidR="00E3634B" w:rsidRPr="002D44CB" w:rsidRDefault="00752DC6" w:rsidP="00A533F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4CB">
              <w:rPr>
                <w:rFonts w:eastAsia="Times New Roman" w:cs="Times New Roman"/>
                <w:sz w:val="24"/>
                <w:szCs w:val="24"/>
              </w:rPr>
              <w:t>11536</w:t>
            </w:r>
          </w:p>
        </w:tc>
        <w:tc>
          <w:tcPr>
            <w:tcW w:w="2996" w:type="dxa"/>
            <w:vAlign w:val="center"/>
          </w:tcPr>
          <w:p w:rsidR="00E3634B" w:rsidRPr="002D44CB" w:rsidRDefault="00752DC6" w:rsidP="00A533F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4CB">
              <w:rPr>
                <w:rFonts w:eastAsia="Times New Roman" w:cs="Times New Roman"/>
                <w:sz w:val="24"/>
                <w:szCs w:val="24"/>
              </w:rPr>
              <w:t>11150</w:t>
            </w:r>
          </w:p>
        </w:tc>
      </w:tr>
      <w:tr w:rsidR="00E3634B" w:rsidTr="00A533FA">
        <w:trPr>
          <w:trHeight w:val="453"/>
          <w:jc w:val="center"/>
        </w:trPr>
        <w:tc>
          <w:tcPr>
            <w:tcW w:w="2996" w:type="dxa"/>
            <w:vAlign w:val="center"/>
          </w:tcPr>
          <w:p w:rsidR="00E3634B" w:rsidRPr="002D44CB" w:rsidRDefault="00153B2C" w:rsidP="00DF5F89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D44CB">
              <w:rPr>
                <w:rFonts w:eastAsia="Times New Roman" w:cs="Times New Roman"/>
                <w:sz w:val="24"/>
                <w:szCs w:val="24"/>
              </w:rPr>
              <w:t>Прочие внеоборотные активы</w:t>
            </w:r>
          </w:p>
        </w:tc>
        <w:tc>
          <w:tcPr>
            <w:tcW w:w="2996" w:type="dxa"/>
            <w:vAlign w:val="center"/>
          </w:tcPr>
          <w:p w:rsidR="00E3634B" w:rsidRPr="002D44CB" w:rsidRDefault="00153B2C" w:rsidP="00A533F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4CB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2996" w:type="dxa"/>
            <w:vAlign w:val="center"/>
          </w:tcPr>
          <w:p w:rsidR="00E3634B" w:rsidRPr="002D44CB" w:rsidRDefault="00153B2C" w:rsidP="00A533F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4CB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</w:tr>
    </w:tbl>
    <w:p w:rsidR="00E3634B" w:rsidRPr="00A533FA" w:rsidRDefault="002D44CB" w:rsidP="002D44CB">
      <w:pPr>
        <w:jc w:val="right"/>
        <w:rPr>
          <w:rFonts w:eastAsia="Times New Roman" w:cs="Times New Roman"/>
          <w:szCs w:val="28"/>
        </w:rPr>
      </w:pPr>
      <w:r w:rsidRPr="00A533FA">
        <w:rPr>
          <w:rFonts w:eastAsia="Times New Roman" w:cs="Times New Roman"/>
          <w:szCs w:val="28"/>
        </w:rPr>
        <w:lastRenderedPageBreak/>
        <w:t>Продолжение таблицы 1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996"/>
        <w:gridCol w:w="2996"/>
        <w:gridCol w:w="2996"/>
      </w:tblGrid>
      <w:tr w:rsidR="003A5C54" w:rsidRPr="002D44CB" w:rsidTr="00A533FA">
        <w:trPr>
          <w:trHeight w:val="467"/>
          <w:jc w:val="center"/>
        </w:trPr>
        <w:tc>
          <w:tcPr>
            <w:tcW w:w="2996" w:type="dxa"/>
            <w:vAlign w:val="center"/>
          </w:tcPr>
          <w:p w:rsidR="003A5C54" w:rsidRPr="002D44CB" w:rsidRDefault="003A5C54" w:rsidP="00DF5F89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96" w:type="dxa"/>
            <w:vAlign w:val="center"/>
          </w:tcPr>
          <w:p w:rsidR="003A5C54" w:rsidRPr="002D44CB" w:rsidRDefault="003A5C54" w:rsidP="00A533F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996" w:type="dxa"/>
            <w:vAlign w:val="center"/>
          </w:tcPr>
          <w:p w:rsidR="003A5C54" w:rsidRPr="002D44CB" w:rsidRDefault="003A5C54" w:rsidP="00A533F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2018 г.</w:t>
            </w:r>
          </w:p>
        </w:tc>
      </w:tr>
      <w:tr w:rsidR="002D44CB" w:rsidRPr="002D44CB" w:rsidTr="00A533FA">
        <w:trPr>
          <w:trHeight w:val="467"/>
          <w:jc w:val="center"/>
        </w:trPr>
        <w:tc>
          <w:tcPr>
            <w:tcW w:w="2996" w:type="dxa"/>
            <w:vAlign w:val="center"/>
          </w:tcPr>
          <w:p w:rsidR="002D44CB" w:rsidRPr="002D44CB" w:rsidRDefault="002D44CB" w:rsidP="00DF5F89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D44CB">
              <w:rPr>
                <w:rFonts w:eastAsia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2996" w:type="dxa"/>
            <w:vAlign w:val="center"/>
          </w:tcPr>
          <w:p w:rsidR="002D44CB" w:rsidRPr="002D44CB" w:rsidRDefault="002D44CB" w:rsidP="00A533F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4CB">
              <w:rPr>
                <w:rFonts w:eastAsia="Times New Roman" w:cs="Times New Roman"/>
                <w:sz w:val="24"/>
                <w:szCs w:val="24"/>
              </w:rPr>
              <w:t>8193</w:t>
            </w:r>
          </w:p>
        </w:tc>
        <w:tc>
          <w:tcPr>
            <w:tcW w:w="2996" w:type="dxa"/>
            <w:vAlign w:val="center"/>
          </w:tcPr>
          <w:p w:rsidR="002D44CB" w:rsidRPr="002D44CB" w:rsidRDefault="002D44CB" w:rsidP="00A533F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4CB">
              <w:rPr>
                <w:rFonts w:eastAsia="Times New Roman" w:cs="Times New Roman"/>
                <w:sz w:val="24"/>
                <w:szCs w:val="24"/>
              </w:rPr>
              <w:t>4098</w:t>
            </w:r>
          </w:p>
        </w:tc>
      </w:tr>
      <w:tr w:rsidR="002D44CB" w:rsidRPr="002D44CB" w:rsidTr="00A533FA">
        <w:trPr>
          <w:trHeight w:val="467"/>
          <w:jc w:val="center"/>
        </w:trPr>
        <w:tc>
          <w:tcPr>
            <w:tcW w:w="2996" w:type="dxa"/>
            <w:vAlign w:val="center"/>
          </w:tcPr>
          <w:p w:rsidR="002D44CB" w:rsidRPr="002D44CB" w:rsidRDefault="002D44CB" w:rsidP="00DF5F89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D44CB">
              <w:rPr>
                <w:rFonts w:eastAsia="Times New Roman" w:cs="Times New Roman"/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2996" w:type="dxa"/>
            <w:vAlign w:val="center"/>
          </w:tcPr>
          <w:p w:rsidR="002D44CB" w:rsidRPr="002D44CB" w:rsidRDefault="002D44CB" w:rsidP="00A533F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4CB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996" w:type="dxa"/>
            <w:vAlign w:val="center"/>
          </w:tcPr>
          <w:p w:rsidR="002D44CB" w:rsidRPr="002D44CB" w:rsidRDefault="002D44CB" w:rsidP="00A533F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4CB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</w:tr>
      <w:tr w:rsidR="002D44CB" w:rsidRPr="002D44CB" w:rsidTr="00A533FA">
        <w:trPr>
          <w:trHeight w:val="467"/>
          <w:jc w:val="center"/>
        </w:trPr>
        <w:tc>
          <w:tcPr>
            <w:tcW w:w="2996" w:type="dxa"/>
            <w:vAlign w:val="center"/>
          </w:tcPr>
          <w:p w:rsidR="002D44CB" w:rsidRPr="002D44CB" w:rsidRDefault="002D44CB" w:rsidP="00DF5F89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D44CB">
              <w:rPr>
                <w:rFonts w:eastAsia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2996" w:type="dxa"/>
            <w:vAlign w:val="center"/>
          </w:tcPr>
          <w:p w:rsidR="002D44CB" w:rsidRPr="002D44CB" w:rsidRDefault="002D44CB" w:rsidP="00A533F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4CB">
              <w:rPr>
                <w:rFonts w:eastAsia="Times New Roman" w:cs="Times New Roman"/>
                <w:sz w:val="24"/>
                <w:szCs w:val="24"/>
              </w:rPr>
              <w:t>6532</w:t>
            </w:r>
          </w:p>
        </w:tc>
        <w:tc>
          <w:tcPr>
            <w:tcW w:w="2996" w:type="dxa"/>
            <w:vAlign w:val="center"/>
          </w:tcPr>
          <w:p w:rsidR="002D44CB" w:rsidRPr="002D44CB" w:rsidRDefault="002D44CB" w:rsidP="00A533F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4CB">
              <w:rPr>
                <w:rFonts w:eastAsia="Times New Roman" w:cs="Times New Roman"/>
                <w:sz w:val="24"/>
                <w:szCs w:val="24"/>
              </w:rPr>
              <w:t>7591</w:t>
            </w:r>
          </w:p>
        </w:tc>
      </w:tr>
      <w:tr w:rsidR="002D44CB" w:rsidRPr="002D44CB" w:rsidTr="00A533FA">
        <w:trPr>
          <w:trHeight w:val="467"/>
          <w:jc w:val="center"/>
        </w:trPr>
        <w:tc>
          <w:tcPr>
            <w:tcW w:w="2996" w:type="dxa"/>
            <w:vAlign w:val="center"/>
          </w:tcPr>
          <w:p w:rsidR="002D44CB" w:rsidRPr="002D44CB" w:rsidRDefault="002D44CB" w:rsidP="00DF5F89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D44CB">
              <w:rPr>
                <w:rFonts w:eastAsia="Times New Roman" w:cs="Times New Roman"/>
                <w:sz w:val="24"/>
                <w:szCs w:val="24"/>
              </w:rPr>
              <w:t>Финансовые вложения</w:t>
            </w:r>
          </w:p>
        </w:tc>
        <w:tc>
          <w:tcPr>
            <w:tcW w:w="2996" w:type="dxa"/>
            <w:vAlign w:val="center"/>
          </w:tcPr>
          <w:p w:rsidR="002D44CB" w:rsidRPr="002D44CB" w:rsidRDefault="002D44CB" w:rsidP="00A533F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4CB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2996" w:type="dxa"/>
            <w:vAlign w:val="center"/>
          </w:tcPr>
          <w:p w:rsidR="002D44CB" w:rsidRPr="002D44CB" w:rsidRDefault="002D44CB" w:rsidP="00A533F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4CB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</w:tr>
      <w:tr w:rsidR="002D44CB" w:rsidRPr="002D44CB" w:rsidTr="00A533FA">
        <w:trPr>
          <w:trHeight w:val="467"/>
          <w:jc w:val="center"/>
        </w:trPr>
        <w:tc>
          <w:tcPr>
            <w:tcW w:w="2996" w:type="dxa"/>
            <w:vAlign w:val="center"/>
          </w:tcPr>
          <w:p w:rsidR="002D44CB" w:rsidRPr="002D44CB" w:rsidRDefault="002D44CB" w:rsidP="00DF5F89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D44CB">
              <w:rPr>
                <w:rFonts w:eastAsia="Times New Roman" w:cs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2996" w:type="dxa"/>
            <w:vAlign w:val="center"/>
          </w:tcPr>
          <w:p w:rsidR="002D44CB" w:rsidRPr="002D44CB" w:rsidRDefault="002D44CB" w:rsidP="00A533F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4CB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6" w:type="dxa"/>
            <w:vAlign w:val="center"/>
          </w:tcPr>
          <w:p w:rsidR="002D44CB" w:rsidRPr="002D44CB" w:rsidRDefault="002D44CB" w:rsidP="00A533F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4CB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</w:tr>
      <w:tr w:rsidR="002D44CB" w:rsidRPr="002D44CB" w:rsidTr="00A533FA">
        <w:trPr>
          <w:trHeight w:val="467"/>
          <w:jc w:val="center"/>
        </w:trPr>
        <w:tc>
          <w:tcPr>
            <w:tcW w:w="2996" w:type="dxa"/>
            <w:vAlign w:val="center"/>
          </w:tcPr>
          <w:p w:rsidR="002D44CB" w:rsidRPr="002D44CB" w:rsidRDefault="002D44CB" w:rsidP="00DF5F89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D44CB">
              <w:rPr>
                <w:rFonts w:eastAsia="Times New Roman" w:cs="Times New Roman"/>
                <w:sz w:val="24"/>
                <w:szCs w:val="24"/>
              </w:rPr>
              <w:t>Баланс</w:t>
            </w:r>
          </w:p>
        </w:tc>
        <w:tc>
          <w:tcPr>
            <w:tcW w:w="2996" w:type="dxa"/>
            <w:vAlign w:val="center"/>
          </w:tcPr>
          <w:p w:rsidR="002D44CB" w:rsidRPr="002D44CB" w:rsidRDefault="002D44CB" w:rsidP="00A533F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4CB">
              <w:rPr>
                <w:rFonts w:eastAsia="Times New Roman" w:cs="Times New Roman"/>
                <w:sz w:val="24"/>
                <w:szCs w:val="24"/>
              </w:rPr>
              <w:t>29035</w:t>
            </w:r>
          </w:p>
        </w:tc>
        <w:tc>
          <w:tcPr>
            <w:tcW w:w="2996" w:type="dxa"/>
            <w:vAlign w:val="center"/>
          </w:tcPr>
          <w:p w:rsidR="002D44CB" w:rsidRPr="002D44CB" w:rsidRDefault="002D44CB" w:rsidP="00A533F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4CB">
              <w:rPr>
                <w:rFonts w:eastAsia="Times New Roman" w:cs="Times New Roman"/>
                <w:sz w:val="24"/>
                <w:szCs w:val="24"/>
              </w:rPr>
              <w:t>27181</w:t>
            </w:r>
          </w:p>
        </w:tc>
      </w:tr>
      <w:tr w:rsidR="002D44CB" w:rsidRPr="002D44CB" w:rsidTr="00A533FA">
        <w:trPr>
          <w:trHeight w:val="467"/>
          <w:jc w:val="center"/>
        </w:trPr>
        <w:tc>
          <w:tcPr>
            <w:tcW w:w="2996" w:type="dxa"/>
            <w:vAlign w:val="center"/>
          </w:tcPr>
          <w:p w:rsidR="002D44CB" w:rsidRPr="002D44CB" w:rsidRDefault="002D44CB" w:rsidP="00DF5F89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D44CB">
              <w:rPr>
                <w:rFonts w:eastAsia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2996" w:type="dxa"/>
            <w:vAlign w:val="center"/>
          </w:tcPr>
          <w:p w:rsidR="002D44CB" w:rsidRPr="002D44CB" w:rsidRDefault="002D44CB" w:rsidP="00A533F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4CB">
              <w:rPr>
                <w:rFonts w:eastAsia="Times New Roman" w:cs="Times New Roman"/>
                <w:sz w:val="24"/>
                <w:szCs w:val="24"/>
              </w:rPr>
              <w:t>286</w:t>
            </w:r>
          </w:p>
        </w:tc>
        <w:tc>
          <w:tcPr>
            <w:tcW w:w="2996" w:type="dxa"/>
            <w:vAlign w:val="center"/>
          </w:tcPr>
          <w:p w:rsidR="002D44CB" w:rsidRPr="002D44CB" w:rsidRDefault="002D44CB" w:rsidP="00A533F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4CB">
              <w:rPr>
                <w:rFonts w:eastAsia="Times New Roman" w:cs="Times New Roman"/>
                <w:sz w:val="24"/>
                <w:szCs w:val="24"/>
              </w:rPr>
              <w:t>286</w:t>
            </w:r>
          </w:p>
        </w:tc>
      </w:tr>
      <w:tr w:rsidR="002D44CB" w:rsidRPr="002D44CB" w:rsidTr="00A533FA">
        <w:trPr>
          <w:trHeight w:val="467"/>
          <w:jc w:val="center"/>
        </w:trPr>
        <w:tc>
          <w:tcPr>
            <w:tcW w:w="2996" w:type="dxa"/>
            <w:vAlign w:val="center"/>
          </w:tcPr>
          <w:p w:rsidR="002D44CB" w:rsidRPr="002D44CB" w:rsidRDefault="002D44CB" w:rsidP="00DF5F89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D44CB">
              <w:rPr>
                <w:rFonts w:eastAsia="Times New Roman" w:cs="Times New Roman"/>
                <w:sz w:val="24"/>
                <w:szCs w:val="24"/>
              </w:rPr>
              <w:t xml:space="preserve">Переоценка </w:t>
            </w:r>
            <w:proofErr w:type="spellStart"/>
            <w:r w:rsidRPr="002D44CB">
              <w:rPr>
                <w:rFonts w:eastAsia="Times New Roman" w:cs="Times New Roman"/>
                <w:sz w:val="24"/>
                <w:szCs w:val="24"/>
              </w:rPr>
              <w:t>внеоборотных</w:t>
            </w:r>
            <w:proofErr w:type="spellEnd"/>
            <w:r w:rsidRPr="002D44CB">
              <w:rPr>
                <w:rFonts w:eastAsia="Times New Roman" w:cs="Times New Roman"/>
                <w:sz w:val="24"/>
                <w:szCs w:val="24"/>
              </w:rPr>
              <w:t xml:space="preserve"> активов</w:t>
            </w:r>
          </w:p>
        </w:tc>
        <w:tc>
          <w:tcPr>
            <w:tcW w:w="2996" w:type="dxa"/>
            <w:vAlign w:val="center"/>
          </w:tcPr>
          <w:p w:rsidR="002D44CB" w:rsidRPr="002D44CB" w:rsidRDefault="002D44CB" w:rsidP="00A533F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4CB">
              <w:rPr>
                <w:rFonts w:eastAsia="Times New Roman" w:cs="Times New Roman"/>
                <w:sz w:val="24"/>
                <w:szCs w:val="24"/>
              </w:rPr>
              <w:t>90119</w:t>
            </w:r>
          </w:p>
        </w:tc>
        <w:tc>
          <w:tcPr>
            <w:tcW w:w="2996" w:type="dxa"/>
            <w:vAlign w:val="center"/>
          </w:tcPr>
          <w:p w:rsidR="002D44CB" w:rsidRPr="002D44CB" w:rsidRDefault="002D44CB" w:rsidP="00A533F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4CB">
              <w:rPr>
                <w:rFonts w:eastAsia="Times New Roman" w:cs="Times New Roman"/>
                <w:sz w:val="24"/>
                <w:szCs w:val="24"/>
              </w:rPr>
              <w:t>90119</w:t>
            </w:r>
          </w:p>
        </w:tc>
      </w:tr>
      <w:tr w:rsidR="002D44CB" w:rsidRPr="002D44CB" w:rsidTr="00A533FA">
        <w:trPr>
          <w:trHeight w:val="467"/>
          <w:jc w:val="center"/>
        </w:trPr>
        <w:tc>
          <w:tcPr>
            <w:tcW w:w="2996" w:type="dxa"/>
            <w:vAlign w:val="center"/>
          </w:tcPr>
          <w:p w:rsidR="002D44CB" w:rsidRPr="002D44CB" w:rsidRDefault="002D44CB" w:rsidP="00DF5F89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D44CB">
              <w:rPr>
                <w:rFonts w:eastAsia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2996" w:type="dxa"/>
            <w:vAlign w:val="center"/>
          </w:tcPr>
          <w:p w:rsidR="002D44CB" w:rsidRPr="002D44CB" w:rsidRDefault="002D44CB" w:rsidP="00A533F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4CB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996" w:type="dxa"/>
            <w:vAlign w:val="center"/>
          </w:tcPr>
          <w:p w:rsidR="002D44CB" w:rsidRPr="002D44CB" w:rsidRDefault="002D44CB" w:rsidP="00A533F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4CB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</w:tr>
      <w:tr w:rsidR="002D44CB" w:rsidRPr="002D44CB" w:rsidTr="00A533FA">
        <w:trPr>
          <w:trHeight w:val="467"/>
          <w:jc w:val="center"/>
        </w:trPr>
        <w:tc>
          <w:tcPr>
            <w:tcW w:w="2996" w:type="dxa"/>
            <w:vAlign w:val="center"/>
          </w:tcPr>
          <w:p w:rsidR="002D44CB" w:rsidRPr="002D44CB" w:rsidRDefault="002D44CB" w:rsidP="00DF5F89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D44CB">
              <w:rPr>
                <w:rFonts w:eastAsia="Times New Roman" w:cs="Times New Roman"/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2996" w:type="dxa"/>
            <w:vAlign w:val="center"/>
          </w:tcPr>
          <w:p w:rsidR="002D44CB" w:rsidRPr="002D44CB" w:rsidRDefault="002D44CB" w:rsidP="00A533F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4CB">
              <w:rPr>
                <w:rFonts w:eastAsia="Times New Roman" w:cs="Times New Roman"/>
                <w:sz w:val="24"/>
                <w:szCs w:val="24"/>
              </w:rPr>
              <w:t>-72961</w:t>
            </w:r>
          </w:p>
        </w:tc>
        <w:tc>
          <w:tcPr>
            <w:tcW w:w="2996" w:type="dxa"/>
            <w:vAlign w:val="center"/>
          </w:tcPr>
          <w:p w:rsidR="002D44CB" w:rsidRPr="002D44CB" w:rsidRDefault="002D44CB" w:rsidP="00A533F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4CB">
              <w:rPr>
                <w:rFonts w:eastAsia="Times New Roman" w:cs="Times New Roman"/>
                <w:sz w:val="24"/>
                <w:szCs w:val="24"/>
              </w:rPr>
              <w:t>-78510</w:t>
            </w:r>
          </w:p>
        </w:tc>
      </w:tr>
      <w:tr w:rsidR="002D44CB" w:rsidRPr="002D44CB" w:rsidTr="00A533FA">
        <w:trPr>
          <w:trHeight w:val="467"/>
          <w:jc w:val="center"/>
        </w:trPr>
        <w:tc>
          <w:tcPr>
            <w:tcW w:w="2996" w:type="dxa"/>
            <w:vAlign w:val="center"/>
          </w:tcPr>
          <w:p w:rsidR="002D44CB" w:rsidRPr="002D44CB" w:rsidRDefault="002D44CB" w:rsidP="00DF5F89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D44CB">
              <w:rPr>
                <w:rFonts w:eastAsia="Times New Roman" w:cs="Times New Roman"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2996" w:type="dxa"/>
            <w:vAlign w:val="center"/>
          </w:tcPr>
          <w:p w:rsidR="002D44CB" w:rsidRPr="002D44CB" w:rsidRDefault="002D44CB" w:rsidP="00A533F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4CB">
              <w:rPr>
                <w:rFonts w:eastAsia="Times New Roman" w:cs="Times New Roman"/>
                <w:sz w:val="24"/>
                <w:szCs w:val="24"/>
              </w:rPr>
              <w:t>3563</w:t>
            </w:r>
          </w:p>
        </w:tc>
        <w:tc>
          <w:tcPr>
            <w:tcW w:w="2996" w:type="dxa"/>
            <w:vAlign w:val="center"/>
          </w:tcPr>
          <w:p w:rsidR="002D44CB" w:rsidRPr="002D44CB" w:rsidRDefault="002D44CB" w:rsidP="00A533F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4CB">
              <w:rPr>
                <w:rFonts w:eastAsia="Times New Roman" w:cs="Times New Roman"/>
                <w:sz w:val="24"/>
                <w:szCs w:val="24"/>
              </w:rPr>
              <w:t>5499</w:t>
            </w:r>
          </w:p>
        </w:tc>
      </w:tr>
      <w:tr w:rsidR="002D44CB" w:rsidRPr="002D44CB" w:rsidTr="00A533FA">
        <w:trPr>
          <w:trHeight w:val="467"/>
          <w:jc w:val="center"/>
        </w:trPr>
        <w:tc>
          <w:tcPr>
            <w:tcW w:w="2996" w:type="dxa"/>
            <w:vAlign w:val="center"/>
          </w:tcPr>
          <w:p w:rsidR="002D44CB" w:rsidRPr="002D44CB" w:rsidRDefault="002D44CB" w:rsidP="00DF5F89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D44CB">
              <w:rPr>
                <w:rFonts w:eastAsia="Times New Roman" w:cs="Times New Roman"/>
                <w:sz w:val="24"/>
                <w:szCs w:val="24"/>
              </w:rPr>
              <w:t>Краткосрочные обязательства</w:t>
            </w:r>
          </w:p>
        </w:tc>
        <w:tc>
          <w:tcPr>
            <w:tcW w:w="2996" w:type="dxa"/>
            <w:vAlign w:val="center"/>
          </w:tcPr>
          <w:p w:rsidR="002D44CB" w:rsidRPr="002D44CB" w:rsidRDefault="002D44CB" w:rsidP="00A533F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4CB">
              <w:rPr>
                <w:rFonts w:eastAsia="Times New Roman" w:cs="Times New Roman"/>
                <w:sz w:val="24"/>
                <w:szCs w:val="24"/>
              </w:rPr>
              <w:t>8019</w:t>
            </w:r>
          </w:p>
        </w:tc>
        <w:tc>
          <w:tcPr>
            <w:tcW w:w="2996" w:type="dxa"/>
            <w:vAlign w:val="center"/>
          </w:tcPr>
          <w:p w:rsidR="002D44CB" w:rsidRPr="002D44CB" w:rsidRDefault="002D44CB" w:rsidP="00A533F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4CB">
              <w:rPr>
                <w:rFonts w:eastAsia="Times New Roman" w:cs="Times New Roman"/>
                <w:sz w:val="24"/>
                <w:szCs w:val="24"/>
              </w:rPr>
              <w:t>9778</w:t>
            </w:r>
          </w:p>
        </w:tc>
      </w:tr>
      <w:tr w:rsidR="002D44CB" w:rsidRPr="002D44CB" w:rsidTr="00A533FA">
        <w:trPr>
          <w:trHeight w:val="467"/>
          <w:jc w:val="center"/>
        </w:trPr>
        <w:tc>
          <w:tcPr>
            <w:tcW w:w="2996" w:type="dxa"/>
            <w:vAlign w:val="center"/>
          </w:tcPr>
          <w:p w:rsidR="002D44CB" w:rsidRPr="002D44CB" w:rsidRDefault="002D44CB" w:rsidP="00DF5F89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D44CB">
              <w:rPr>
                <w:rFonts w:eastAsia="Times New Roman" w:cs="Times New Roman"/>
                <w:sz w:val="24"/>
                <w:szCs w:val="24"/>
              </w:rPr>
              <w:t>Баланс</w:t>
            </w:r>
          </w:p>
        </w:tc>
        <w:tc>
          <w:tcPr>
            <w:tcW w:w="2996" w:type="dxa"/>
            <w:vAlign w:val="center"/>
          </w:tcPr>
          <w:p w:rsidR="002D44CB" w:rsidRPr="002D44CB" w:rsidRDefault="002D44CB" w:rsidP="00A533F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4CB">
              <w:rPr>
                <w:rFonts w:eastAsia="Times New Roman" w:cs="Times New Roman"/>
                <w:sz w:val="24"/>
                <w:szCs w:val="24"/>
              </w:rPr>
              <w:t>29035</w:t>
            </w:r>
          </w:p>
        </w:tc>
        <w:tc>
          <w:tcPr>
            <w:tcW w:w="2996" w:type="dxa"/>
            <w:vAlign w:val="center"/>
          </w:tcPr>
          <w:p w:rsidR="002D44CB" w:rsidRPr="002D44CB" w:rsidRDefault="002D44CB" w:rsidP="00A533F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4CB">
              <w:rPr>
                <w:rFonts w:eastAsia="Times New Roman" w:cs="Times New Roman"/>
                <w:sz w:val="24"/>
                <w:szCs w:val="24"/>
              </w:rPr>
              <w:t>27181</w:t>
            </w:r>
          </w:p>
        </w:tc>
      </w:tr>
    </w:tbl>
    <w:p w:rsidR="009E1D4B" w:rsidRPr="009F20A7" w:rsidRDefault="009F20A7" w:rsidP="009F20A7">
      <w:pPr>
        <w:jc w:val="left"/>
        <w:rPr>
          <w:rFonts w:eastAsia="Times New Roman" w:cs="Times New Roman"/>
          <w:sz w:val="20"/>
          <w:szCs w:val="20"/>
        </w:rPr>
      </w:pPr>
      <w:r w:rsidRPr="009F20A7">
        <w:rPr>
          <w:rFonts w:eastAsia="Times New Roman" w:cs="Times New Roman"/>
          <w:sz w:val="20"/>
          <w:szCs w:val="20"/>
        </w:rPr>
        <w:t xml:space="preserve">* Официальный сайт </w:t>
      </w:r>
      <w:proofErr w:type="gramStart"/>
      <w:r w:rsidRPr="009F20A7">
        <w:rPr>
          <w:rFonts w:eastAsia="Times New Roman" w:cs="Times New Roman"/>
          <w:sz w:val="20"/>
          <w:szCs w:val="20"/>
        </w:rPr>
        <w:t>Бухгалтерской</w:t>
      </w:r>
      <w:proofErr w:type="gramEnd"/>
      <w:r w:rsidRPr="009F20A7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9F20A7">
        <w:rPr>
          <w:rFonts w:eastAsia="Times New Roman" w:cs="Times New Roman"/>
          <w:sz w:val="20"/>
          <w:szCs w:val="20"/>
        </w:rPr>
        <w:t>учётности</w:t>
      </w:r>
      <w:proofErr w:type="spellEnd"/>
      <w:r w:rsidRPr="009F20A7">
        <w:rPr>
          <w:rFonts w:eastAsia="Times New Roman" w:cs="Times New Roman"/>
          <w:sz w:val="20"/>
          <w:szCs w:val="20"/>
        </w:rPr>
        <w:t>. Налоги и аудит.</w:t>
      </w:r>
    </w:p>
    <w:p w:rsidR="00752059" w:rsidRDefault="00752059" w:rsidP="00A005A0">
      <w:pPr>
        <w:rPr>
          <w:rFonts w:eastAsia="Times New Roman" w:cs="Times New Roman"/>
          <w:szCs w:val="28"/>
        </w:rPr>
      </w:pPr>
    </w:p>
    <w:p w:rsidR="00C91D85" w:rsidRDefault="00A005A0" w:rsidP="00A005A0">
      <w:pPr>
        <w:rPr>
          <w:rFonts w:eastAsia="Times New Roman" w:cs="Times New Roman"/>
          <w:szCs w:val="28"/>
        </w:rPr>
      </w:pPr>
      <w:r w:rsidRPr="00A005A0">
        <w:rPr>
          <w:rFonts w:eastAsia="Times New Roman" w:cs="Times New Roman"/>
          <w:szCs w:val="28"/>
        </w:rPr>
        <w:t xml:space="preserve">Как видно за последние </w:t>
      </w:r>
      <w:r>
        <w:rPr>
          <w:rFonts w:eastAsia="Times New Roman" w:cs="Times New Roman"/>
          <w:szCs w:val="28"/>
        </w:rPr>
        <w:t>два года бухгалтерской отчётности ОАО «</w:t>
      </w:r>
      <w:proofErr w:type="spellStart"/>
      <w:r>
        <w:rPr>
          <w:rFonts w:eastAsia="Times New Roman" w:cs="Times New Roman"/>
          <w:szCs w:val="28"/>
        </w:rPr>
        <w:t>Торгмаш</w:t>
      </w:r>
      <w:proofErr w:type="spellEnd"/>
      <w:r>
        <w:rPr>
          <w:rFonts w:eastAsia="Times New Roman" w:cs="Times New Roman"/>
          <w:szCs w:val="28"/>
        </w:rPr>
        <w:t>» произошли изменения</w:t>
      </w:r>
      <w:r w:rsidR="00C00E1F">
        <w:rPr>
          <w:rFonts w:eastAsia="Times New Roman" w:cs="Times New Roman"/>
          <w:szCs w:val="28"/>
        </w:rPr>
        <w:t xml:space="preserve"> в основных средствах. Стоимость основных средств сократилась на 36 млн. руб. в сравнении с прошлым годом. </w:t>
      </w:r>
      <w:r>
        <w:rPr>
          <w:rFonts w:eastAsia="Times New Roman" w:cs="Times New Roman"/>
          <w:szCs w:val="28"/>
        </w:rPr>
        <w:t xml:space="preserve"> </w:t>
      </w:r>
      <w:r w:rsidR="00C91D85">
        <w:rPr>
          <w:rFonts w:eastAsia="Times New Roman" w:cs="Times New Roman"/>
          <w:szCs w:val="28"/>
        </w:rPr>
        <w:t xml:space="preserve">  </w:t>
      </w:r>
    </w:p>
    <w:p w:rsidR="00A005A0" w:rsidRDefault="00C91D85" w:rsidP="00A005A0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Запасы предприятия сократились вдвое – в 2017 году </w:t>
      </w:r>
      <w:r w:rsidR="00611600">
        <w:rPr>
          <w:rFonts w:eastAsia="Times New Roman" w:cs="Times New Roman"/>
          <w:szCs w:val="28"/>
        </w:rPr>
        <w:t xml:space="preserve">они составили 8193 млн. руб., а в 2018 году 4098 млн. руб. Налог на добавленную стоимость не изменился за последние 2 года и составил 5 млн. руб.  </w:t>
      </w:r>
    </w:p>
    <w:p w:rsidR="002078D5" w:rsidRDefault="004818AD" w:rsidP="00A005A0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Что касается дебиторской задолженности, то она в динамике имеет изменения. Т</w:t>
      </w:r>
      <w:r w:rsidR="00401EFC">
        <w:rPr>
          <w:rFonts w:eastAsia="Times New Roman" w:cs="Times New Roman"/>
          <w:szCs w:val="28"/>
        </w:rPr>
        <w:t xml:space="preserve">ак по приблизительным подсчётам дебиторская задолженность в 2018 году увеличилась на </w:t>
      </w:r>
      <w:r w:rsidR="008E6DA9">
        <w:rPr>
          <w:rFonts w:eastAsia="Times New Roman" w:cs="Times New Roman"/>
          <w:szCs w:val="28"/>
        </w:rPr>
        <w:t>1059 млн. руб.</w:t>
      </w:r>
      <w:r w:rsidR="00003F08">
        <w:rPr>
          <w:rFonts w:eastAsia="Times New Roman" w:cs="Times New Roman"/>
          <w:szCs w:val="28"/>
        </w:rPr>
        <w:t xml:space="preserve"> по сравнению с 2017 годом</w:t>
      </w:r>
      <w:r w:rsidR="008E6DA9">
        <w:rPr>
          <w:rFonts w:eastAsia="Times New Roman" w:cs="Times New Roman"/>
          <w:szCs w:val="28"/>
        </w:rPr>
        <w:t xml:space="preserve">, что составило 7591 млн. руб. </w:t>
      </w:r>
    </w:p>
    <w:p w:rsidR="00611600" w:rsidRDefault="002078D5" w:rsidP="00A005A0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 xml:space="preserve">Дебиторская задолженность проявляет себя в том, что предприятие представляет свой товар с отсрочкой оплаты. </w:t>
      </w:r>
      <w:r w:rsidR="005D3F35">
        <w:rPr>
          <w:rFonts w:eastAsia="Times New Roman" w:cs="Times New Roman"/>
          <w:szCs w:val="28"/>
        </w:rPr>
        <w:t xml:space="preserve">Если рост дебиторской задолженности происходит на фоне снижения выручки, то предприятию не удалось удержать покупателя, не смотря на увеличение срока товарного кредита. Данная ситуация свидетельствует о повышении операционных рисков. Если наблюдается </w:t>
      </w:r>
      <w:r w:rsidR="00D27B77">
        <w:rPr>
          <w:rFonts w:eastAsia="Times New Roman" w:cs="Times New Roman"/>
          <w:szCs w:val="28"/>
        </w:rPr>
        <w:t xml:space="preserve">снижение задолженности </w:t>
      </w:r>
      <w:r w:rsidR="005D3F35">
        <w:rPr>
          <w:rFonts w:eastAsia="Times New Roman" w:cs="Times New Roman"/>
          <w:szCs w:val="28"/>
        </w:rPr>
        <w:t xml:space="preserve"> </w:t>
      </w:r>
      <w:r w:rsidR="00D27B77">
        <w:rPr>
          <w:rFonts w:eastAsia="Times New Roman" w:cs="Times New Roman"/>
          <w:szCs w:val="28"/>
        </w:rPr>
        <w:t>в результате роста выручки, то это говорит о том, что происходит предоплата товара или же сократились дни отсрочки (быстрая оплата).</w:t>
      </w:r>
    </w:p>
    <w:p w:rsidR="009D3124" w:rsidRDefault="009D3124" w:rsidP="009D3124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Финансовые вложения (за исключением денежных эквивалентов) за два года не изменились и составляют 32 млн. руб. </w:t>
      </w:r>
    </w:p>
    <w:p w:rsidR="00B65FB2" w:rsidRDefault="00B65FB2" w:rsidP="009D3124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Как видно из табли</w:t>
      </w:r>
      <w:r w:rsidR="00F24988">
        <w:rPr>
          <w:rFonts w:eastAsia="Times New Roman" w:cs="Times New Roman"/>
          <w:szCs w:val="28"/>
        </w:rPr>
        <w:t>цы предприятие за последние годы не смогло</w:t>
      </w:r>
      <w:r>
        <w:rPr>
          <w:rFonts w:eastAsia="Times New Roman" w:cs="Times New Roman"/>
          <w:szCs w:val="28"/>
        </w:rPr>
        <w:t xml:space="preserve"> избавиться </w:t>
      </w:r>
      <w:r w:rsidR="00A058BD">
        <w:rPr>
          <w:rFonts w:eastAsia="Times New Roman" w:cs="Times New Roman"/>
          <w:szCs w:val="28"/>
        </w:rPr>
        <w:t xml:space="preserve">от краткосрочных заёмных средств. При этом увеличилась и кредиторская задолженность. За последние два года краткосрочные </w:t>
      </w:r>
      <w:r w:rsidR="00E6332D">
        <w:rPr>
          <w:rFonts w:eastAsia="Times New Roman" w:cs="Times New Roman"/>
          <w:szCs w:val="28"/>
        </w:rPr>
        <w:t>обязательства увеличились 4,5 %.</w:t>
      </w:r>
      <w:r w:rsidR="00F20143">
        <w:rPr>
          <w:rFonts w:eastAsia="Times New Roman" w:cs="Times New Roman"/>
          <w:szCs w:val="28"/>
        </w:rPr>
        <w:t xml:space="preserve"> По предварительным подсчётам стоимость кредиторской задолженности составила около 200 млн. руб. </w:t>
      </w:r>
      <w:r w:rsidR="00E6332D">
        <w:rPr>
          <w:rFonts w:eastAsia="Times New Roman" w:cs="Times New Roman"/>
          <w:szCs w:val="28"/>
        </w:rPr>
        <w:t xml:space="preserve"> </w:t>
      </w:r>
      <w:r w:rsidR="005E446A">
        <w:rPr>
          <w:rFonts w:eastAsia="Times New Roman" w:cs="Times New Roman"/>
          <w:szCs w:val="28"/>
        </w:rPr>
        <w:t xml:space="preserve">Причём большая часть задолженности была покрыта ранее. </w:t>
      </w:r>
    </w:p>
    <w:p w:rsidR="005C4C34" w:rsidRDefault="005C4C34" w:rsidP="005E446A">
      <w:pPr>
        <w:rPr>
          <w:rFonts w:eastAsia="Times New Roman" w:cs="Times New Roman"/>
          <w:szCs w:val="28"/>
        </w:rPr>
      </w:pPr>
      <w:r w:rsidRPr="005C4C34">
        <w:rPr>
          <w:rFonts w:eastAsia="Times New Roman" w:cs="Times New Roman"/>
          <w:szCs w:val="28"/>
        </w:rPr>
        <w:t>Рассмотр</w:t>
      </w:r>
      <w:r w:rsidR="00E47E9A">
        <w:rPr>
          <w:rFonts w:eastAsia="Times New Roman" w:cs="Times New Roman"/>
          <w:szCs w:val="28"/>
        </w:rPr>
        <w:t>им состав и структуру прибыли ОА</w:t>
      </w:r>
      <w:r w:rsidRPr="005C4C34">
        <w:rPr>
          <w:rFonts w:eastAsia="Times New Roman" w:cs="Times New Roman"/>
          <w:szCs w:val="28"/>
        </w:rPr>
        <w:t>О «</w:t>
      </w:r>
      <w:proofErr w:type="spellStart"/>
      <w:r w:rsidR="00E47E9A">
        <w:rPr>
          <w:rFonts w:eastAsia="Times New Roman" w:cs="Times New Roman"/>
          <w:szCs w:val="28"/>
        </w:rPr>
        <w:t>Торгмаш</w:t>
      </w:r>
      <w:proofErr w:type="spellEnd"/>
      <w:r w:rsidRPr="005C4C34">
        <w:rPr>
          <w:rFonts w:eastAsia="Times New Roman" w:cs="Times New Roman"/>
          <w:szCs w:val="28"/>
        </w:rPr>
        <w:t xml:space="preserve">» по основным источникам ее формирования. Сведем данные, необходимые для </w:t>
      </w:r>
      <w:r w:rsidR="009345E1">
        <w:rPr>
          <w:rFonts w:eastAsia="Times New Roman" w:cs="Times New Roman"/>
          <w:szCs w:val="28"/>
        </w:rPr>
        <w:t xml:space="preserve">проведения анализа в таблице </w:t>
      </w:r>
      <w:r w:rsidR="00CE0005">
        <w:rPr>
          <w:rFonts w:eastAsia="Times New Roman" w:cs="Times New Roman"/>
          <w:szCs w:val="28"/>
        </w:rPr>
        <w:t>2</w:t>
      </w:r>
      <w:r w:rsidRPr="005C4C34">
        <w:rPr>
          <w:rFonts w:eastAsia="Times New Roman" w:cs="Times New Roman"/>
          <w:szCs w:val="28"/>
        </w:rPr>
        <w:t>.</w:t>
      </w:r>
    </w:p>
    <w:p w:rsidR="00E47E9A" w:rsidRDefault="00E47E9A" w:rsidP="007F3020">
      <w:pPr>
        <w:ind w:firstLine="0"/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Таблица </w:t>
      </w:r>
      <w:r w:rsidR="00CE0005">
        <w:rPr>
          <w:rFonts w:eastAsia="Times New Roman" w:cs="Times New Roman"/>
          <w:szCs w:val="28"/>
        </w:rPr>
        <w:t>2</w:t>
      </w:r>
    </w:p>
    <w:p w:rsidR="00DC442A" w:rsidRPr="00474473" w:rsidRDefault="005C4C34" w:rsidP="00474473">
      <w:pPr>
        <w:jc w:val="center"/>
        <w:rPr>
          <w:rFonts w:eastAsia="Times New Roman" w:cs="Times New Roman"/>
          <w:b/>
          <w:szCs w:val="28"/>
        </w:rPr>
      </w:pPr>
      <w:r w:rsidRPr="00E47E9A">
        <w:rPr>
          <w:rFonts w:eastAsia="Times New Roman" w:cs="Times New Roman"/>
          <w:b/>
          <w:szCs w:val="28"/>
        </w:rPr>
        <w:t>Структура источников формирования прибыли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34"/>
        <w:gridCol w:w="1162"/>
        <w:gridCol w:w="1250"/>
        <w:gridCol w:w="1162"/>
        <w:gridCol w:w="1250"/>
        <w:gridCol w:w="1163"/>
        <w:gridCol w:w="1250"/>
      </w:tblGrid>
      <w:tr w:rsidR="003F73ED" w:rsidTr="00A16934">
        <w:tc>
          <w:tcPr>
            <w:tcW w:w="2334" w:type="dxa"/>
            <w:vMerge w:val="restart"/>
          </w:tcPr>
          <w:p w:rsidR="003F73ED" w:rsidRPr="00A16934" w:rsidRDefault="003F73ED" w:rsidP="00A169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934">
              <w:rPr>
                <w:rFonts w:eastAsia="Times New Roman" w:cs="Times New Roman"/>
                <w:sz w:val="24"/>
                <w:szCs w:val="24"/>
              </w:rPr>
              <w:t>Источник формирования прибыли</w:t>
            </w:r>
          </w:p>
        </w:tc>
        <w:tc>
          <w:tcPr>
            <w:tcW w:w="2412" w:type="dxa"/>
            <w:gridSpan w:val="2"/>
            <w:vAlign w:val="center"/>
          </w:tcPr>
          <w:p w:rsidR="003F73ED" w:rsidRPr="00A16934" w:rsidRDefault="003F73ED" w:rsidP="00A169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934">
              <w:rPr>
                <w:rFonts w:eastAsia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412" w:type="dxa"/>
            <w:gridSpan w:val="2"/>
            <w:vAlign w:val="center"/>
          </w:tcPr>
          <w:p w:rsidR="003F73ED" w:rsidRPr="00A16934" w:rsidRDefault="003F73ED" w:rsidP="00A169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934">
              <w:rPr>
                <w:rFonts w:eastAsia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413" w:type="dxa"/>
            <w:gridSpan w:val="2"/>
            <w:vAlign w:val="center"/>
          </w:tcPr>
          <w:p w:rsidR="003F73ED" w:rsidRPr="00A16934" w:rsidRDefault="003F73ED" w:rsidP="00A169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934">
              <w:rPr>
                <w:rFonts w:eastAsia="Times New Roman" w:cs="Times New Roman"/>
                <w:sz w:val="24"/>
                <w:szCs w:val="24"/>
              </w:rPr>
              <w:t>2018 г.</w:t>
            </w:r>
          </w:p>
        </w:tc>
      </w:tr>
      <w:tr w:rsidR="003F73ED" w:rsidTr="00A16934">
        <w:tc>
          <w:tcPr>
            <w:tcW w:w="2334" w:type="dxa"/>
            <w:vMerge/>
          </w:tcPr>
          <w:p w:rsidR="003F73ED" w:rsidRPr="00A16934" w:rsidRDefault="003F73ED" w:rsidP="00A169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3F73ED" w:rsidRPr="00A16934" w:rsidRDefault="003F73ED" w:rsidP="00A169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934">
              <w:rPr>
                <w:rFonts w:eastAsia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1250" w:type="dxa"/>
            <w:vAlign w:val="center"/>
          </w:tcPr>
          <w:p w:rsidR="003F73ED" w:rsidRPr="00A16934" w:rsidRDefault="003F73ED" w:rsidP="00A169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Доля, </w:t>
            </w:r>
            <w:r w:rsidRPr="00A16934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1162" w:type="dxa"/>
            <w:vAlign w:val="center"/>
          </w:tcPr>
          <w:p w:rsidR="003F73ED" w:rsidRPr="00A16934" w:rsidRDefault="003F73ED" w:rsidP="00A169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934">
              <w:rPr>
                <w:rFonts w:eastAsia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1250" w:type="dxa"/>
            <w:vAlign w:val="center"/>
          </w:tcPr>
          <w:p w:rsidR="003F73ED" w:rsidRPr="00A16934" w:rsidRDefault="003F73ED" w:rsidP="00A169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934">
              <w:rPr>
                <w:rFonts w:eastAsia="Times New Roman" w:cs="Times New Roman"/>
                <w:sz w:val="24"/>
                <w:szCs w:val="24"/>
              </w:rPr>
              <w:t>Доля, %</w:t>
            </w:r>
          </w:p>
        </w:tc>
        <w:tc>
          <w:tcPr>
            <w:tcW w:w="1163" w:type="dxa"/>
            <w:vAlign w:val="center"/>
          </w:tcPr>
          <w:p w:rsidR="003F73ED" w:rsidRPr="00A16934" w:rsidRDefault="003F73ED" w:rsidP="00A169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934">
              <w:rPr>
                <w:rFonts w:eastAsia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1250" w:type="dxa"/>
            <w:vAlign w:val="center"/>
          </w:tcPr>
          <w:p w:rsidR="003F73ED" w:rsidRPr="00A16934" w:rsidRDefault="003F73ED" w:rsidP="00A169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934">
              <w:rPr>
                <w:rFonts w:eastAsia="Times New Roman" w:cs="Times New Roman"/>
                <w:sz w:val="24"/>
                <w:szCs w:val="24"/>
              </w:rPr>
              <w:t>Доля, %</w:t>
            </w:r>
          </w:p>
        </w:tc>
      </w:tr>
      <w:tr w:rsidR="00A16934" w:rsidTr="00A16934">
        <w:tc>
          <w:tcPr>
            <w:tcW w:w="2334" w:type="dxa"/>
          </w:tcPr>
          <w:p w:rsidR="00E47E9A" w:rsidRPr="00A16934" w:rsidRDefault="00A164BD" w:rsidP="007F302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16934">
              <w:rPr>
                <w:rFonts w:eastAsia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1162" w:type="dxa"/>
            <w:vAlign w:val="center"/>
          </w:tcPr>
          <w:p w:rsidR="00E47E9A" w:rsidRPr="00A16934" w:rsidRDefault="00A16934" w:rsidP="00A169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934">
              <w:rPr>
                <w:rFonts w:eastAsia="Times New Roman" w:cs="Times New Roman"/>
                <w:sz w:val="24"/>
                <w:szCs w:val="24"/>
              </w:rPr>
              <w:t>921629</w:t>
            </w:r>
          </w:p>
        </w:tc>
        <w:tc>
          <w:tcPr>
            <w:tcW w:w="1250" w:type="dxa"/>
            <w:vAlign w:val="center"/>
          </w:tcPr>
          <w:p w:rsidR="00E47E9A" w:rsidRPr="00A16934" w:rsidRDefault="00A16934" w:rsidP="00A169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934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vAlign w:val="center"/>
          </w:tcPr>
          <w:p w:rsidR="00E47E9A" w:rsidRPr="00A16934" w:rsidRDefault="00A16934" w:rsidP="00A169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934">
              <w:rPr>
                <w:rFonts w:eastAsia="Times New Roman" w:cs="Times New Roman"/>
                <w:sz w:val="24"/>
                <w:szCs w:val="24"/>
              </w:rPr>
              <w:t>1105784</w:t>
            </w:r>
          </w:p>
        </w:tc>
        <w:tc>
          <w:tcPr>
            <w:tcW w:w="1250" w:type="dxa"/>
            <w:vAlign w:val="center"/>
          </w:tcPr>
          <w:p w:rsidR="00E47E9A" w:rsidRPr="00A16934" w:rsidRDefault="00A16934" w:rsidP="00A169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934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3" w:type="dxa"/>
            <w:vAlign w:val="center"/>
          </w:tcPr>
          <w:p w:rsidR="00E47E9A" w:rsidRPr="00A16934" w:rsidRDefault="00A16934" w:rsidP="00A169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934">
              <w:rPr>
                <w:rFonts w:eastAsia="Times New Roman" w:cs="Times New Roman"/>
                <w:sz w:val="24"/>
                <w:szCs w:val="24"/>
              </w:rPr>
              <w:t>1189672</w:t>
            </w:r>
          </w:p>
        </w:tc>
        <w:tc>
          <w:tcPr>
            <w:tcW w:w="1250" w:type="dxa"/>
            <w:vAlign w:val="center"/>
          </w:tcPr>
          <w:p w:rsidR="00E47E9A" w:rsidRPr="00A16934" w:rsidRDefault="00A16934" w:rsidP="00A169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934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</w:tr>
      <w:tr w:rsidR="00A16934" w:rsidTr="00A16934">
        <w:tc>
          <w:tcPr>
            <w:tcW w:w="2334" w:type="dxa"/>
          </w:tcPr>
          <w:p w:rsidR="00E47E9A" w:rsidRPr="00A16934" w:rsidRDefault="00A164BD" w:rsidP="007F302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16934">
              <w:rPr>
                <w:rFonts w:eastAsia="Times New Roman" w:cs="Times New Roman"/>
                <w:sz w:val="24"/>
                <w:szCs w:val="24"/>
              </w:rPr>
              <w:t>Прибыль от продаж</w:t>
            </w:r>
          </w:p>
        </w:tc>
        <w:tc>
          <w:tcPr>
            <w:tcW w:w="1162" w:type="dxa"/>
            <w:vAlign w:val="center"/>
          </w:tcPr>
          <w:p w:rsidR="00E47E9A" w:rsidRPr="00A16934" w:rsidRDefault="00A16934" w:rsidP="00A169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934">
              <w:rPr>
                <w:rFonts w:eastAsia="Times New Roman" w:cs="Times New Roman"/>
                <w:sz w:val="24"/>
                <w:szCs w:val="24"/>
              </w:rPr>
              <w:t>913476</w:t>
            </w:r>
          </w:p>
        </w:tc>
        <w:tc>
          <w:tcPr>
            <w:tcW w:w="1250" w:type="dxa"/>
            <w:vAlign w:val="center"/>
          </w:tcPr>
          <w:p w:rsidR="00E47E9A" w:rsidRPr="00A16934" w:rsidRDefault="00A16934" w:rsidP="00A169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934">
              <w:rPr>
                <w:rFonts w:eastAsia="Times New Roman" w:cs="Times New Roman"/>
                <w:sz w:val="24"/>
                <w:szCs w:val="24"/>
              </w:rPr>
              <w:t>99</w:t>
            </w:r>
          </w:p>
        </w:tc>
        <w:tc>
          <w:tcPr>
            <w:tcW w:w="1162" w:type="dxa"/>
            <w:vAlign w:val="center"/>
          </w:tcPr>
          <w:p w:rsidR="00E47E9A" w:rsidRPr="00A16934" w:rsidRDefault="00A16934" w:rsidP="00A169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934">
              <w:rPr>
                <w:rFonts w:eastAsia="Times New Roman" w:cs="Times New Roman"/>
                <w:sz w:val="24"/>
                <w:szCs w:val="24"/>
              </w:rPr>
              <w:t>1097475</w:t>
            </w:r>
          </w:p>
        </w:tc>
        <w:tc>
          <w:tcPr>
            <w:tcW w:w="1250" w:type="dxa"/>
            <w:vAlign w:val="center"/>
          </w:tcPr>
          <w:p w:rsidR="00E47E9A" w:rsidRPr="00A16934" w:rsidRDefault="00A16934" w:rsidP="00A169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934">
              <w:rPr>
                <w:rFonts w:eastAsia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163" w:type="dxa"/>
            <w:vAlign w:val="center"/>
          </w:tcPr>
          <w:p w:rsidR="00E47E9A" w:rsidRPr="00A16934" w:rsidRDefault="00A16934" w:rsidP="00A169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934">
              <w:rPr>
                <w:rFonts w:eastAsia="Times New Roman" w:cs="Times New Roman"/>
                <w:sz w:val="24"/>
                <w:szCs w:val="24"/>
              </w:rPr>
              <w:t>1181420</w:t>
            </w:r>
          </w:p>
        </w:tc>
        <w:tc>
          <w:tcPr>
            <w:tcW w:w="1250" w:type="dxa"/>
            <w:vAlign w:val="center"/>
          </w:tcPr>
          <w:p w:rsidR="00E47E9A" w:rsidRPr="00A16934" w:rsidRDefault="00A16934" w:rsidP="00A169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934">
              <w:rPr>
                <w:rFonts w:eastAsia="Times New Roman" w:cs="Times New Roman"/>
                <w:sz w:val="24"/>
                <w:szCs w:val="24"/>
              </w:rPr>
              <w:t>99,3</w:t>
            </w:r>
          </w:p>
        </w:tc>
      </w:tr>
      <w:tr w:rsidR="00A16934" w:rsidTr="00A16934">
        <w:tc>
          <w:tcPr>
            <w:tcW w:w="2334" w:type="dxa"/>
          </w:tcPr>
          <w:p w:rsidR="00E47E9A" w:rsidRPr="00A16934" w:rsidRDefault="00A164BD" w:rsidP="007F302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16934">
              <w:rPr>
                <w:rFonts w:eastAsia="Times New Roman" w:cs="Times New Roman"/>
                <w:sz w:val="24"/>
                <w:szCs w:val="24"/>
              </w:rPr>
              <w:t>Прибыль до налогообложения</w:t>
            </w:r>
          </w:p>
        </w:tc>
        <w:tc>
          <w:tcPr>
            <w:tcW w:w="1162" w:type="dxa"/>
            <w:vAlign w:val="center"/>
          </w:tcPr>
          <w:p w:rsidR="00E47E9A" w:rsidRPr="00A16934" w:rsidRDefault="00A16934" w:rsidP="00A169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934">
              <w:rPr>
                <w:rFonts w:eastAsia="Times New Roman" w:cs="Times New Roman"/>
                <w:sz w:val="24"/>
                <w:szCs w:val="24"/>
              </w:rPr>
              <w:t>917037</w:t>
            </w:r>
          </w:p>
        </w:tc>
        <w:tc>
          <w:tcPr>
            <w:tcW w:w="1250" w:type="dxa"/>
            <w:vAlign w:val="center"/>
          </w:tcPr>
          <w:p w:rsidR="00E47E9A" w:rsidRPr="00A16934" w:rsidRDefault="00A16934" w:rsidP="00A169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934">
              <w:rPr>
                <w:rFonts w:eastAsia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162" w:type="dxa"/>
            <w:vAlign w:val="center"/>
          </w:tcPr>
          <w:p w:rsidR="00E47E9A" w:rsidRPr="00A16934" w:rsidRDefault="00A16934" w:rsidP="00A169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934">
              <w:rPr>
                <w:rFonts w:eastAsia="Times New Roman" w:cs="Times New Roman"/>
                <w:sz w:val="24"/>
                <w:szCs w:val="24"/>
              </w:rPr>
              <w:t>673056</w:t>
            </w:r>
          </w:p>
        </w:tc>
        <w:tc>
          <w:tcPr>
            <w:tcW w:w="1250" w:type="dxa"/>
            <w:vAlign w:val="center"/>
          </w:tcPr>
          <w:p w:rsidR="00E47E9A" w:rsidRPr="00A16934" w:rsidRDefault="00A16934" w:rsidP="00A169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934">
              <w:rPr>
                <w:rFonts w:eastAsia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163" w:type="dxa"/>
            <w:vAlign w:val="center"/>
          </w:tcPr>
          <w:p w:rsidR="00E47E9A" w:rsidRPr="00A16934" w:rsidRDefault="00A16934" w:rsidP="00A169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934">
              <w:rPr>
                <w:rFonts w:eastAsia="Times New Roman" w:cs="Times New Roman"/>
                <w:sz w:val="24"/>
                <w:szCs w:val="24"/>
              </w:rPr>
              <w:t>806648</w:t>
            </w:r>
          </w:p>
        </w:tc>
        <w:tc>
          <w:tcPr>
            <w:tcW w:w="1250" w:type="dxa"/>
            <w:vAlign w:val="center"/>
          </w:tcPr>
          <w:p w:rsidR="00E47E9A" w:rsidRPr="00A16934" w:rsidRDefault="00A16934" w:rsidP="00A169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934">
              <w:rPr>
                <w:rFonts w:eastAsia="Times New Roman" w:cs="Times New Roman"/>
                <w:sz w:val="24"/>
                <w:szCs w:val="24"/>
              </w:rPr>
              <w:t>67,8</w:t>
            </w:r>
          </w:p>
        </w:tc>
      </w:tr>
      <w:tr w:rsidR="00A16934" w:rsidTr="00A16934">
        <w:tc>
          <w:tcPr>
            <w:tcW w:w="2334" w:type="dxa"/>
          </w:tcPr>
          <w:p w:rsidR="00E47E9A" w:rsidRPr="00A16934" w:rsidRDefault="00A164BD" w:rsidP="007F302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16934">
              <w:rPr>
                <w:rFonts w:eastAsia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1162" w:type="dxa"/>
            <w:vAlign w:val="center"/>
          </w:tcPr>
          <w:p w:rsidR="00E47E9A" w:rsidRPr="00A16934" w:rsidRDefault="00A16934" w:rsidP="00A169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934">
              <w:rPr>
                <w:rFonts w:eastAsia="Times New Roman" w:cs="Times New Roman"/>
                <w:sz w:val="24"/>
                <w:szCs w:val="24"/>
              </w:rPr>
              <w:t>696948</w:t>
            </w:r>
          </w:p>
        </w:tc>
        <w:tc>
          <w:tcPr>
            <w:tcW w:w="1250" w:type="dxa"/>
            <w:vAlign w:val="center"/>
          </w:tcPr>
          <w:p w:rsidR="00E47E9A" w:rsidRPr="00A16934" w:rsidRDefault="00A16934" w:rsidP="00A169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934">
              <w:rPr>
                <w:rFonts w:eastAsia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162" w:type="dxa"/>
            <w:vAlign w:val="center"/>
          </w:tcPr>
          <w:p w:rsidR="00E47E9A" w:rsidRPr="00A16934" w:rsidRDefault="00A16934" w:rsidP="00A169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934">
              <w:rPr>
                <w:rFonts w:eastAsia="Times New Roman" w:cs="Times New Roman"/>
                <w:sz w:val="24"/>
                <w:szCs w:val="24"/>
              </w:rPr>
              <w:t>511523</w:t>
            </w:r>
          </w:p>
        </w:tc>
        <w:tc>
          <w:tcPr>
            <w:tcW w:w="1250" w:type="dxa"/>
            <w:vAlign w:val="center"/>
          </w:tcPr>
          <w:p w:rsidR="00E47E9A" w:rsidRPr="00A16934" w:rsidRDefault="00A16934" w:rsidP="00A169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934">
              <w:rPr>
                <w:rFonts w:eastAsia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163" w:type="dxa"/>
            <w:vAlign w:val="center"/>
          </w:tcPr>
          <w:p w:rsidR="00E47E9A" w:rsidRPr="00A16934" w:rsidRDefault="00A16934" w:rsidP="00A169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934">
              <w:rPr>
                <w:rFonts w:eastAsia="Times New Roman" w:cs="Times New Roman"/>
                <w:sz w:val="24"/>
                <w:szCs w:val="24"/>
              </w:rPr>
              <w:t>613052</w:t>
            </w:r>
          </w:p>
        </w:tc>
        <w:tc>
          <w:tcPr>
            <w:tcW w:w="1250" w:type="dxa"/>
            <w:vAlign w:val="center"/>
          </w:tcPr>
          <w:p w:rsidR="00E47E9A" w:rsidRPr="00A16934" w:rsidRDefault="00A16934" w:rsidP="00A169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16934">
              <w:rPr>
                <w:rFonts w:eastAsia="Times New Roman" w:cs="Times New Roman"/>
                <w:sz w:val="24"/>
                <w:szCs w:val="24"/>
              </w:rPr>
              <w:t>51.5</w:t>
            </w:r>
          </w:p>
        </w:tc>
      </w:tr>
    </w:tbl>
    <w:p w:rsidR="00DC442A" w:rsidRDefault="00DC442A" w:rsidP="00926781">
      <w:pPr>
        <w:rPr>
          <w:rFonts w:eastAsia="Times New Roman" w:cs="Times New Roman"/>
          <w:szCs w:val="28"/>
        </w:rPr>
      </w:pPr>
    </w:p>
    <w:p w:rsidR="003758F5" w:rsidRDefault="003758F5" w:rsidP="003758F5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Данные таблицы </w:t>
      </w:r>
      <w:r w:rsidR="00CE0005">
        <w:rPr>
          <w:rFonts w:eastAsia="Times New Roman" w:cs="Times New Roman"/>
          <w:szCs w:val="28"/>
        </w:rPr>
        <w:t>2</w:t>
      </w:r>
      <w:r w:rsidRPr="003758F5">
        <w:rPr>
          <w:rFonts w:eastAsia="Times New Roman" w:cs="Times New Roman"/>
          <w:szCs w:val="28"/>
        </w:rPr>
        <w:t xml:space="preserve"> показывают, что прибыль от продаж в течение всего анализируемого времени примерно на 1% отличается от валовой прибыли предприятия, ч</w:t>
      </w:r>
      <w:r>
        <w:rPr>
          <w:rFonts w:eastAsia="Times New Roman" w:cs="Times New Roman"/>
          <w:szCs w:val="28"/>
        </w:rPr>
        <w:t>то свидетельствует о том, что ОА</w:t>
      </w:r>
      <w:r w:rsidRPr="003758F5">
        <w:rPr>
          <w:rFonts w:eastAsia="Times New Roman" w:cs="Times New Roman"/>
          <w:szCs w:val="28"/>
        </w:rPr>
        <w:t>О «</w:t>
      </w:r>
      <w:proofErr w:type="spellStart"/>
      <w:r>
        <w:rPr>
          <w:rFonts w:eastAsia="Times New Roman" w:cs="Times New Roman"/>
          <w:szCs w:val="28"/>
        </w:rPr>
        <w:t>Торгмаш</w:t>
      </w:r>
      <w:proofErr w:type="spellEnd"/>
      <w:r w:rsidRPr="003758F5">
        <w:rPr>
          <w:rFonts w:eastAsia="Times New Roman" w:cs="Times New Roman"/>
          <w:szCs w:val="28"/>
        </w:rPr>
        <w:t xml:space="preserve">» имеет очень </w:t>
      </w:r>
      <w:r w:rsidRPr="003758F5">
        <w:rPr>
          <w:rFonts w:eastAsia="Times New Roman" w:cs="Times New Roman"/>
          <w:szCs w:val="28"/>
        </w:rPr>
        <w:lastRenderedPageBreak/>
        <w:t>высокие обороты, которые эффективно сочетаются с меньшими по объему и структуре коммерчески</w:t>
      </w:r>
      <w:r>
        <w:rPr>
          <w:rFonts w:eastAsia="Times New Roman" w:cs="Times New Roman"/>
          <w:szCs w:val="28"/>
        </w:rPr>
        <w:t>ми расходами предприятия. В 2016</w:t>
      </w:r>
      <w:r w:rsidRPr="003758F5">
        <w:rPr>
          <w:rFonts w:eastAsia="Times New Roman" w:cs="Times New Roman"/>
          <w:szCs w:val="28"/>
        </w:rPr>
        <w:t xml:space="preserve"> г. доля прибыли предприятия до налогообложения выше доли прибыли от продаж на 0,5%, что свидетельствует о том, что в данном отчетном периоде прочие доходы предприятия прев</w:t>
      </w:r>
      <w:r>
        <w:rPr>
          <w:rFonts w:eastAsia="Times New Roman" w:cs="Times New Roman"/>
          <w:szCs w:val="28"/>
        </w:rPr>
        <w:t>ышали прочие его расходы. В 2017 и 2018</w:t>
      </w:r>
      <w:r w:rsidRPr="003758F5">
        <w:rPr>
          <w:rFonts w:eastAsia="Times New Roman" w:cs="Times New Roman"/>
          <w:szCs w:val="28"/>
        </w:rPr>
        <w:t xml:space="preserve"> гг. доля прибыли до налогообложения ниже прибыли от продаж и составляе</w:t>
      </w:r>
      <w:r>
        <w:rPr>
          <w:rFonts w:eastAsia="Times New Roman" w:cs="Times New Roman"/>
          <w:szCs w:val="28"/>
        </w:rPr>
        <w:t>т 60,8% и 67,8% соответственно.</w:t>
      </w:r>
    </w:p>
    <w:p w:rsidR="003758F5" w:rsidRDefault="003758F5" w:rsidP="003758F5">
      <w:pPr>
        <w:rPr>
          <w:rFonts w:eastAsia="Times New Roman" w:cs="Times New Roman"/>
          <w:szCs w:val="28"/>
        </w:rPr>
      </w:pPr>
      <w:r w:rsidRPr="003758F5">
        <w:rPr>
          <w:rFonts w:eastAsia="Times New Roman" w:cs="Times New Roman"/>
          <w:szCs w:val="28"/>
        </w:rPr>
        <w:t>Следовательно, в данных отчетных периодах прочие расходы предприятия значительно превышали прочие его доходы. Доля чистой прибыли предприятия в структур</w:t>
      </w:r>
      <w:r>
        <w:rPr>
          <w:rFonts w:eastAsia="Times New Roman" w:cs="Times New Roman"/>
          <w:szCs w:val="28"/>
        </w:rPr>
        <w:t>е валовой прибыли в течение 2016-2018</w:t>
      </w:r>
      <w:r w:rsidRPr="003758F5">
        <w:rPr>
          <w:rFonts w:eastAsia="Times New Roman" w:cs="Times New Roman"/>
          <w:szCs w:val="28"/>
        </w:rPr>
        <w:t xml:space="preserve"> гг. с</w:t>
      </w:r>
      <w:r>
        <w:rPr>
          <w:rFonts w:eastAsia="Times New Roman" w:cs="Times New Roman"/>
          <w:szCs w:val="28"/>
        </w:rPr>
        <w:t>нижается с 75,6% до 46,2%, а в  2018</w:t>
      </w:r>
      <w:r w:rsidRPr="003758F5">
        <w:rPr>
          <w:rFonts w:eastAsia="Times New Roman" w:cs="Times New Roman"/>
          <w:szCs w:val="28"/>
        </w:rPr>
        <w:t xml:space="preserve"> г. возрастает до 51,5%.</w:t>
      </w:r>
    </w:p>
    <w:p w:rsidR="00FD177D" w:rsidRDefault="003758F5" w:rsidP="007F3020">
      <w:pPr>
        <w:rPr>
          <w:rFonts w:eastAsia="Times New Roman" w:cs="Times New Roman"/>
          <w:szCs w:val="28"/>
        </w:rPr>
      </w:pPr>
      <w:r w:rsidRPr="003758F5">
        <w:rPr>
          <w:rFonts w:eastAsia="Times New Roman" w:cs="Times New Roman"/>
          <w:szCs w:val="28"/>
        </w:rPr>
        <w:t>Динамика прибыли по основным источник</w:t>
      </w:r>
      <w:r>
        <w:rPr>
          <w:rFonts w:eastAsia="Times New Roman" w:cs="Times New Roman"/>
          <w:szCs w:val="28"/>
        </w:rPr>
        <w:t xml:space="preserve">ам ее формирования в период 2016-20118 гг. приведена в таблице </w:t>
      </w:r>
      <w:r w:rsidR="00CE0005">
        <w:rPr>
          <w:rFonts w:eastAsia="Times New Roman" w:cs="Times New Roman"/>
          <w:szCs w:val="28"/>
        </w:rPr>
        <w:t>3</w:t>
      </w:r>
      <w:r w:rsidRPr="003758F5">
        <w:rPr>
          <w:rFonts w:eastAsia="Times New Roman" w:cs="Times New Roman"/>
          <w:szCs w:val="28"/>
        </w:rPr>
        <w:t>.</w:t>
      </w:r>
      <w:r w:rsidR="00FD177D">
        <w:rPr>
          <w:rFonts w:eastAsia="Times New Roman" w:cs="Times New Roman"/>
          <w:szCs w:val="28"/>
        </w:rPr>
        <w:t xml:space="preserve"> </w:t>
      </w:r>
    </w:p>
    <w:p w:rsidR="003758F5" w:rsidRDefault="00FD177D" w:rsidP="00FD177D">
      <w:pPr>
        <w:ind w:firstLine="0"/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</w:t>
      </w:r>
      <w:r w:rsidR="003758F5" w:rsidRPr="003758F5">
        <w:rPr>
          <w:rFonts w:eastAsia="Times New Roman" w:cs="Times New Roman"/>
          <w:szCs w:val="28"/>
        </w:rPr>
        <w:t>Табли</w:t>
      </w:r>
      <w:r w:rsidR="003758F5">
        <w:rPr>
          <w:rFonts w:eastAsia="Times New Roman" w:cs="Times New Roman"/>
          <w:szCs w:val="28"/>
        </w:rPr>
        <w:t xml:space="preserve">ца </w:t>
      </w:r>
      <w:r w:rsidR="00CE0005">
        <w:rPr>
          <w:rFonts w:eastAsia="Times New Roman" w:cs="Times New Roman"/>
          <w:szCs w:val="28"/>
        </w:rPr>
        <w:t>3</w:t>
      </w:r>
      <w:r w:rsidR="003758F5" w:rsidRPr="003758F5">
        <w:rPr>
          <w:rFonts w:eastAsia="Times New Roman" w:cs="Times New Roman"/>
          <w:szCs w:val="28"/>
        </w:rPr>
        <w:t xml:space="preserve"> </w:t>
      </w:r>
    </w:p>
    <w:p w:rsidR="00DC442A" w:rsidRDefault="003758F5" w:rsidP="003758F5">
      <w:pPr>
        <w:jc w:val="center"/>
        <w:rPr>
          <w:rFonts w:eastAsia="Times New Roman" w:cs="Times New Roman"/>
          <w:b/>
          <w:szCs w:val="28"/>
        </w:rPr>
      </w:pPr>
      <w:r w:rsidRPr="003758F5">
        <w:rPr>
          <w:rFonts w:eastAsia="Times New Roman" w:cs="Times New Roman"/>
          <w:b/>
          <w:szCs w:val="28"/>
        </w:rPr>
        <w:t>Динамика прибыли по источникам формирования</w:t>
      </w:r>
      <w:r w:rsidR="001F4F08">
        <w:rPr>
          <w:rFonts w:eastAsia="Times New Roman" w:cs="Times New Roman"/>
          <w:b/>
          <w:szCs w:val="28"/>
        </w:rPr>
        <w:t>, тыс.</w:t>
      </w:r>
      <w:r w:rsidR="00A97C1B">
        <w:rPr>
          <w:rFonts w:eastAsia="Times New Roman" w:cs="Times New Roman"/>
          <w:b/>
          <w:szCs w:val="28"/>
        </w:rPr>
        <w:t xml:space="preserve"> </w:t>
      </w:r>
      <w:r w:rsidR="001F4F08">
        <w:rPr>
          <w:rFonts w:eastAsia="Times New Roman" w:cs="Times New Roman"/>
          <w:b/>
          <w:szCs w:val="28"/>
        </w:rPr>
        <w:t>руб.</w:t>
      </w:r>
      <w:r w:rsidRPr="003758F5">
        <w:rPr>
          <w:rFonts w:eastAsia="Times New Roman" w:cs="Times New Roman"/>
          <w:b/>
          <w:szCs w:val="28"/>
        </w:rPr>
        <w:t xml:space="preserve"> 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031"/>
        <w:gridCol w:w="936"/>
        <w:gridCol w:w="1056"/>
        <w:gridCol w:w="1056"/>
        <w:gridCol w:w="1449"/>
        <w:gridCol w:w="1449"/>
      </w:tblGrid>
      <w:tr w:rsidR="00990845" w:rsidRPr="002B2D3D" w:rsidTr="00990845">
        <w:trPr>
          <w:jc w:val="center"/>
        </w:trPr>
        <w:tc>
          <w:tcPr>
            <w:tcW w:w="2014" w:type="dxa"/>
          </w:tcPr>
          <w:p w:rsidR="00990845" w:rsidRPr="002B2D3D" w:rsidRDefault="00990845" w:rsidP="009908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B2D3D">
              <w:rPr>
                <w:rFonts w:eastAsia="Times New Roman" w:cs="Times New Roman"/>
                <w:sz w:val="24"/>
                <w:szCs w:val="24"/>
              </w:rPr>
              <w:t>Источник формирования прибыли</w:t>
            </w:r>
          </w:p>
        </w:tc>
        <w:tc>
          <w:tcPr>
            <w:tcW w:w="929" w:type="dxa"/>
            <w:vAlign w:val="center"/>
          </w:tcPr>
          <w:p w:rsidR="00990845" w:rsidRPr="002B2D3D" w:rsidRDefault="00990845" w:rsidP="009908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048" w:type="dxa"/>
            <w:vAlign w:val="center"/>
          </w:tcPr>
          <w:p w:rsidR="00990845" w:rsidRPr="002B2D3D" w:rsidRDefault="00E47874" w:rsidP="009908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48" w:type="dxa"/>
            <w:vAlign w:val="center"/>
          </w:tcPr>
          <w:p w:rsidR="00990845" w:rsidRPr="002B2D3D" w:rsidRDefault="00990845" w:rsidP="009908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64" w:type="dxa"/>
            <w:vAlign w:val="center"/>
          </w:tcPr>
          <w:p w:rsidR="00990845" w:rsidRPr="002B2D3D" w:rsidRDefault="00990845" w:rsidP="009908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Отклонение 2018 г. к 2016 г.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02" w:type="dxa"/>
            <w:vAlign w:val="center"/>
          </w:tcPr>
          <w:p w:rsidR="00990845" w:rsidRPr="002B2D3D" w:rsidRDefault="00990845" w:rsidP="009908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Отклонение 2018 г. к 2017</w:t>
            </w:r>
            <w:r w:rsidRPr="00990845">
              <w:rPr>
                <w:rFonts w:eastAsia="Times New Roman" w:cs="Times New Roman"/>
                <w:sz w:val="24"/>
                <w:szCs w:val="24"/>
              </w:rPr>
              <w:t xml:space="preserve"> г. </w:t>
            </w:r>
            <w:proofErr w:type="gramStart"/>
            <w:r w:rsidRPr="00990845">
              <w:rPr>
                <w:rFonts w:eastAsia="Times New Roman" w:cs="Times New Roman"/>
                <w:sz w:val="24"/>
                <w:szCs w:val="24"/>
              </w:rPr>
              <w:t>в</w:t>
            </w:r>
            <w:proofErr w:type="gramEnd"/>
            <w:r w:rsidRPr="00990845">
              <w:rPr>
                <w:rFonts w:eastAsia="Times New Roman" w:cs="Times New Roman"/>
                <w:sz w:val="24"/>
                <w:szCs w:val="24"/>
              </w:rPr>
              <w:t xml:space="preserve"> %</w:t>
            </w:r>
          </w:p>
        </w:tc>
      </w:tr>
      <w:tr w:rsidR="00990845" w:rsidRPr="002B2D3D" w:rsidTr="00990845">
        <w:trPr>
          <w:jc w:val="center"/>
        </w:trPr>
        <w:tc>
          <w:tcPr>
            <w:tcW w:w="2014" w:type="dxa"/>
          </w:tcPr>
          <w:p w:rsidR="00990845" w:rsidRPr="002B2D3D" w:rsidRDefault="00163097" w:rsidP="007F302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Прибыль от продаж</w:t>
            </w:r>
          </w:p>
        </w:tc>
        <w:tc>
          <w:tcPr>
            <w:tcW w:w="929" w:type="dxa"/>
            <w:vAlign w:val="center"/>
          </w:tcPr>
          <w:p w:rsidR="00990845" w:rsidRPr="002B2D3D" w:rsidRDefault="00163097" w:rsidP="009908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3097">
              <w:rPr>
                <w:rFonts w:eastAsia="Times New Roman" w:cs="Times New Roman"/>
                <w:sz w:val="24"/>
                <w:szCs w:val="24"/>
              </w:rPr>
              <w:t>913476</w:t>
            </w:r>
          </w:p>
        </w:tc>
        <w:tc>
          <w:tcPr>
            <w:tcW w:w="1048" w:type="dxa"/>
            <w:vAlign w:val="center"/>
          </w:tcPr>
          <w:p w:rsidR="00990845" w:rsidRPr="002B2D3D" w:rsidRDefault="00163097" w:rsidP="009908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3097">
              <w:rPr>
                <w:rFonts w:eastAsia="Times New Roman" w:cs="Times New Roman"/>
                <w:sz w:val="24"/>
                <w:szCs w:val="24"/>
              </w:rPr>
              <w:t>1097475</w:t>
            </w:r>
          </w:p>
        </w:tc>
        <w:tc>
          <w:tcPr>
            <w:tcW w:w="1048" w:type="dxa"/>
            <w:vAlign w:val="center"/>
          </w:tcPr>
          <w:p w:rsidR="00990845" w:rsidRPr="002B2D3D" w:rsidRDefault="00163097" w:rsidP="009908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3097">
              <w:rPr>
                <w:rFonts w:eastAsia="Times New Roman" w:cs="Times New Roman"/>
                <w:sz w:val="24"/>
                <w:szCs w:val="24"/>
              </w:rPr>
              <w:t>1181420</w:t>
            </w:r>
          </w:p>
        </w:tc>
        <w:tc>
          <w:tcPr>
            <w:tcW w:w="1064" w:type="dxa"/>
            <w:vAlign w:val="center"/>
          </w:tcPr>
          <w:p w:rsidR="00990845" w:rsidRPr="002B2D3D" w:rsidRDefault="00163097" w:rsidP="009908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63097">
              <w:rPr>
                <w:rFonts w:eastAsia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202" w:type="dxa"/>
            <w:vAlign w:val="center"/>
          </w:tcPr>
          <w:p w:rsidR="00990845" w:rsidRPr="002B2D3D" w:rsidRDefault="00990845" w:rsidP="009908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90845">
              <w:rPr>
                <w:rFonts w:eastAsia="Times New Roman" w:cs="Times New Roman"/>
                <w:sz w:val="24"/>
                <w:szCs w:val="24"/>
              </w:rPr>
              <w:t>7</w:t>
            </w:r>
            <w:r w:rsidR="00163097">
              <w:rPr>
                <w:rFonts w:eastAsia="Times New Roman" w:cs="Times New Roman"/>
                <w:sz w:val="24"/>
                <w:szCs w:val="24"/>
              </w:rPr>
              <w:t>,1</w:t>
            </w:r>
          </w:p>
        </w:tc>
      </w:tr>
      <w:tr w:rsidR="00990845" w:rsidRPr="002B2D3D" w:rsidTr="00990845">
        <w:trPr>
          <w:jc w:val="center"/>
        </w:trPr>
        <w:tc>
          <w:tcPr>
            <w:tcW w:w="2014" w:type="dxa"/>
          </w:tcPr>
          <w:p w:rsidR="00990845" w:rsidRPr="002B2D3D" w:rsidRDefault="00163097" w:rsidP="007F302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929" w:type="dxa"/>
            <w:vAlign w:val="center"/>
          </w:tcPr>
          <w:p w:rsidR="00990845" w:rsidRPr="002B2D3D" w:rsidRDefault="00163097" w:rsidP="009908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921629</w:t>
            </w:r>
          </w:p>
        </w:tc>
        <w:tc>
          <w:tcPr>
            <w:tcW w:w="1048" w:type="dxa"/>
            <w:vAlign w:val="center"/>
          </w:tcPr>
          <w:p w:rsidR="00990845" w:rsidRPr="002B2D3D" w:rsidRDefault="00163097" w:rsidP="009908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1105784</w:t>
            </w:r>
          </w:p>
        </w:tc>
        <w:tc>
          <w:tcPr>
            <w:tcW w:w="1048" w:type="dxa"/>
            <w:vAlign w:val="center"/>
          </w:tcPr>
          <w:p w:rsidR="00990845" w:rsidRPr="002B2D3D" w:rsidRDefault="00163097" w:rsidP="009908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1189672</w:t>
            </w:r>
          </w:p>
        </w:tc>
        <w:tc>
          <w:tcPr>
            <w:tcW w:w="1064" w:type="dxa"/>
            <w:vAlign w:val="center"/>
          </w:tcPr>
          <w:p w:rsidR="00990845" w:rsidRPr="002B2D3D" w:rsidRDefault="00163097" w:rsidP="009908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22,5</w:t>
            </w:r>
            <w:r w:rsidR="00990845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2" w:type="dxa"/>
            <w:vAlign w:val="center"/>
          </w:tcPr>
          <w:p w:rsidR="00990845" w:rsidRPr="002B2D3D" w:rsidRDefault="00163097" w:rsidP="009908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</w:tr>
      <w:tr w:rsidR="00990845" w:rsidRPr="002B2D3D" w:rsidTr="00990845">
        <w:trPr>
          <w:jc w:val="center"/>
        </w:trPr>
        <w:tc>
          <w:tcPr>
            <w:tcW w:w="2014" w:type="dxa"/>
          </w:tcPr>
          <w:p w:rsidR="00990845" w:rsidRPr="002B2D3D" w:rsidRDefault="00990845" w:rsidP="007F302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Прибыль до налогообложени</w:t>
            </w:r>
            <w:r w:rsidRPr="002B2D3D">
              <w:rPr>
                <w:rFonts w:eastAsia="Times New Roman" w:cs="Times New Roman"/>
                <w:sz w:val="24"/>
                <w:szCs w:val="24"/>
              </w:rPr>
              <w:t>я</w:t>
            </w:r>
          </w:p>
        </w:tc>
        <w:tc>
          <w:tcPr>
            <w:tcW w:w="929" w:type="dxa"/>
            <w:vAlign w:val="center"/>
          </w:tcPr>
          <w:p w:rsidR="00990845" w:rsidRPr="002B2D3D" w:rsidRDefault="00990845" w:rsidP="009908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B2D3D">
              <w:rPr>
                <w:rFonts w:eastAsia="Times New Roman" w:cs="Times New Roman"/>
                <w:sz w:val="24"/>
                <w:szCs w:val="24"/>
              </w:rPr>
              <w:t>917037</w:t>
            </w:r>
          </w:p>
        </w:tc>
        <w:tc>
          <w:tcPr>
            <w:tcW w:w="1048" w:type="dxa"/>
            <w:vAlign w:val="center"/>
          </w:tcPr>
          <w:p w:rsidR="00990845" w:rsidRPr="002B2D3D" w:rsidRDefault="00990845" w:rsidP="009908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B2D3D">
              <w:rPr>
                <w:rFonts w:eastAsia="Times New Roman" w:cs="Times New Roman"/>
                <w:sz w:val="24"/>
                <w:szCs w:val="24"/>
              </w:rPr>
              <w:t>673056</w:t>
            </w:r>
          </w:p>
        </w:tc>
        <w:tc>
          <w:tcPr>
            <w:tcW w:w="1048" w:type="dxa"/>
            <w:vAlign w:val="center"/>
          </w:tcPr>
          <w:p w:rsidR="00990845" w:rsidRPr="002B2D3D" w:rsidRDefault="00990845" w:rsidP="009908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B2D3D">
              <w:rPr>
                <w:rFonts w:eastAsia="Times New Roman" w:cs="Times New Roman"/>
                <w:sz w:val="24"/>
                <w:szCs w:val="24"/>
              </w:rPr>
              <w:t>806648</w:t>
            </w:r>
          </w:p>
        </w:tc>
        <w:tc>
          <w:tcPr>
            <w:tcW w:w="1064" w:type="dxa"/>
            <w:vAlign w:val="center"/>
          </w:tcPr>
          <w:p w:rsidR="00990845" w:rsidRPr="002B2D3D" w:rsidRDefault="00990845" w:rsidP="009908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202" w:type="dxa"/>
            <w:vAlign w:val="center"/>
          </w:tcPr>
          <w:p w:rsidR="00990845" w:rsidRPr="002B2D3D" w:rsidRDefault="00990845" w:rsidP="009908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16,</w:t>
            </w:r>
            <w:r w:rsidRPr="00990845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</w:tr>
      <w:tr w:rsidR="00990845" w:rsidRPr="002B2D3D" w:rsidTr="00990845">
        <w:trPr>
          <w:jc w:val="center"/>
        </w:trPr>
        <w:tc>
          <w:tcPr>
            <w:tcW w:w="2014" w:type="dxa"/>
          </w:tcPr>
          <w:p w:rsidR="00990845" w:rsidRPr="002B2D3D" w:rsidRDefault="00990845" w:rsidP="007F302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B2D3D">
              <w:rPr>
                <w:rFonts w:eastAsia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929" w:type="dxa"/>
            <w:vAlign w:val="center"/>
          </w:tcPr>
          <w:p w:rsidR="00990845" w:rsidRPr="002B2D3D" w:rsidRDefault="00990845" w:rsidP="009908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B2D3D">
              <w:rPr>
                <w:rFonts w:eastAsia="Times New Roman" w:cs="Times New Roman"/>
                <w:sz w:val="24"/>
                <w:szCs w:val="24"/>
              </w:rPr>
              <w:t>696948</w:t>
            </w:r>
          </w:p>
        </w:tc>
        <w:tc>
          <w:tcPr>
            <w:tcW w:w="1048" w:type="dxa"/>
            <w:vAlign w:val="center"/>
          </w:tcPr>
          <w:p w:rsidR="00990845" w:rsidRPr="002B2D3D" w:rsidRDefault="00990845" w:rsidP="009908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B2D3D">
              <w:rPr>
                <w:rFonts w:eastAsia="Times New Roman" w:cs="Times New Roman"/>
                <w:sz w:val="24"/>
                <w:szCs w:val="24"/>
              </w:rPr>
              <w:t>511523</w:t>
            </w:r>
          </w:p>
        </w:tc>
        <w:tc>
          <w:tcPr>
            <w:tcW w:w="1048" w:type="dxa"/>
            <w:vAlign w:val="center"/>
          </w:tcPr>
          <w:p w:rsidR="00990845" w:rsidRPr="002B2D3D" w:rsidRDefault="00990845" w:rsidP="009908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B2D3D">
              <w:rPr>
                <w:rFonts w:eastAsia="Times New Roman" w:cs="Times New Roman"/>
                <w:sz w:val="24"/>
                <w:szCs w:val="24"/>
              </w:rPr>
              <w:t>613052</w:t>
            </w:r>
          </w:p>
        </w:tc>
        <w:tc>
          <w:tcPr>
            <w:tcW w:w="1064" w:type="dxa"/>
            <w:vAlign w:val="center"/>
          </w:tcPr>
          <w:p w:rsidR="00990845" w:rsidRPr="002B2D3D" w:rsidRDefault="00990845" w:rsidP="009908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202" w:type="dxa"/>
            <w:vAlign w:val="center"/>
          </w:tcPr>
          <w:p w:rsidR="00990845" w:rsidRPr="002B2D3D" w:rsidRDefault="00990845" w:rsidP="009908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16,6</w:t>
            </w:r>
          </w:p>
        </w:tc>
      </w:tr>
    </w:tbl>
    <w:p w:rsidR="003758F5" w:rsidRPr="003758F5" w:rsidRDefault="003758F5" w:rsidP="003758F5">
      <w:pPr>
        <w:jc w:val="center"/>
        <w:rPr>
          <w:rFonts w:eastAsia="Times New Roman" w:cs="Times New Roman"/>
          <w:b/>
          <w:szCs w:val="28"/>
        </w:rPr>
      </w:pPr>
    </w:p>
    <w:p w:rsidR="002B2D3D" w:rsidRDefault="002B2D3D" w:rsidP="002B2D3D">
      <w:pPr>
        <w:rPr>
          <w:rFonts w:eastAsia="Times New Roman" w:cs="Times New Roman"/>
          <w:szCs w:val="28"/>
        </w:rPr>
      </w:pPr>
      <w:proofErr w:type="gramStart"/>
      <w:r>
        <w:rPr>
          <w:rFonts w:eastAsia="Times New Roman" w:cs="Times New Roman"/>
          <w:szCs w:val="28"/>
        </w:rPr>
        <w:t>Данные</w:t>
      </w:r>
      <w:r w:rsidR="009345E1">
        <w:rPr>
          <w:rFonts w:eastAsia="Times New Roman" w:cs="Times New Roman"/>
          <w:szCs w:val="28"/>
        </w:rPr>
        <w:t xml:space="preserve"> таблицы </w:t>
      </w:r>
      <w:r w:rsidR="00CE0005">
        <w:rPr>
          <w:rFonts w:eastAsia="Times New Roman" w:cs="Times New Roman"/>
          <w:szCs w:val="28"/>
        </w:rPr>
        <w:t>3</w:t>
      </w:r>
      <w:r>
        <w:rPr>
          <w:rFonts w:eastAsia="Times New Roman" w:cs="Times New Roman"/>
          <w:szCs w:val="28"/>
        </w:rPr>
        <w:t xml:space="preserve"> показывают, что в период 2016-2017</w:t>
      </w:r>
      <w:r w:rsidRPr="002B2D3D">
        <w:rPr>
          <w:rFonts w:eastAsia="Times New Roman" w:cs="Times New Roman"/>
          <w:szCs w:val="28"/>
        </w:rPr>
        <w:t xml:space="preserve"> гг. валовая прибыль и прибыль от продаж возрастают на 20% (на 184155 и 183999 тыс. руб. </w:t>
      </w:r>
      <w:r>
        <w:rPr>
          <w:rFonts w:eastAsia="Times New Roman" w:cs="Times New Roman"/>
          <w:szCs w:val="28"/>
        </w:rPr>
        <w:t>соответственно), а в период 2017-2018</w:t>
      </w:r>
      <w:r w:rsidRPr="002B2D3D">
        <w:rPr>
          <w:rFonts w:eastAsia="Times New Roman" w:cs="Times New Roman"/>
          <w:szCs w:val="28"/>
        </w:rPr>
        <w:t xml:space="preserve"> гг. на 7,5%. Таким образом, темп прироста данных </w:t>
      </w:r>
      <w:r>
        <w:rPr>
          <w:rFonts w:eastAsia="Times New Roman" w:cs="Times New Roman"/>
          <w:szCs w:val="28"/>
        </w:rPr>
        <w:t>видов прибыли предприятия в 2017-2018</w:t>
      </w:r>
      <w:r w:rsidRPr="002B2D3D">
        <w:rPr>
          <w:rFonts w:eastAsia="Times New Roman" w:cs="Times New Roman"/>
          <w:szCs w:val="28"/>
        </w:rPr>
        <w:t xml:space="preserve"> гг. в среднем в 3 раза ниже темпа прироста предыдущего периода.</w:t>
      </w:r>
      <w:proofErr w:type="gramEnd"/>
    </w:p>
    <w:p w:rsidR="002B2D3D" w:rsidRDefault="002B2D3D" w:rsidP="002B2D3D">
      <w:pPr>
        <w:rPr>
          <w:rFonts w:eastAsia="Times New Roman" w:cs="Times New Roman"/>
          <w:szCs w:val="28"/>
        </w:rPr>
      </w:pPr>
      <w:proofErr w:type="gramStart"/>
      <w:r w:rsidRPr="002B2D3D">
        <w:rPr>
          <w:rFonts w:eastAsia="Times New Roman" w:cs="Times New Roman"/>
          <w:szCs w:val="28"/>
        </w:rPr>
        <w:t xml:space="preserve">Прибыль </w:t>
      </w:r>
      <w:r>
        <w:rPr>
          <w:rFonts w:eastAsia="Times New Roman" w:cs="Times New Roman"/>
          <w:szCs w:val="28"/>
        </w:rPr>
        <w:t>до налогообложения в период 2016-2017</w:t>
      </w:r>
      <w:r w:rsidRPr="002B2D3D">
        <w:rPr>
          <w:rFonts w:eastAsia="Times New Roman" w:cs="Times New Roman"/>
          <w:szCs w:val="28"/>
        </w:rPr>
        <w:t xml:space="preserve"> гг. снижается на 26,6%, снижая тем самым чистую прибыль предприят</w:t>
      </w:r>
      <w:r>
        <w:rPr>
          <w:rFonts w:eastAsia="Times New Roman" w:cs="Times New Roman"/>
          <w:szCs w:val="28"/>
        </w:rPr>
        <w:t>ия также на 26,6%. В период 2017-2018</w:t>
      </w:r>
      <w:r w:rsidRPr="002B2D3D">
        <w:rPr>
          <w:rFonts w:eastAsia="Times New Roman" w:cs="Times New Roman"/>
          <w:szCs w:val="28"/>
        </w:rPr>
        <w:t xml:space="preserve"> гг. прибыль до налогообложения напротив возрастает на </w:t>
      </w:r>
      <w:r w:rsidRPr="002B2D3D">
        <w:rPr>
          <w:rFonts w:eastAsia="Times New Roman" w:cs="Times New Roman"/>
          <w:szCs w:val="28"/>
        </w:rPr>
        <w:lastRenderedPageBreak/>
        <w:t>20%, что приводит и к росту чистой прибыли на 20%, поскольку после прибыли до налогообложения единственным фактором, влияющим на динамику чистой прибыли, является налог на прибыл</w:t>
      </w:r>
      <w:r>
        <w:rPr>
          <w:rFonts w:eastAsia="Times New Roman" w:cs="Times New Roman"/>
          <w:szCs w:val="28"/>
        </w:rPr>
        <w:t>ь - фиксированный платеж (24%).</w:t>
      </w:r>
      <w:proofErr w:type="gramEnd"/>
    </w:p>
    <w:p w:rsidR="00FD177D" w:rsidRDefault="002B2D3D" w:rsidP="007F3020">
      <w:pPr>
        <w:rPr>
          <w:rFonts w:eastAsia="Times New Roman" w:cs="Times New Roman"/>
          <w:szCs w:val="28"/>
        </w:rPr>
      </w:pPr>
      <w:r w:rsidRPr="002B2D3D">
        <w:rPr>
          <w:rFonts w:eastAsia="Times New Roman" w:cs="Times New Roman"/>
          <w:szCs w:val="28"/>
        </w:rPr>
        <w:t>Следующий этап нашего анализа состоит в более подробном изучении состава, динамики каждого источника формирования чистой прибыли предприятия, а также их положительное или отрицательное влияние на конечный результ</w:t>
      </w:r>
      <w:r>
        <w:rPr>
          <w:rFonts w:eastAsia="Times New Roman" w:cs="Times New Roman"/>
          <w:szCs w:val="28"/>
        </w:rPr>
        <w:t>ат хозяйственной деятельности ОА</w:t>
      </w:r>
      <w:r w:rsidRPr="002B2D3D">
        <w:rPr>
          <w:rFonts w:eastAsia="Times New Roman" w:cs="Times New Roman"/>
          <w:szCs w:val="28"/>
        </w:rPr>
        <w:t>О «</w:t>
      </w:r>
      <w:proofErr w:type="spellStart"/>
      <w:r>
        <w:rPr>
          <w:rFonts w:eastAsia="Times New Roman" w:cs="Times New Roman"/>
          <w:szCs w:val="28"/>
        </w:rPr>
        <w:t>Торгмаш</w:t>
      </w:r>
      <w:proofErr w:type="spellEnd"/>
      <w:r>
        <w:rPr>
          <w:rFonts w:eastAsia="Times New Roman" w:cs="Times New Roman"/>
          <w:szCs w:val="28"/>
        </w:rPr>
        <w:t>» в период 2016-2018</w:t>
      </w:r>
      <w:r w:rsidRPr="002B2D3D">
        <w:rPr>
          <w:rFonts w:eastAsia="Times New Roman" w:cs="Times New Roman"/>
          <w:szCs w:val="28"/>
        </w:rPr>
        <w:t xml:space="preserve"> гг. Необходимые для анали</w:t>
      </w:r>
      <w:r>
        <w:rPr>
          <w:rFonts w:eastAsia="Times New Roman" w:cs="Times New Roman"/>
          <w:szCs w:val="28"/>
        </w:rPr>
        <w:t xml:space="preserve">за данные приведены в таблице </w:t>
      </w:r>
      <w:r w:rsidR="00CE0005">
        <w:rPr>
          <w:rFonts w:eastAsia="Times New Roman" w:cs="Times New Roman"/>
          <w:szCs w:val="28"/>
        </w:rPr>
        <w:t>4</w:t>
      </w:r>
      <w:r w:rsidR="007F3020">
        <w:rPr>
          <w:rFonts w:eastAsia="Times New Roman" w:cs="Times New Roman"/>
          <w:szCs w:val="28"/>
        </w:rPr>
        <w:t>.</w:t>
      </w:r>
    </w:p>
    <w:p w:rsidR="002B2D3D" w:rsidRDefault="002B2D3D" w:rsidP="00FD177D">
      <w:pPr>
        <w:ind w:firstLine="0"/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Таблица </w:t>
      </w:r>
      <w:r w:rsidR="00CE0005">
        <w:rPr>
          <w:rFonts w:eastAsia="Times New Roman" w:cs="Times New Roman"/>
          <w:szCs w:val="28"/>
        </w:rPr>
        <w:t>4</w:t>
      </w:r>
    </w:p>
    <w:p w:rsidR="00DC442A" w:rsidRPr="002B2D3D" w:rsidRDefault="002B2D3D" w:rsidP="002B2D3D">
      <w:pPr>
        <w:jc w:val="center"/>
        <w:rPr>
          <w:rFonts w:eastAsia="Times New Roman" w:cs="Times New Roman"/>
          <w:b/>
          <w:szCs w:val="28"/>
        </w:rPr>
      </w:pPr>
      <w:r w:rsidRPr="002B2D3D">
        <w:rPr>
          <w:rFonts w:eastAsia="Times New Roman" w:cs="Times New Roman"/>
          <w:b/>
          <w:szCs w:val="28"/>
        </w:rPr>
        <w:t>Состав и динамика источников формирования чистой прибыли</w:t>
      </w:r>
      <w:r w:rsidR="00D737CE">
        <w:rPr>
          <w:rFonts w:eastAsia="Times New Roman" w:cs="Times New Roman"/>
          <w:b/>
          <w:szCs w:val="28"/>
        </w:rPr>
        <w:t>, тыс. руб.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031"/>
        <w:gridCol w:w="1056"/>
        <w:gridCol w:w="1056"/>
        <w:gridCol w:w="1056"/>
        <w:gridCol w:w="1449"/>
        <w:gridCol w:w="1449"/>
      </w:tblGrid>
      <w:tr w:rsidR="00683981" w:rsidTr="00D737CE">
        <w:trPr>
          <w:jc w:val="center"/>
        </w:trPr>
        <w:tc>
          <w:tcPr>
            <w:tcW w:w="1987" w:type="dxa"/>
            <w:vAlign w:val="center"/>
          </w:tcPr>
          <w:p w:rsidR="00683981" w:rsidRPr="003F4715" w:rsidRDefault="00683981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4715">
              <w:rPr>
                <w:rFonts w:eastAsia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036" w:type="dxa"/>
            <w:vAlign w:val="center"/>
          </w:tcPr>
          <w:p w:rsidR="00D737CE" w:rsidRPr="003F4715" w:rsidRDefault="00683981" w:rsidP="00D737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4715">
              <w:rPr>
                <w:rFonts w:eastAsia="Times New Roman" w:cs="Times New Roman"/>
                <w:sz w:val="24"/>
                <w:szCs w:val="24"/>
              </w:rPr>
              <w:t>2016 г</w:t>
            </w:r>
            <w:r w:rsidR="00D737CE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683981" w:rsidRPr="003F4715" w:rsidRDefault="00683981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683981" w:rsidRPr="003F4715" w:rsidRDefault="00D737CE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2017 г.</w:t>
            </w:r>
          </w:p>
          <w:p w:rsidR="00683981" w:rsidRPr="003F4715" w:rsidRDefault="00683981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683981" w:rsidRPr="003F4715" w:rsidRDefault="00D737CE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2018 г.</w:t>
            </w:r>
          </w:p>
          <w:p w:rsidR="00683981" w:rsidRPr="003F4715" w:rsidRDefault="00683981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683981" w:rsidRPr="003F4715" w:rsidRDefault="00D737CE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737CE">
              <w:rPr>
                <w:rFonts w:eastAsia="Times New Roman" w:cs="Times New Roman"/>
                <w:sz w:val="24"/>
                <w:szCs w:val="24"/>
              </w:rPr>
              <w:t xml:space="preserve">Отклонение 2018 г. к 2016 г. </w:t>
            </w:r>
            <w:proofErr w:type="gramStart"/>
            <w:r w:rsidRPr="00D737CE">
              <w:rPr>
                <w:rFonts w:eastAsia="Times New Roman" w:cs="Times New Roman"/>
                <w:sz w:val="24"/>
                <w:szCs w:val="24"/>
              </w:rPr>
              <w:t>в</w:t>
            </w:r>
            <w:proofErr w:type="gramEnd"/>
            <w:r w:rsidRPr="00D737CE">
              <w:rPr>
                <w:rFonts w:eastAsia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87" w:type="dxa"/>
            <w:vAlign w:val="center"/>
          </w:tcPr>
          <w:p w:rsidR="00683981" w:rsidRPr="003F4715" w:rsidRDefault="00D737CE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Отклонение 2018 г. к 2017</w:t>
            </w:r>
            <w:r w:rsidRPr="00D737CE">
              <w:rPr>
                <w:rFonts w:eastAsia="Times New Roman" w:cs="Times New Roman"/>
                <w:sz w:val="24"/>
                <w:szCs w:val="24"/>
              </w:rPr>
              <w:t xml:space="preserve"> г. </w:t>
            </w:r>
            <w:proofErr w:type="gramStart"/>
            <w:r w:rsidRPr="00D737CE">
              <w:rPr>
                <w:rFonts w:eastAsia="Times New Roman" w:cs="Times New Roman"/>
                <w:sz w:val="24"/>
                <w:szCs w:val="24"/>
              </w:rPr>
              <w:t>в</w:t>
            </w:r>
            <w:proofErr w:type="gramEnd"/>
            <w:r w:rsidRPr="00D737CE">
              <w:rPr>
                <w:rFonts w:eastAsia="Times New Roman" w:cs="Times New Roman"/>
                <w:sz w:val="24"/>
                <w:szCs w:val="24"/>
              </w:rPr>
              <w:t xml:space="preserve"> %</w:t>
            </w:r>
          </w:p>
        </w:tc>
      </w:tr>
      <w:tr w:rsidR="00683981" w:rsidTr="00D737CE">
        <w:trPr>
          <w:jc w:val="center"/>
        </w:trPr>
        <w:tc>
          <w:tcPr>
            <w:tcW w:w="1987" w:type="dxa"/>
          </w:tcPr>
          <w:p w:rsidR="00683981" w:rsidRPr="003F4715" w:rsidRDefault="00683981" w:rsidP="007F302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3F4715">
              <w:rPr>
                <w:rFonts w:eastAsia="Times New Roman" w:cs="Times New Roman"/>
                <w:sz w:val="24"/>
                <w:szCs w:val="24"/>
              </w:rPr>
              <w:t>Выручка от продажи</w:t>
            </w:r>
          </w:p>
        </w:tc>
        <w:tc>
          <w:tcPr>
            <w:tcW w:w="1036" w:type="dxa"/>
            <w:vAlign w:val="center"/>
          </w:tcPr>
          <w:p w:rsidR="00683981" w:rsidRPr="003F4715" w:rsidRDefault="00683981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4715">
              <w:rPr>
                <w:rFonts w:eastAsia="Times New Roman" w:cs="Times New Roman"/>
                <w:sz w:val="24"/>
                <w:szCs w:val="24"/>
              </w:rPr>
              <w:t>1951882</w:t>
            </w:r>
          </w:p>
        </w:tc>
        <w:tc>
          <w:tcPr>
            <w:tcW w:w="1036" w:type="dxa"/>
            <w:vAlign w:val="center"/>
          </w:tcPr>
          <w:p w:rsidR="00683981" w:rsidRPr="003F4715" w:rsidRDefault="00683981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4715">
              <w:rPr>
                <w:rFonts w:eastAsia="Times New Roman" w:cs="Times New Roman"/>
                <w:sz w:val="24"/>
                <w:szCs w:val="24"/>
              </w:rPr>
              <w:t>2713015</w:t>
            </w:r>
          </w:p>
        </w:tc>
        <w:tc>
          <w:tcPr>
            <w:tcW w:w="1036" w:type="dxa"/>
            <w:vAlign w:val="center"/>
          </w:tcPr>
          <w:p w:rsidR="00683981" w:rsidRPr="003F4715" w:rsidRDefault="00683981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4715">
              <w:rPr>
                <w:rFonts w:eastAsia="Times New Roman" w:cs="Times New Roman"/>
                <w:sz w:val="24"/>
                <w:szCs w:val="24"/>
              </w:rPr>
              <w:t>2978772</w:t>
            </w:r>
          </w:p>
        </w:tc>
        <w:tc>
          <w:tcPr>
            <w:tcW w:w="1051" w:type="dxa"/>
            <w:vAlign w:val="center"/>
          </w:tcPr>
          <w:p w:rsidR="00683981" w:rsidRPr="003F4715" w:rsidRDefault="006A1DD2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34,</w:t>
            </w:r>
            <w:r w:rsidRPr="006A1DD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  <w:vAlign w:val="center"/>
          </w:tcPr>
          <w:p w:rsidR="00683981" w:rsidRPr="003F4715" w:rsidRDefault="006A1DD2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8,</w:t>
            </w:r>
            <w:r w:rsidRPr="006A1DD2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</w:tr>
      <w:tr w:rsidR="00683981" w:rsidTr="00D737CE">
        <w:trPr>
          <w:jc w:val="center"/>
        </w:trPr>
        <w:tc>
          <w:tcPr>
            <w:tcW w:w="1987" w:type="dxa"/>
          </w:tcPr>
          <w:p w:rsidR="00683981" w:rsidRPr="003F4715" w:rsidRDefault="00683981" w:rsidP="007F302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3F4715">
              <w:rPr>
                <w:rFonts w:eastAsia="Times New Roman" w:cs="Times New Roman"/>
                <w:sz w:val="24"/>
                <w:szCs w:val="24"/>
              </w:rPr>
              <w:t>Себестоимость</w:t>
            </w:r>
          </w:p>
        </w:tc>
        <w:tc>
          <w:tcPr>
            <w:tcW w:w="1036" w:type="dxa"/>
            <w:vAlign w:val="center"/>
          </w:tcPr>
          <w:p w:rsidR="00683981" w:rsidRPr="003F4715" w:rsidRDefault="00683981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4715">
              <w:rPr>
                <w:rFonts w:eastAsia="Times New Roman" w:cs="Times New Roman"/>
                <w:sz w:val="24"/>
                <w:szCs w:val="24"/>
              </w:rPr>
              <w:t>1030253</w:t>
            </w:r>
          </w:p>
        </w:tc>
        <w:tc>
          <w:tcPr>
            <w:tcW w:w="1036" w:type="dxa"/>
            <w:vAlign w:val="center"/>
          </w:tcPr>
          <w:p w:rsidR="00683981" w:rsidRPr="003F4715" w:rsidRDefault="00683981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4715">
              <w:rPr>
                <w:rFonts w:eastAsia="Times New Roman" w:cs="Times New Roman"/>
                <w:sz w:val="24"/>
                <w:szCs w:val="24"/>
              </w:rPr>
              <w:t>1607231</w:t>
            </w:r>
          </w:p>
        </w:tc>
        <w:tc>
          <w:tcPr>
            <w:tcW w:w="1036" w:type="dxa"/>
            <w:vAlign w:val="center"/>
          </w:tcPr>
          <w:p w:rsidR="00683981" w:rsidRPr="003F4715" w:rsidRDefault="00683981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4715">
              <w:rPr>
                <w:rFonts w:eastAsia="Times New Roman" w:cs="Times New Roman"/>
                <w:sz w:val="24"/>
                <w:szCs w:val="24"/>
              </w:rPr>
              <w:t>1789100</w:t>
            </w:r>
          </w:p>
        </w:tc>
        <w:tc>
          <w:tcPr>
            <w:tcW w:w="1051" w:type="dxa"/>
            <w:vAlign w:val="center"/>
          </w:tcPr>
          <w:p w:rsidR="00683981" w:rsidRPr="003F4715" w:rsidRDefault="00844F45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42,</w:t>
            </w:r>
            <w:r w:rsidRPr="00844F45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  <w:vAlign w:val="center"/>
          </w:tcPr>
          <w:p w:rsidR="00683981" w:rsidRPr="003F4715" w:rsidRDefault="00844F45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10,</w:t>
            </w:r>
            <w:r w:rsidRPr="00844F45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683981" w:rsidTr="00D737CE">
        <w:trPr>
          <w:jc w:val="center"/>
        </w:trPr>
        <w:tc>
          <w:tcPr>
            <w:tcW w:w="1987" w:type="dxa"/>
          </w:tcPr>
          <w:p w:rsidR="00683981" w:rsidRPr="003F4715" w:rsidRDefault="00683981" w:rsidP="007F302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3F4715">
              <w:rPr>
                <w:rFonts w:eastAsia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1036" w:type="dxa"/>
            <w:vAlign w:val="center"/>
          </w:tcPr>
          <w:p w:rsidR="00683981" w:rsidRPr="003F4715" w:rsidRDefault="00683981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4715">
              <w:rPr>
                <w:rFonts w:eastAsia="Times New Roman" w:cs="Times New Roman"/>
                <w:sz w:val="24"/>
                <w:szCs w:val="24"/>
              </w:rPr>
              <w:t>921629</w:t>
            </w:r>
          </w:p>
        </w:tc>
        <w:tc>
          <w:tcPr>
            <w:tcW w:w="1036" w:type="dxa"/>
            <w:vAlign w:val="center"/>
          </w:tcPr>
          <w:p w:rsidR="00683981" w:rsidRPr="003F4715" w:rsidRDefault="00683981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4715">
              <w:rPr>
                <w:rFonts w:eastAsia="Times New Roman" w:cs="Times New Roman"/>
                <w:sz w:val="24"/>
                <w:szCs w:val="24"/>
              </w:rPr>
              <w:t>1105784</w:t>
            </w:r>
          </w:p>
        </w:tc>
        <w:tc>
          <w:tcPr>
            <w:tcW w:w="1036" w:type="dxa"/>
            <w:vAlign w:val="center"/>
          </w:tcPr>
          <w:p w:rsidR="00683981" w:rsidRPr="003F4715" w:rsidRDefault="00683981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4715">
              <w:rPr>
                <w:rFonts w:eastAsia="Times New Roman" w:cs="Times New Roman"/>
                <w:sz w:val="24"/>
                <w:szCs w:val="24"/>
              </w:rPr>
              <w:t>1189672</w:t>
            </w:r>
          </w:p>
        </w:tc>
        <w:tc>
          <w:tcPr>
            <w:tcW w:w="1051" w:type="dxa"/>
            <w:vAlign w:val="center"/>
          </w:tcPr>
          <w:p w:rsidR="00683981" w:rsidRPr="003F4715" w:rsidRDefault="00A73113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22,</w:t>
            </w:r>
            <w:r w:rsidRPr="00A73113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  <w:vAlign w:val="center"/>
          </w:tcPr>
          <w:p w:rsidR="00683981" w:rsidRPr="003F4715" w:rsidRDefault="00A73113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7,</w:t>
            </w:r>
            <w:r w:rsidRPr="00A73113">
              <w:rPr>
                <w:rFonts w:eastAsia="Times New Roman" w:cs="Times New Roman"/>
                <w:sz w:val="24"/>
                <w:szCs w:val="24"/>
              </w:rPr>
              <w:t>05</w:t>
            </w:r>
          </w:p>
        </w:tc>
      </w:tr>
      <w:tr w:rsidR="00683981" w:rsidTr="00D737CE">
        <w:trPr>
          <w:jc w:val="center"/>
        </w:trPr>
        <w:tc>
          <w:tcPr>
            <w:tcW w:w="1987" w:type="dxa"/>
          </w:tcPr>
          <w:p w:rsidR="00683981" w:rsidRPr="003F4715" w:rsidRDefault="00683981" w:rsidP="007F302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3F4715">
              <w:rPr>
                <w:rFonts w:eastAsia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1036" w:type="dxa"/>
            <w:vAlign w:val="center"/>
          </w:tcPr>
          <w:p w:rsidR="00683981" w:rsidRPr="003F4715" w:rsidRDefault="00683981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4715">
              <w:rPr>
                <w:rFonts w:eastAsia="Times New Roman" w:cs="Times New Roman"/>
                <w:sz w:val="24"/>
                <w:szCs w:val="24"/>
              </w:rPr>
              <w:t>18153</w:t>
            </w:r>
          </w:p>
        </w:tc>
        <w:tc>
          <w:tcPr>
            <w:tcW w:w="1036" w:type="dxa"/>
            <w:vAlign w:val="center"/>
          </w:tcPr>
          <w:p w:rsidR="00683981" w:rsidRPr="003F4715" w:rsidRDefault="00683981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4715">
              <w:rPr>
                <w:rFonts w:eastAsia="Times New Roman" w:cs="Times New Roman"/>
                <w:sz w:val="24"/>
                <w:szCs w:val="24"/>
              </w:rPr>
              <w:t>18309</w:t>
            </w:r>
          </w:p>
        </w:tc>
        <w:tc>
          <w:tcPr>
            <w:tcW w:w="1036" w:type="dxa"/>
            <w:vAlign w:val="center"/>
          </w:tcPr>
          <w:p w:rsidR="00683981" w:rsidRPr="003F4715" w:rsidRDefault="00683981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4715">
              <w:rPr>
                <w:rFonts w:eastAsia="Times New Roman" w:cs="Times New Roman"/>
                <w:sz w:val="24"/>
                <w:szCs w:val="24"/>
              </w:rPr>
              <w:t>18252</w:t>
            </w:r>
          </w:p>
        </w:tc>
        <w:tc>
          <w:tcPr>
            <w:tcW w:w="1051" w:type="dxa"/>
            <w:vAlign w:val="center"/>
          </w:tcPr>
          <w:p w:rsidR="00683981" w:rsidRPr="003F4715" w:rsidRDefault="00A73113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</w:t>
            </w:r>
            <w:r w:rsidRPr="00A73113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  <w:vAlign w:val="center"/>
          </w:tcPr>
          <w:p w:rsidR="00683981" w:rsidRPr="003F4715" w:rsidRDefault="00A73113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</w:t>
            </w:r>
            <w:r w:rsidRPr="00A7311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  <w:tr w:rsidR="00683981" w:rsidTr="00D737CE">
        <w:trPr>
          <w:jc w:val="center"/>
        </w:trPr>
        <w:tc>
          <w:tcPr>
            <w:tcW w:w="1987" w:type="dxa"/>
          </w:tcPr>
          <w:p w:rsidR="00683981" w:rsidRPr="003F4715" w:rsidRDefault="00683981" w:rsidP="007F302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3F4715">
              <w:rPr>
                <w:rFonts w:eastAsia="Times New Roman" w:cs="Times New Roman"/>
                <w:sz w:val="24"/>
                <w:szCs w:val="24"/>
              </w:rPr>
              <w:t>Прибыль от продаж</w:t>
            </w:r>
          </w:p>
        </w:tc>
        <w:tc>
          <w:tcPr>
            <w:tcW w:w="1036" w:type="dxa"/>
            <w:vAlign w:val="center"/>
          </w:tcPr>
          <w:p w:rsidR="00683981" w:rsidRPr="003F4715" w:rsidRDefault="00683981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4715">
              <w:rPr>
                <w:rFonts w:eastAsia="Times New Roman" w:cs="Times New Roman"/>
                <w:sz w:val="24"/>
                <w:szCs w:val="24"/>
              </w:rPr>
              <w:t>913476</w:t>
            </w:r>
          </w:p>
        </w:tc>
        <w:tc>
          <w:tcPr>
            <w:tcW w:w="1036" w:type="dxa"/>
            <w:vAlign w:val="center"/>
          </w:tcPr>
          <w:p w:rsidR="00683981" w:rsidRPr="003F4715" w:rsidRDefault="00683981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4715">
              <w:rPr>
                <w:rFonts w:eastAsia="Times New Roman" w:cs="Times New Roman"/>
                <w:sz w:val="24"/>
                <w:szCs w:val="24"/>
              </w:rPr>
              <w:t>1097475</w:t>
            </w:r>
          </w:p>
        </w:tc>
        <w:tc>
          <w:tcPr>
            <w:tcW w:w="1036" w:type="dxa"/>
            <w:vAlign w:val="center"/>
          </w:tcPr>
          <w:p w:rsidR="00683981" w:rsidRPr="003F4715" w:rsidRDefault="00683981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4715">
              <w:rPr>
                <w:rFonts w:eastAsia="Times New Roman" w:cs="Times New Roman"/>
                <w:sz w:val="24"/>
                <w:szCs w:val="24"/>
              </w:rPr>
              <w:t>1181420</w:t>
            </w:r>
          </w:p>
        </w:tc>
        <w:tc>
          <w:tcPr>
            <w:tcW w:w="1051" w:type="dxa"/>
            <w:vAlign w:val="center"/>
          </w:tcPr>
          <w:p w:rsidR="00683981" w:rsidRPr="003F4715" w:rsidRDefault="00A73113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22,</w:t>
            </w:r>
            <w:r w:rsidRPr="00A73113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187" w:type="dxa"/>
            <w:vAlign w:val="center"/>
          </w:tcPr>
          <w:p w:rsidR="00683981" w:rsidRPr="003F4715" w:rsidRDefault="00A73113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7,</w:t>
            </w:r>
            <w:r w:rsidRPr="00A7311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683981" w:rsidTr="00D737CE">
        <w:trPr>
          <w:jc w:val="center"/>
        </w:trPr>
        <w:tc>
          <w:tcPr>
            <w:tcW w:w="1987" w:type="dxa"/>
          </w:tcPr>
          <w:p w:rsidR="00683981" w:rsidRPr="003F4715" w:rsidRDefault="00683981" w:rsidP="007F302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3F4715">
              <w:rPr>
                <w:rFonts w:eastAsia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036" w:type="dxa"/>
            <w:vAlign w:val="center"/>
          </w:tcPr>
          <w:p w:rsidR="00683981" w:rsidRPr="003F4715" w:rsidRDefault="00683981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4715">
              <w:rPr>
                <w:rFonts w:eastAsia="Times New Roman" w:cs="Times New Roman"/>
                <w:sz w:val="24"/>
                <w:szCs w:val="24"/>
              </w:rPr>
              <w:t>659987</w:t>
            </w:r>
          </w:p>
        </w:tc>
        <w:tc>
          <w:tcPr>
            <w:tcW w:w="1036" w:type="dxa"/>
            <w:vAlign w:val="center"/>
          </w:tcPr>
          <w:p w:rsidR="00683981" w:rsidRPr="003F4715" w:rsidRDefault="00683981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4715">
              <w:rPr>
                <w:rFonts w:eastAsia="Times New Roman" w:cs="Times New Roman"/>
                <w:sz w:val="24"/>
                <w:szCs w:val="24"/>
              </w:rPr>
              <w:t>403157</w:t>
            </w:r>
          </w:p>
        </w:tc>
        <w:tc>
          <w:tcPr>
            <w:tcW w:w="1036" w:type="dxa"/>
            <w:vAlign w:val="center"/>
          </w:tcPr>
          <w:p w:rsidR="00683981" w:rsidRPr="003F4715" w:rsidRDefault="00683981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4715">
              <w:rPr>
                <w:rFonts w:eastAsia="Times New Roman" w:cs="Times New Roman"/>
                <w:sz w:val="24"/>
                <w:szCs w:val="24"/>
              </w:rPr>
              <w:t>198700</w:t>
            </w:r>
          </w:p>
        </w:tc>
        <w:tc>
          <w:tcPr>
            <w:tcW w:w="1051" w:type="dxa"/>
            <w:vAlign w:val="center"/>
          </w:tcPr>
          <w:p w:rsidR="00683981" w:rsidRPr="003F4715" w:rsidRDefault="00875E72" w:rsidP="00DC7F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23,</w:t>
            </w:r>
            <w:r w:rsidRPr="00875E7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vAlign w:val="center"/>
          </w:tcPr>
          <w:p w:rsidR="00683981" w:rsidRPr="003F4715" w:rsidRDefault="00875E72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12,</w:t>
            </w:r>
            <w:r w:rsidRPr="00875E72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</w:tr>
      <w:tr w:rsidR="00683981" w:rsidTr="00D737CE">
        <w:trPr>
          <w:jc w:val="center"/>
        </w:trPr>
        <w:tc>
          <w:tcPr>
            <w:tcW w:w="1987" w:type="dxa"/>
          </w:tcPr>
          <w:p w:rsidR="00683981" w:rsidRPr="003F4715" w:rsidRDefault="00683981" w:rsidP="007F302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3F4715">
              <w:rPr>
                <w:rFonts w:eastAsia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036" w:type="dxa"/>
            <w:vAlign w:val="center"/>
          </w:tcPr>
          <w:p w:rsidR="00683981" w:rsidRPr="003F4715" w:rsidRDefault="00683981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4715">
              <w:rPr>
                <w:rFonts w:eastAsia="Times New Roman" w:cs="Times New Roman"/>
                <w:sz w:val="24"/>
                <w:szCs w:val="24"/>
              </w:rPr>
              <w:t>654082</w:t>
            </w:r>
          </w:p>
        </w:tc>
        <w:tc>
          <w:tcPr>
            <w:tcW w:w="1036" w:type="dxa"/>
            <w:vAlign w:val="center"/>
          </w:tcPr>
          <w:p w:rsidR="00683981" w:rsidRPr="003F4715" w:rsidRDefault="00683981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4715">
              <w:rPr>
                <w:rFonts w:eastAsia="Times New Roman" w:cs="Times New Roman"/>
                <w:sz w:val="24"/>
                <w:szCs w:val="24"/>
              </w:rPr>
              <w:t>812200</w:t>
            </w:r>
          </w:p>
        </w:tc>
        <w:tc>
          <w:tcPr>
            <w:tcW w:w="1036" w:type="dxa"/>
            <w:vAlign w:val="center"/>
          </w:tcPr>
          <w:p w:rsidR="00683981" w:rsidRPr="003F4715" w:rsidRDefault="00683981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4715">
              <w:rPr>
                <w:rFonts w:eastAsia="Times New Roman" w:cs="Times New Roman"/>
                <w:sz w:val="24"/>
                <w:szCs w:val="24"/>
              </w:rPr>
              <w:t>565784</w:t>
            </w:r>
          </w:p>
        </w:tc>
        <w:tc>
          <w:tcPr>
            <w:tcW w:w="1051" w:type="dxa"/>
            <w:vAlign w:val="center"/>
          </w:tcPr>
          <w:p w:rsidR="00683981" w:rsidRPr="003F4715" w:rsidRDefault="00875E72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15,</w:t>
            </w:r>
            <w:r w:rsidRPr="00875E72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187" w:type="dxa"/>
            <w:vAlign w:val="center"/>
          </w:tcPr>
          <w:p w:rsidR="00683981" w:rsidRPr="003F4715" w:rsidRDefault="00875E72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43,</w:t>
            </w:r>
            <w:r w:rsidRPr="00875E7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</w:tr>
      <w:tr w:rsidR="00683981" w:rsidTr="00D737CE">
        <w:trPr>
          <w:jc w:val="center"/>
        </w:trPr>
        <w:tc>
          <w:tcPr>
            <w:tcW w:w="1987" w:type="dxa"/>
          </w:tcPr>
          <w:p w:rsidR="00683981" w:rsidRPr="003F4715" w:rsidRDefault="00683981" w:rsidP="007F302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3F4715">
              <w:rPr>
                <w:rFonts w:eastAsia="Times New Roman" w:cs="Times New Roman"/>
                <w:sz w:val="24"/>
                <w:szCs w:val="24"/>
              </w:rPr>
              <w:t>в том числе: проценты к уплате</w:t>
            </w:r>
          </w:p>
        </w:tc>
        <w:tc>
          <w:tcPr>
            <w:tcW w:w="1036" w:type="dxa"/>
            <w:vAlign w:val="center"/>
          </w:tcPr>
          <w:p w:rsidR="00683981" w:rsidRPr="003F4715" w:rsidRDefault="00683981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4715">
              <w:rPr>
                <w:rFonts w:eastAsia="Times New Roman" w:cs="Times New Roman"/>
                <w:sz w:val="24"/>
                <w:szCs w:val="24"/>
              </w:rPr>
              <w:t>2344</w:t>
            </w:r>
          </w:p>
        </w:tc>
        <w:tc>
          <w:tcPr>
            <w:tcW w:w="1036" w:type="dxa"/>
            <w:vAlign w:val="center"/>
          </w:tcPr>
          <w:p w:rsidR="00683981" w:rsidRPr="003F4715" w:rsidRDefault="00683981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4715">
              <w:rPr>
                <w:rFonts w:eastAsia="Times New Roman" w:cs="Times New Roman"/>
                <w:sz w:val="24"/>
                <w:szCs w:val="24"/>
              </w:rPr>
              <w:t>15376</w:t>
            </w:r>
          </w:p>
        </w:tc>
        <w:tc>
          <w:tcPr>
            <w:tcW w:w="1036" w:type="dxa"/>
            <w:vAlign w:val="center"/>
          </w:tcPr>
          <w:p w:rsidR="00683981" w:rsidRPr="003F4715" w:rsidRDefault="00683981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4715">
              <w:rPr>
                <w:rFonts w:eastAsia="Times New Roman" w:cs="Times New Roman"/>
                <w:sz w:val="24"/>
                <w:szCs w:val="24"/>
              </w:rPr>
              <w:t>7688</w:t>
            </w:r>
          </w:p>
        </w:tc>
        <w:tc>
          <w:tcPr>
            <w:tcW w:w="1051" w:type="dxa"/>
            <w:vAlign w:val="center"/>
          </w:tcPr>
          <w:p w:rsidR="00683981" w:rsidRPr="003F4715" w:rsidRDefault="00875E72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69,</w:t>
            </w:r>
            <w:r w:rsidRPr="00875E7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  <w:vAlign w:val="center"/>
          </w:tcPr>
          <w:p w:rsidR="00683981" w:rsidRPr="003F4715" w:rsidRDefault="00875E72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75E72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</w:tr>
      <w:tr w:rsidR="00683981" w:rsidTr="00D737CE">
        <w:trPr>
          <w:jc w:val="center"/>
        </w:trPr>
        <w:tc>
          <w:tcPr>
            <w:tcW w:w="1987" w:type="dxa"/>
          </w:tcPr>
          <w:p w:rsidR="00683981" w:rsidRPr="003F4715" w:rsidRDefault="00683981" w:rsidP="007F302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3F4715">
              <w:rPr>
                <w:rFonts w:eastAsia="Times New Roman" w:cs="Times New Roman"/>
                <w:sz w:val="24"/>
                <w:szCs w:val="24"/>
              </w:rPr>
              <w:t>Прибыль до налогообложения</w:t>
            </w:r>
          </w:p>
        </w:tc>
        <w:tc>
          <w:tcPr>
            <w:tcW w:w="1036" w:type="dxa"/>
            <w:vAlign w:val="center"/>
          </w:tcPr>
          <w:p w:rsidR="00683981" w:rsidRPr="003F4715" w:rsidRDefault="00683981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4715">
              <w:rPr>
                <w:rFonts w:eastAsia="Times New Roman" w:cs="Times New Roman"/>
                <w:sz w:val="24"/>
                <w:szCs w:val="24"/>
              </w:rPr>
              <w:t>917037</w:t>
            </w:r>
          </w:p>
        </w:tc>
        <w:tc>
          <w:tcPr>
            <w:tcW w:w="1036" w:type="dxa"/>
            <w:vAlign w:val="center"/>
          </w:tcPr>
          <w:p w:rsidR="00683981" w:rsidRPr="003F4715" w:rsidRDefault="00683981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4715">
              <w:rPr>
                <w:rFonts w:eastAsia="Times New Roman" w:cs="Times New Roman"/>
                <w:sz w:val="24"/>
                <w:szCs w:val="24"/>
              </w:rPr>
              <w:t>673056</w:t>
            </w:r>
          </w:p>
        </w:tc>
        <w:tc>
          <w:tcPr>
            <w:tcW w:w="1036" w:type="dxa"/>
            <w:vAlign w:val="center"/>
          </w:tcPr>
          <w:p w:rsidR="00683981" w:rsidRPr="003F4715" w:rsidRDefault="00683981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4715">
              <w:rPr>
                <w:rFonts w:eastAsia="Times New Roman" w:cs="Times New Roman"/>
                <w:sz w:val="24"/>
                <w:szCs w:val="24"/>
              </w:rPr>
              <w:t>806648</w:t>
            </w:r>
          </w:p>
        </w:tc>
        <w:tc>
          <w:tcPr>
            <w:tcW w:w="1051" w:type="dxa"/>
            <w:vAlign w:val="center"/>
          </w:tcPr>
          <w:p w:rsidR="00683981" w:rsidRPr="003F4715" w:rsidRDefault="00875E72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13,</w:t>
            </w:r>
            <w:r w:rsidRPr="00875E72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187" w:type="dxa"/>
            <w:vAlign w:val="center"/>
          </w:tcPr>
          <w:p w:rsidR="00683981" w:rsidRPr="003F4715" w:rsidRDefault="00875E72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16,</w:t>
            </w:r>
            <w:r w:rsidRPr="00875E7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</w:tr>
      <w:tr w:rsidR="00683981" w:rsidTr="00D737CE">
        <w:trPr>
          <w:jc w:val="center"/>
        </w:trPr>
        <w:tc>
          <w:tcPr>
            <w:tcW w:w="1987" w:type="dxa"/>
          </w:tcPr>
          <w:p w:rsidR="00683981" w:rsidRPr="003F4715" w:rsidRDefault="00683981" w:rsidP="007F302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3F4715">
              <w:rPr>
                <w:rFonts w:eastAsia="Times New Roman" w:cs="Times New Roman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1036" w:type="dxa"/>
            <w:vAlign w:val="center"/>
          </w:tcPr>
          <w:p w:rsidR="00683981" w:rsidRPr="003F4715" w:rsidRDefault="00683981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4715">
              <w:rPr>
                <w:rFonts w:eastAsia="Times New Roman" w:cs="Times New Roman"/>
                <w:sz w:val="24"/>
                <w:szCs w:val="24"/>
              </w:rPr>
              <w:t>220089</w:t>
            </w:r>
          </w:p>
        </w:tc>
        <w:tc>
          <w:tcPr>
            <w:tcW w:w="1036" w:type="dxa"/>
            <w:vAlign w:val="center"/>
          </w:tcPr>
          <w:p w:rsidR="00683981" w:rsidRPr="003F4715" w:rsidRDefault="00683981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4715">
              <w:rPr>
                <w:rFonts w:eastAsia="Times New Roman" w:cs="Times New Roman"/>
                <w:sz w:val="24"/>
                <w:szCs w:val="24"/>
              </w:rPr>
              <w:t>161533</w:t>
            </w:r>
          </w:p>
        </w:tc>
        <w:tc>
          <w:tcPr>
            <w:tcW w:w="1036" w:type="dxa"/>
            <w:vAlign w:val="center"/>
          </w:tcPr>
          <w:p w:rsidR="00683981" w:rsidRPr="003F4715" w:rsidRDefault="00683981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4715">
              <w:rPr>
                <w:rFonts w:eastAsia="Times New Roman" w:cs="Times New Roman"/>
                <w:sz w:val="24"/>
                <w:szCs w:val="24"/>
              </w:rPr>
              <w:t>193596</w:t>
            </w:r>
          </w:p>
        </w:tc>
        <w:tc>
          <w:tcPr>
            <w:tcW w:w="1051" w:type="dxa"/>
            <w:vAlign w:val="center"/>
          </w:tcPr>
          <w:p w:rsidR="00683981" w:rsidRPr="003F4715" w:rsidRDefault="00875E72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13,</w:t>
            </w:r>
            <w:r w:rsidRPr="00875E72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187" w:type="dxa"/>
            <w:vAlign w:val="center"/>
          </w:tcPr>
          <w:p w:rsidR="00683981" w:rsidRPr="003F4715" w:rsidRDefault="00875E72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16,</w:t>
            </w:r>
            <w:r w:rsidRPr="00875E7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</w:tr>
      <w:tr w:rsidR="00683981" w:rsidTr="00D737CE">
        <w:trPr>
          <w:jc w:val="center"/>
        </w:trPr>
        <w:tc>
          <w:tcPr>
            <w:tcW w:w="1987" w:type="dxa"/>
          </w:tcPr>
          <w:p w:rsidR="00683981" w:rsidRPr="003F4715" w:rsidRDefault="00683981" w:rsidP="007F302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3F4715">
              <w:rPr>
                <w:rFonts w:eastAsia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1036" w:type="dxa"/>
            <w:vAlign w:val="center"/>
          </w:tcPr>
          <w:p w:rsidR="00683981" w:rsidRPr="003F4715" w:rsidRDefault="00683981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4715">
              <w:rPr>
                <w:rFonts w:eastAsia="Times New Roman" w:cs="Times New Roman"/>
                <w:sz w:val="24"/>
                <w:szCs w:val="24"/>
              </w:rPr>
              <w:t>696948</w:t>
            </w:r>
          </w:p>
        </w:tc>
        <w:tc>
          <w:tcPr>
            <w:tcW w:w="1036" w:type="dxa"/>
            <w:vAlign w:val="center"/>
          </w:tcPr>
          <w:p w:rsidR="00683981" w:rsidRPr="003F4715" w:rsidRDefault="00683981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4715">
              <w:rPr>
                <w:rFonts w:eastAsia="Times New Roman" w:cs="Times New Roman"/>
                <w:sz w:val="24"/>
                <w:szCs w:val="24"/>
              </w:rPr>
              <w:t>511523</w:t>
            </w:r>
          </w:p>
        </w:tc>
        <w:tc>
          <w:tcPr>
            <w:tcW w:w="1036" w:type="dxa"/>
            <w:vAlign w:val="center"/>
          </w:tcPr>
          <w:p w:rsidR="00683981" w:rsidRPr="003F4715" w:rsidRDefault="00683981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4715">
              <w:rPr>
                <w:rFonts w:eastAsia="Times New Roman" w:cs="Times New Roman"/>
                <w:sz w:val="24"/>
                <w:szCs w:val="24"/>
              </w:rPr>
              <w:t>613052</w:t>
            </w:r>
          </w:p>
        </w:tc>
        <w:tc>
          <w:tcPr>
            <w:tcW w:w="1051" w:type="dxa"/>
            <w:vAlign w:val="center"/>
          </w:tcPr>
          <w:p w:rsidR="00683981" w:rsidRPr="003F4715" w:rsidRDefault="00875E72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187" w:type="dxa"/>
            <w:vAlign w:val="center"/>
          </w:tcPr>
          <w:p w:rsidR="00683981" w:rsidRPr="003F4715" w:rsidRDefault="007E41E5" w:rsidP="003F47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16,6</w:t>
            </w:r>
          </w:p>
        </w:tc>
      </w:tr>
    </w:tbl>
    <w:p w:rsidR="00B76FF4" w:rsidRDefault="00B76FF4" w:rsidP="00B1235A">
      <w:pPr>
        <w:rPr>
          <w:rFonts w:eastAsia="Times New Roman" w:cs="Times New Roman"/>
          <w:szCs w:val="28"/>
        </w:rPr>
      </w:pPr>
    </w:p>
    <w:p w:rsidR="00B1235A" w:rsidRPr="00B1235A" w:rsidRDefault="00B1235A" w:rsidP="00B1235A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Из таблицы </w:t>
      </w:r>
      <w:r w:rsidR="00CE0005">
        <w:rPr>
          <w:rFonts w:eastAsia="Times New Roman" w:cs="Times New Roman"/>
          <w:szCs w:val="28"/>
        </w:rPr>
        <w:t>4</w:t>
      </w:r>
      <w:r w:rsidRPr="00B1235A">
        <w:rPr>
          <w:rFonts w:eastAsia="Times New Roman" w:cs="Times New Roman"/>
          <w:szCs w:val="28"/>
        </w:rPr>
        <w:t xml:space="preserve"> видно, что на формирование, а также динамику чистой прибыли (конечного результата) предприятия влияет изменение многих показателей хозяйственной деятельности предприятия. Рассмотрим </w:t>
      </w:r>
      <w:r w:rsidRPr="00B1235A">
        <w:rPr>
          <w:rFonts w:eastAsia="Times New Roman" w:cs="Times New Roman"/>
          <w:szCs w:val="28"/>
        </w:rPr>
        <w:lastRenderedPageBreak/>
        <w:t>подробнее, какой именно показатель оказал на ее рост и снижение наибольшее и наименьшее влияние.</w:t>
      </w:r>
    </w:p>
    <w:p w:rsidR="00B1235A" w:rsidRPr="00B1235A" w:rsidRDefault="00B1235A" w:rsidP="00B1235A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Из таблицы </w:t>
      </w:r>
      <w:r w:rsidR="00CE0005">
        <w:rPr>
          <w:rFonts w:eastAsia="Times New Roman" w:cs="Times New Roman"/>
          <w:szCs w:val="28"/>
        </w:rPr>
        <w:t>4</w:t>
      </w:r>
      <w:r w:rsidRPr="00B1235A">
        <w:rPr>
          <w:rFonts w:eastAsia="Times New Roman" w:cs="Times New Roman"/>
          <w:szCs w:val="28"/>
        </w:rPr>
        <w:t xml:space="preserve"> видно, что товарооборот предприятия в течение всего анализируемого периода возрастает. На</w:t>
      </w:r>
      <w:r>
        <w:rPr>
          <w:rFonts w:eastAsia="Times New Roman" w:cs="Times New Roman"/>
          <w:szCs w:val="28"/>
        </w:rPr>
        <w:t>ибольший рост наблюдается в 2017</w:t>
      </w:r>
      <w:r w:rsidRPr="00B1235A">
        <w:rPr>
          <w:rFonts w:eastAsia="Times New Roman" w:cs="Times New Roman"/>
          <w:szCs w:val="28"/>
        </w:rPr>
        <w:t xml:space="preserve"> г. (39%), что приме</w:t>
      </w:r>
      <w:r>
        <w:rPr>
          <w:rFonts w:eastAsia="Times New Roman" w:cs="Times New Roman"/>
          <w:szCs w:val="28"/>
        </w:rPr>
        <w:t>рно в 4 раза больше прироста 2018</w:t>
      </w:r>
      <w:r w:rsidRPr="00B1235A">
        <w:rPr>
          <w:rFonts w:eastAsia="Times New Roman" w:cs="Times New Roman"/>
          <w:szCs w:val="28"/>
        </w:rPr>
        <w:t xml:space="preserve"> г. Себестоимость реализуемых товаров соответственно также возрастает</w:t>
      </w:r>
      <w:r>
        <w:rPr>
          <w:rFonts w:eastAsia="Times New Roman" w:cs="Times New Roman"/>
          <w:szCs w:val="28"/>
        </w:rPr>
        <w:t>, однако темп ее прироста в 2017</w:t>
      </w:r>
      <w:r w:rsidRPr="00B1235A">
        <w:rPr>
          <w:rFonts w:eastAsia="Times New Roman" w:cs="Times New Roman"/>
          <w:szCs w:val="28"/>
        </w:rPr>
        <w:t xml:space="preserve"> г. (56%) превышает темп прироста товарооборота в этом же году, что приводит к более низкому темпу прироста валовой прибыли предприятия (20%). Аналогич</w:t>
      </w:r>
      <w:r>
        <w:rPr>
          <w:rFonts w:eastAsia="Times New Roman" w:cs="Times New Roman"/>
          <w:szCs w:val="28"/>
        </w:rPr>
        <w:t>ная ситуация складывается и в 2018</w:t>
      </w:r>
      <w:r w:rsidRPr="00B1235A">
        <w:rPr>
          <w:rFonts w:eastAsia="Times New Roman" w:cs="Times New Roman"/>
          <w:szCs w:val="28"/>
        </w:rPr>
        <w:t xml:space="preserve"> г.</w:t>
      </w:r>
    </w:p>
    <w:p w:rsidR="00B1235A" w:rsidRPr="00B1235A" w:rsidRDefault="00B1235A" w:rsidP="00B1235A">
      <w:pPr>
        <w:rPr>
          <w:rFonts w:eastAsia="Times New Roman" w:cs="Times New Roman"/>
          <w:szCs w:val="28"/>
        </w:rPr>
      </w:pPr>
      <w:r w:rsidRPr="00B1235A">
        <w:rPr>
          <w:rFonts w:eastAsia="Times New Roman" w:cs="Times New Roman"/>
          <w:szCs w:val="28"/>
        </w:rPr>
        <w:t xml:space="preserve">Коммерческие расходы предприятия являются основным регулятором прибыли от продаж. По сравнению с уровнем валовой прибыли предприятия (оборотов), его коммерческие расходы находятся </w:t>
      </w:r>
      <w:r>
        <w:rPr>
          <w:rFonts w:eastAsia="Times New Roman" w:cs="Times New Roman"/>
          <w:szCs w:val="28"/>
        </w:rPr>
        <w:t>на низком уровне и в период 2016-2018</w:t>
      </w:r>
      <w:r w:rsidRPr="00B1235A">
        <w:rPr>
          <w:rFonts w:eastAsia="Times New Roman" w:cs="Times New Roman"/>
          <w:szCs w:val="28"/>
        </w:rPr>
        <w:t xml:space="preserve"> гг. также как и предыдущие рассмотренные показатели возрастают, но незначительно (2%), а далее снижаются всего на 0,6% (56 тыс. руб.). Таким образом, коммерческие расходы предприятия не оказывают существенного влияния на динамику прибыли от продаж, поэтому этот показатель ведет себя в течение всего анализируемого периода аналогично валовой прибыли.</w:t>
      </w:r>
    </w:p>
    <w:p w:rsidR="00B1235A" w:rsidRPr="00B1235A" w:rsidRDefault="00B1235A" w:rsidP="00B1235A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Также из таблицы </w:t>
      </w:r>
      <w:r w:rsidR="00CE0005">
        <w:rPr>
          <w:rFonts w:eastAsia="Times New Roman" w:cs="Times New Roman"/>
          <w:szCs w:val="28"/>
        </w:rPr>
        <w:t>4</w:t>
      </w:r>
      <w:r w:rsidRPr="00B1235A">
        <w:rPr>
          <w:rFonts w:eastAsia="Times New Roman" w:cs="Times New Roman"/>
          <w:szCs w:val="28"/>
        </w:rPr>
        <w:t xml:space="preserve"> видно, что предприятие имеет высокий уровень прочих доходов и расходов.</w:t>
      </w:r>
    </w:p>
    <w:p w:rsidR="00B1235A" w:rsidRPr="00B1235A" w:rsidRDefault="00B1235A" w:rsidP="00B1235A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 2016</w:t>
      </w:r>
      <w:r w:rsidRPr="00B1235A">
        <w:rPr>
          <w:rFonts w:eastAsia="Times New Roman" w:cs="Times New Roman"/>
          <w:szCs w:val="28"/>
        </w:rPr>
        <w:t xml:space="preserve"> г. прочие доходы предприятия перекрывают (превышают) его прочие расходы на 5905 тыс. руб., а с учетом процентов к уплате за пользование кредитными и заемными средствами, общая сумма дохода составляет 3561 тыс. руб. именно поэтому прибыль до налогообложения выше прибыли от продаж на 3561 тыс. руб.</w:t>
      </w:r>
    </w:p>
    <w:p w:rsidR="00B1235A" w:rsidRPr="00B1235A" w:rsidRDefault="00B1235A" w:rsidP="00B1235A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 2017 и 2018</w:t>
      </w:r>
      <w:r w:rsidRPr="00B1235A">
        <w:rPr>
          <w:rFonts w:eastAsia="Times New Roman" w:cs="Times New Roman"/>
          <w:szCs w:val="28"/>
        </w:rPr>
        <w:t xml:space="preserve"> гг. ситуация меняется. Рост прочих расходов на 24% и снижение доходов на 39%, на фоне роста процентов к уплате в среднем в 6 раз, привело к снижению прибыли до налогообложения на 26,6%, а по сравнению с прибылью от продаж в 1,6 раза.</w:t>
      </w:r>
    </w:p>
    <w:p w:rsidR="00B1235A" w:rsidRPr="00B1235A" w:rsidRDefault="00B1235A" w:rsidP="00B1235A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В 2018</w:t>
      </w:r>
      <w:r w:rsidRPr="00B1235A">
        <w:rPr>
          <w:rFonts w:eastAsia="Times New Roman" w:cs="Times New Roman"/>
          <w:szCs w:val="28"/>
        </w:rPr>
        <w:t xml:space="preserve"> г., несмотря на продолжающееся снижение прочих доходов на 50,7% наблюдается также снижение прочих расходов и процентов к уплате (на 30% и 50% соответственно). Все это приводит к росту прибыли до налогообложения на 20% и соответственно росту чистой прибыли предприятия.</w:t>
      </w:r>
    </w:p>
    <w:p w:rsidR="00B1235A" w:rsidRPr="00B1235A" w:rsidRDefault="00B1235A" w:rsidP="00B1235A">
      <w:pPr>
        <w:rPr>
          <w:rFonts w:eastAsia="Times New Roman" w:cs="Times New Roman"/>
          <w:szCs w:val="28"/>
        </w:rPr>
      </w:pPr>
      <w:r w:rsidRPr="00B1235A">
        <w:rPr>
          <w:rFonts w:eastAsia="Times New Roman" w:cs="Times New Roman"/>
          <w:szCs w:val="28"/>
        </w:rPr>
        <w:t>Таким образом, основными показателями, оказывающими существенное влияние н</w:t>
      </w:r>
      <w:r>
        <w:rPr>
          <w:rFonts w:eastAsia="Times New Roman" w:cs="Times New Roman"/>
          <w:szCs w:val="28"/>
        </w:rPr>
        <w:t>а формирование чистой прибыли ОА</w:t>
      </w:r>
      <w:r w:rsidRPr="00B1235A">
        <w:rPr>
          <w:rFonts w:eastAsia="Times New Roman" w:cs="Times New Roman"/>
          <w:szCs w:val="28"/>
        </w:rPr>
        <w:t>О «</w:t>
      </w:r>
      <w:proofErr w:type="spellStart"/>
      <w:r>
        <w:rPr>
          <w:rFonts w:eastAsia="Times New Roman" w:cs="Times New Roman"/>
          <w:szCs w:val="28"/>
        </w:rPr>
        <w:t>Торгмаш</w:t>
      </w:r>
      <w:proofErr w:type="spellEnd"/>
      <w:r>
        <w:rPr>
          <w:rFonts w:eastAsia="Times New Roman" w:cs="Times New Roman"/>
          <w:szCs w:val="28"/>
        </w:rPr>
        <w:t>» в период 2016-2018</w:t>
      </w:r>
      <w:r w:rsidRPr="00B1235A">
        <w:rPr>
          <w:rFonts w:eastAsia="Times New Roman" w:cs="Times New Roman"/>
          <w:szCs w:val="28"/>
        </w:rPr>
        <w:t xml:space="preserve"> гг. являются: прочие доходы, прочие расходы и проценты к уплате.</w:t>
      </w:r>
    </w:p>
    <w:p w:rsidR="00B1235A" w:rsidRDefault="00B1235A" w:rsidP="00B1235A">
      <w:pPr>
        <w:rPr>
          <w:rFonts w:eastAsia="Times New Roman" w:cs="Times New Roman"/>
          <w:szCs w:val="28"/>
        </w:rPr>
      </w:pPr>
      <w:r w:rsidRPr="00B1235A">
        <w:rPr>
          <w:rFonts w:eastAsia="Times New Roman" w:cs="Times New Roman"/>
          <w:szCs w:val="28"/>
        </w:rPr>
        <w:t>Далее рассчит</w:t>
      </w:r>
      <w:r>
        <w:rPr>
          <w:rFonts w:eastAsia="Times New Roman" w:cs="Times New Roman"/>
          <w:szCs w:val="28"/>
        </w:rPr>
        <w:t>аем показатели рентабельности ОА</w:t>
      </w:r>
      <w:r w:rsidRPr="00B1235A">
        <w:rPr>
          <w:rFonts w:eastAsia="Times New Roman" w:cs="Times New Roman"/>
          <w:szCs w:val="28"/>
        </w:rPr>
        <w:t>О «</w:t>
      </w:r>
      <w:proofErr w:type="spellStart"/>
      <w:r>
        <w:rPr>
          <w:rFonts w:eastAsia="Times New Roman" w:cs="Times New Roman"/>
          <w:szCs w:val="28"/>
        </w:rPr>
        <w:t>Торгмаш</w:t>
      </w:r>
      <w:proofErr w:type="spellEnd"/>
      <w:r w:rsidRPr="00B1235A">
        <w:rPr>
          <w:rFonts w:eastAsia="Times New Roman" w:cs="Times New Roman"/>
          <w:szCs w:val="28"/>
        </w:rPr>
        <w:t>» в перио</w:t>
      </w:r>
      <w:r>
        <w:rPr>
          <w:rFonts w:eastAsia="Times New Roman" w:cs="Times New Roman"/>
          <w:szCs w:val="28"/>
        </w:rPr>
        <w:t>д 2016-2018</w:t>
      </w:r>
      <w:r w:rsidRPr="00B1235A">
        <w:rPr>
          <w:rFonts w:eastAsia="Times New Roman" w:cs="Times New Roman"/>
          <w:szCs w:val="28"/>
        </w:rPr>
        <w:t xml:space="preserve"> гг. Выделяют две группы показателей рентабельности предприятия: рентабельность активов и всех видов инвестиций и группу пок</w:t>
      </w:r>
      <w:r>
        <w:rPr>
          <w:rFonts w:eastAsia="Times New Roman" w:cs="Times New Roman"/>
          <w:szCs w:val="28"/>
        </w:rPr>
        <w:t>азателей рентабельности продаж.</w:t>
      </w:r>
    </w:p>
    <w:p w:rsidR="00B1235A" w:rsidRDefault="00B1235A" w:rsidP="00B1235A">
      <w:pPr>
        <w:rPr>
          <w:rFonts w:eastAsia="Times New Roman" w:cs="Times New Roman"/>
          <w:szCs w:val="28"/>
        </w:rPr>
      </w:pPr>
      <w:r w:rsidRPr="00B1235A">
        <w:rPr>
          <w:rFonts w:eastAsia="Times New Roman" w:cs="Times New Roman"/>
          <w:szCs w:val="28"/>
        </w:rPr>
        <w:t xml:space="preserve">В первой группе коэффициентов рентабельности рассчитываются следующие основные коэффициенты: рентабельность активов (имущества) предприятия, рентабельность </w:t>
      </w:r>
      <w:proofErr w:type="spellStart"/>
      <w:r w:rsidRPr="00B1235A">
        <w:rPr>
          <w:rFonts w:eastAsia="Times New Roman" w:cs="Times New Roman"/>
          <w:szCs w:val="28"/>
        </w:rPr>
        <w:t>внеоборотных</w:t>
      </w:r>
      <w:proofErr w:type="spellEnd"/>
      <w:r w:rsidRPr="00B1235A">
        <w:rPr>
          <w:rFonts w:eastAsia="Times New Roman" w:cs="Times New Roman"/>
          <w:szCs w:val="28"/>
        </w:rPr>
        <w:t xml:space="preserve"> активов, рентабельность оборотных активов, рентабельность собственного капитала и рентабельность инвестиций.</w:t>
      </w:r>
    </w:p>
    <w:p w:rsidR="00B1235A" w:rsidRDefault="00B1235A" w:rsidP="00B1235A">
      <w:pPr>
        <w:rPr>
          <w:rFonts w:eastAsia="Times New Roman" w:cs="Times New Roman"/>
          <w:szCs w:val="28"/>
        </w:rPr>
      </w:pPr>
      <w:r w:rsidRPr="00B1235A">
        <w:rPr>
          <w:rFonts w:eastAsia="Times New Roman" w:cs="Times New Roman"/>
          <w:szCs w:val="28"/>
        </w:rPr>
        <w:t>В следующей группе показателей, которые называются рентабельностью продаж, рассчитываются коэффициенты рентабельности по всей продукции в целом или по отдельным ее видам. Как и в случае с рентабельностью капитала, существует множество показателей оценки рентабельности продаж, многообразие которых обусловлено выбором тог</w:t>
      </w:r>
      <w:r>
        <w:rPr>
          <w:rFonts w:eastAsia="Times New Roman" w:cs="Times New Roman"/>
          <w:szCs w:val="28"/>
        </w:rPr>
        <w:t>о или иного вида прибыли.</w:t>
      </w:r>
    </w:p>
    <w:p w:rsidR="00B1235A" w:rsidRDefault="00B1235A" w:rsidP="00B1235A">
      <w:pPr>
        <w:rPr>
          <w:rFonts w:eastAsia="Times New Roman" w:cs="Times New Roman"/>
          <w:szCs w:val="28"/>
        </w:rPr>
      </w:pPr>
      <w:r w:rsidRPr="00B1235A">
        <w:rPr>
          <w:rFonts w:eastAsia="Times New Roman" w:cs="Times New Roman"/>
          <w:szCs w:val="28"/>
        </w:rPr>
        <w:t>Чаще всего используется валовая прибыль, прибыль от продаж и чистая прибыль предприятия. Соответственно рассчитываются три показателя рентабельности продаж.</w:t>
      </w:r>
    </w:p>
    <w:p w:rsidR="00DC442A" w:rsidRDefault="00B1235A" w:rsidP="00B1235A">
      <w:pPr>
        <w:rPr>
          <w:rFonts w:eastAsia="Times New Roman" w:cs="Times New Roman"/>
          <w:szCs w:val="28"/>
        </w:rPr>
      </w:pPr>
      <w:r w:rsidRPr="00B1235A">
        <w:rPr>
          <w:rFonts w:eastAsia="Times New Roman" w:cs="Times New Roman"/>
          <w:szCs w:val="28"/>
        </w:rPr>
        <w:t xml:space="preserve">Сведем все рассчитанные показатели </w:t>
      </w:r>
      <w:r>
        <w:rPr>
          <w:rFonts w:eastAsia="Times New Roman" w:cs="Times New Roman"/>
          <w:szCs w:val="28"/>
        </w:rPr>
        <w:t xml:space="preserve">рентабельности в одну таблицу </w:t>
      </w:r>
      <w:r w:rsidR="00CE0005">
        <w:rPr>
          <w:rFonts w:eastAsia="Times New Roman" w:cs="Times New Roman"/>
          <w:szCs w:val="28"/>
        </w:rPr>
        <w:t>5</w:t>
      </w:r>
      <w:r w:rsidR="009345E1">
        <w:rPr>
          <w:rFonts w:eastAsia="Times New Roman" w:cs="Times New Roman"/>
          <w:szCs w:val="28"/>
        </w:rPr>
        <w:t xml:space="preserve"> </w:t>
      </w:r>
      <w:r w:rsidRPr="00B1235A">
        <w:rPr>
          <w:rFonts w:eastAsia="Times New Roman" w:cs="Times New Roman"/>
          <w:szCs w:val="28"/>
        </w:rPr>
        <w:t>и проведем их комплексный экономический анализ.</w:t>
      </w:r>
    </w:p>
    <w:p w:rsidR="00DC442A" w:rsidRDefault="00A46EF4" w:rsidP="007F3020">
      <w:pPr>
        <w:rPr>
          <w:rFonts w:eastAsia="Times New Roman" w:cs="Times New Roman"/>
          <w:szCs w:val="28"/>
        </w:rPr>
      </w:pPr>
      <w:r w:rsidRPr="00A46EF4">
        <w:rPr>
          <w:rFonts w:eastAsia="Times New Roman" w:cs="Times New Roman"/>
          <w:szCs w:val="28"/>
        </w:rPr>
        <w:lastRenderedPageBreak/>
        <w:t>Результаты расчетов показывают, что в период 2016-2018 гг. все показатели рентабельности предприятия снижаются, что является отрицательным моментом, а в период 2017-2018 гг. возрастают (кроме валовой рентабельности и рентабельности реализации продукции).</w:t>
      </w:r>
    </w:p>
    <w:p w:rsidR="00DC442A" w:rsidRDefault="009345E1" w:rsidP="00B1235A">
      <w:pPr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Таблица </w:t>
      </w:r>
      <w:r w:rsidR="00CE0005">
        <w:rPr>
          <w:rFonts w:eastAsia="Times New Roman" w:cs="Times New Roman"/>
          <w:szCs w:val="28"/>
        </w:rPr>
        <w:t>5</w:t>
      </w:r>
    </w:p>
    <w:p w:rsidR="00DC442A" w:rsidRDefault="00B1235A" w:rsidP="00A46EF4">
      <w:pPr>
        <w:jc w:val="center"/>
        <w:rPr>
          <w:rFonts w:eastAsia="Times New Roman" w:cs="Times New Roman"/>
          <w:b/>
          <w:szCs w:val="28"/>
        </w:rPr>
      </w:pPr>
      <w:r w:rsidRPr="00B1235A">
        <w:rPr>
          <w:rFonts w:eastAsia="Times New Roman" w:cs="Times New Roman"/>
          <w:b/>
          <w:szCs w:val="28"/>
        </w:rPr>
        <w:t>Показатели рентабельности ОАО «</w:t>
      </w:r>
      <w:proofErr w:type="spellStart"/>
      <w:r w:rsidRPr="00B1235A">
        <w:rPr>
          <w:rFonts w:eastAsia="Times New Roman" w:cs="Times New Roman"/>
          <w:b/>
          <w:szCs w:val="28"/>
        </w:rPr>
        <w:t>Торгмаш</w:t>
      </w:r>
      <w:proofErr w:type="spellEnd"/>
      <w:r w:rsidRPr="00B1235A">
        <w:rPr>
          <w:rFonts w:eastAsia="Times New Roman" w:cs="Times New Roman"/>
          <w:b/>
          <w:szCs w:val="28"/>
        </w:rPr>
        <w:t>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24"/>
        <w:gridCol w:w="1538"/>
        <w:gridCol w:w="1537"/>
        <w:gridCol w:w="1537"/>
        <w:gridCol w:w="1567"/>
        <w:gridCol w:w="1568"/>
      </w:tblGrid>
      <w:tr w:rsidR="00207086" w:rsidTr="002868DE">
        <w:tc>
          <w:tcPr>
            <w:tcW w:w="1824" w:type="dxa"/>
            <w:vAlign w:val="center"/>
          </w:tcPr>
          <w:p w:rsidR="00207086" w:rsidRPr="00207086" w:rsidRDefault="00207086" w:rsidP="0020708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07086">
              <w:rPr>
                <w:rFonts w:eastAsia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38" w:type="dxa"/>
            <w:vAlign w:val="center"/>
          </w:tcPr>
          <w:p w:rsidR="00207086" w:rsidRPr="00207086" w:rsidRDefault="00207086" w:rsidP="00207086">
            <w:pPr>
              <w:ind w:firstLine="0"/>
              <w:jc w:val="center"/>
              <w:rPr>
                <w:sz w:val="24"/>
                <w:szCs w:val="24"/>
              </w:rPr>
            </w:pPr>
            <w:r w:rsidRPr="00207086">
              <w:rPr>
                <w:sz w:val="24"/>
                <w:szCs w:val="24"/>
              </w:rPr>
              <w:t>2016 г.</w:t>
            </w:r>
          </w:p>
        </w:tc>
        <w:tc>
          <w:tcPr>
            <w:tcW w:w="1537" w:type="dxa"/>
            <w:vAlign w:val="center"/>
          </w:tcPr>
          <w:p w:rsidR="00207086" w:rsidRPr="00207086" w:rsidRDefault="00207086" w:rsidP="00207086">
            <w:pPr>
              <w:ind w:firstLine="0"/>
              <w:jc w:val="center"/>
              <w:rPr>
                <w:sz w:val="24"/>
                <w:szCs w:val="24"/>
              </w:rPr>
            </w:pPr>
            <w:r w:rsidRPr="00207086">
              <w:rPr>
                <w:sz w:val="24"/>
                <w:szCs w:val="24"/>
              </w:rPr>
              <w:t>2017 г.</w:t>
            </w:r>
          </w:p>
        </w:tc>
        <w:tc>
          <w:tcPr>
            <w:tcW w:w="1537" w:type="dxa"/>
            <w:vAlign w:val="center"/>
          </w:tcPr>
          <w:p w:rsidR="00207086" w:rsidRPr="00207086" w:rsidRDefault="00207086" w:rsidP="00207086">
            <w:pPr>
              <w:ind w:firstLine="0"/>
              <w:jc w:val="center"/>
              <w:rPr>
                <w:sz w:val="24"/>
                <w:szCs w:val="24"/>
              </w:rPr>
            </w:pPr>
            <w:r w:rsidRPr="00207086">
              <w:rPr>
                <w:sz w:val="24"/>
                <w:szCs w:val="24"/>
              </w:rPr>
              <w:t>2018 г.</w:t>
            </w:r>
          </w:p>
        </w:tc>
        <w:tc>
          <w:tcPr>
            <w:tcW w:w="1567" w:type="dxa"/>
            <w:vAlign w:val="center"/>
          </w:tcPr>
          <w:p w:rsidR="00207086" w:rsidRDefault="00207086" w:rsidP="002070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  <w:p w:rsidR="00207086" w:rsidRPr="00207086" w:rsidRDefault="00207086" w:rsidP="002070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 г. к </w:t>
            </w:r>
            <w:r w:rsidRPr="00207086">
              <w:rPr>
                <w:sz w:val="24"/>
                <w:szCs w:val="24"/>
              </w:rPr>
              <w:t>2016 г. в %</w:t>
            </w:r>
          </w:p>
        </w:tc>
        <w:tc>
          <w:tcPr>
            <w:tcW w:w="1568" w:type="dxa"/>
            <w:vAlign w:val="center"/>
          </w:tcPr>
          <w:p w:rsidR="00207086" w:rsidRDefault="00207086" w:rsidP="002070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7086">
              <w:rPr>
                <w:sz w:val="24"/>
                <w:szCs w:val="24"/>
              </w:rPr>
              <w:t>Отклонение</w:t>
            </w:r>
          </w:p>
          <w:p w:rsidR="00207086" w:rsidRPr="00207086" w:rsidRDefault="00BE60F3" w:rsidP="0020708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 г. к 2017</w:t>
            </w:r>
            <w:r w:rsidR="00207086" w:rsidRPr="00207086">
              <w:rPr>
                <w:sz w:val="24"/>
                <w:szCs w:val="24"/>
              </w:rPr>
              <w:t xml:space="preserve"> г. в %</w:t>
            </w:r>
          </w:p>
        </w:tc>
      </w:tr>
      <w:tr w:rsidR="002868DE" w:rsidTr="005B5F93">
        <w:tc>
          <w:tcPr>
            <w:tcW w:w="1824" w:type="dxa"/>
          </w:tcPr>
          <w:p w:rsidR="002868DE" w:rsidRPr="00207086" w:rsidRDefault="002868DE" w:rsidP="007F302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07086">
              <w:rPr>
                <w:rFonts w:eastAsia="Times New Roman" w:cs="Times New Roman"/>
                <w:sz w:val="24"/>
                <w:szCs w:val="24"/>
              </w:rPr>
              <w:t>Рентабельность активов</w:t>
            </w:r>
          </w:p>
        </w:tc>
        <w:tc>
          <w:tcPr>
            <w:tcW w:w="1538" w:type="dxa"/>
            <w:vAlign w:val="center"/>
          </w:tcPr>
          <w:p w:rsidR="002868DE" w:rsidRPr="003E0521" w:rsidRDefault="002868DE" w:rsidP="001164F1">
            <w:pPr>
              <w:rPr>
                <w:sz w:val="24"/>
                <w:szCs w:val="24"/>
              </w:rPr>
            </w:pPr>
            <w:r w:rsidRPr="003E0521">
              <w:rPr>
                <w:sz w:val="24"/>
                <w:szCs w:val="24"/>
              </w:rPr>
              <w:t>8,8</w:t>
            </w:r>
          </w:p>
        </w:tc>
        <w:tc>
          <w:tcPr>
            <w:tcW w:w="1537" w:type="dxa"/>
            <w:vAlign w:val="center"/>
          </w:tcPr>
          <w:p w:rsidR="002868DE" w:rsidRPr="003E0521" w:rsidRDefault="002868DE" w:rsidP="001164F1">
            <w:pPr>
              <w:rPr>
                <w:sz w:val="24"/>
                <w:szCs w:val="24"/>
              </w:rPr>
            </w:pPr>
            <w:r w:rsidRPr="003E0521">
              <w:rPr>
                <w:sz w:val="24"/>
                <w:szCs w:val="24"/>
              </w:rPr>
              <w:t>0,74</w:t>
            </w:r>
          </w:p>
        </w:tc>
        <w:tc>
          <w:tcPr>
            <w:tcW w:w="1537" w:type="dxa"/>
            <w:vAlign w:val="center"/>
          </w:tcPr>
          <w:p w:rsidR="002868DE" w:rsidRPr="003E0521" w:rsidRDefault="002868DE" w:rsidP="001164F1">
            <w:pPr>
              <w:rPr>
                <w:sz w:val="24"/>
                <w:szCs w:val="24"/>
              </w:rPr>
            </w:pPr>
            <w:r w:rsidRPr="003E0521">
              <w:rPr>
                <w:sz w:val="24"/>
                <w:szCs w:val="24"/>
              </w:rPr>
              <w:t>1,3</w:t>
            </w:r>
          </w:p>
        </w:tc>
        <w:tc>
          <w:tcPr>
            <w:tcW w:w="1567" w:type="dxa"/>
            <w:vAlign w:val="center"/>
          </w:tcPr>
          <w:p w:rsidR="002868DE" w:rsidRPr="005B5F93" w:rsidRDefault="005B5F93" w:rsidP="005B5F9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87,</w:t>
            </w:r>
            <w:r w:rsidRPr="005B5F93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2868DE" w:rsidRPr="005B5F93" w:rsidRDefault="005B5F93" w:rsidP="005B5F9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B5F93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</w:tr>
      <w:tr w:rsidR="002868DE" w:rsidTr="005B5F93">
        <w:tc>
          <w:tcPr>
            <w:tcW w:w="1824" w:type="dxa"/>
          </w:tcPr>
          <w:p w:rsidR="002868DE" w:rsidRPr="00207086" w:rsidRDefault="002868DE" w:rsidP="007F302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07086">
              <w:rPr>
                <w:rFonts w:eastAsia="Times New Roman" w:cs="Times New Roman"/>
                <w:sz w:val="24"/>
                <w:szCs w:val="24"/>
              </w:rPr>
              <w:t>Рентабельность собственного капитала</w:t>
            </w:r>
          </w:p>
        </w:tc>
        <w:tc>
          <w:tcPr>
            <w:tcW w:w="1538" w:type="dxa"/>
            <w:vAlign w:val="center"/>
          </w:tcPr>
          <w:p w:rsidR="002868DE" w:rsidRPr="003E0521" w:rsidRDefault="002868DE" w:rsidP="001164F1">
            <w:pPr>
              <w:rPr>
                <w:sz w:val="24"/>
                <w:szCs w:val="24"/>
              </w:rPr>
            </w:pPr>
            <w:r w:rsidRPr="003E0521">
              <w:rPr>
                <w:sz w:val="24"/>
                <w:szCs w:val="24"/>
              </w:rPr>
              <w:t>15,1</w:t>
            </w:r>
          </w:p>
        </w:tc>
        <w:tc>
          <w:tcPr>
            <w:tcW w:w="1537" w:type="dxa"/>
            <w:vAlign w:val="center"/>
          </w:tcPr>
          <w:p w:rsidR="002868DE" w:rsidRPr="003E0521" w:rsidRDefault="002868DE" w:rsidP="001164F1">
            <w:pPr>
              <w:rPr>
                <w:sz w:val="24"/>
                <w:szCs w:val="24"/>
              </w:rPr>
            </w:pPr>
            <w:r w:rsidRPr="003E0521">
              <w:rPr>
                <w:sz w:val="24"/>
                <w:szCs w:val="24"/>
              </w:rPr>
              <w:t>1,25</w:t>
            </w:r>
          </w:p>
        </w:tc>
        <w:tc>
          <w:tcPr>
            <w:tcW w:w="1537" w:type="dxa"/>
            <w:vAlign w:val="center"/>
          </w:tcPr>
          <w:p w:rsidR="002868DE" w:rsidRPr="003E0521" w:rsidRDefault="002868DE" w:rsidP="001164F1">
            <w:pPr>
              <w:rPr>
                <w:sz w:val="24"/>
                <w:szCs w:val="24"/>
              </w:rPr>
            </w:pPr>
            <w:r w:rsidRPr="003E0521">
              <w:rPr>
                <w:sz w:val="24"/>
                <w:szCs w:val="24"/>
              </w:rPr>
              <w:t>2,3</w:t>
            </w:r>
          </w:p>
        </w:tc>
        <w:tc>
          <w:tcPr>
            <w:tcW w:w="1567" w:type="dxa"/>
            <w:vAlign w:val="center"/>
          </w:tcPr>
          <w:p w:rsidR="002868DE" w:rsidRPr="005B5F93" w:rsidRDefault="005B5F93" w:rsidP="005B5F9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B5F93">
              <w:rPr>
                <w:rFonts w:eastAsia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8" w:type="dxa"/>
            <w:vAlign w:val="center"/>
          </w:tcPr>
          <w:p w:rsidR="002868DE" w:rsidRPr="005B5F93" w:rsidRDefault="005B5F93" w:rsidP="005B5F9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B5F93">
              <w:rPr>
                <w:rFonts w:eastAsia="Times New Roman" w:cs="Times New Roman"/>
                <w:sz w:val="24"/>
                <w:szCs w:val="24"/>
              </w:rPr>
              <w:t>50</w:t>
            </w:r>
          </w:p>
        </w:tc>
      </w:tr>
      <w:tr w:rsidR="002868DE" w:rsidTr="005B5F93">
        <w:tc>
          <w:tcPr>
            <w:tcW w:w="1824" w:type="dxa"/>
          </w:tcPr>
          <w:p w:rsidR="002868DE" w:rsidRPr="00207086" w:rsidRDefault="002868DE" w:rsidP="007F302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07086">
              <w:rPr>
                <w:rFonts w:eastAsia="Times New Roman" w:cs="Times New Roman"/>
                <w:sz w:val="24"/>
                <w:szCs w:val="24"/>
              </w:rPr>
              <w:t xml:space="preserve">Рентабельность </w:t>
            </w:r>
            <w:proofErr w:type="spellStart"/>
            <w:r w:rsidRPr="00207086">
              <w:rPr>
                <w:rFonts w:eastAsia="Times New Roman" w:cs="Times New Roman"/>
                <w:sz w:val="24"/>
                <w:szCs w:val="24"/>
              </w:rPr>
              <w:t>внеоборотных</w:t>
            </w:r>
            <w:proofErr w:type="spellEnd"/>
            <w:r w:rsidRPr="00207086">
              <w:rPr>
                <w:rFonts w:eastAsia="Times New Roman" w:cs="Times New Roman"/>
                <w:sz w:val="24"/>
                <w:szCs w:val="24"/>
              </w:rPr>
              <w:t xml:space="preserve"> активов</w:t>
            </w:r>
          </w:p>
        </w:tc>
        <w:tc>
          <w:tcPr>
            <w:tcW w:w="1538" w:type="dxa"/>
            <w:vAlign w:val="center"/>
          </w:tcPr>
          <w:p w:rsidR="002868DE" w:rsidRPr="003E0521" w:rsidRDefault="002868DE" w:rsidP="001164F1">
            <w:pPr>
              <w:rPr>
                <w:sz w:val="24"/>
                <w:szCs w:val="24"/>
              </w:rPr>
            </w:pPr>
            <w:r w:rsidRPr="003E0521">
              <w:rPr>
                <w:sz w:val="24"/>
                <w:szCs w:val="24"/>
              </w:rPr>
              <w:t>76,4</w:t>
            </w:r>
          </w:p>
        </w:tc>
        <w:tc>
          <w:tcPr>
            <w:tcW w:w="1537" w:type="dxa"/>
            <w:vAlign w:val="center"/>
          </w:tcPr>
          <w:p w:rsidR="002868DE" w:rsidRPr="003E0521" w:rsidRDefault="002868DE" w:rsidP="001164F1">
            <w:pPr>
              <w:rPr>
                <w:sz w:val="24"/>
                <w:szCs w:val="24"/>
              </w:rPr>
            </w:pPr>
            <w:r w:rsidRPr="003E0521">
              <w:rPr>
                <w:sz w:val="24"/>
                <w:szCs w:val="24"/>
              </w:rPr>
              <w:t>64,5</w:t>
            </w:r>
          </w:p>
        </w:tc>
        <w:tc>
          <w:tcPr>
            <w:tcW w:w="1537" w:type="dxa"/>
            <w:vAlign w:val="center"/>
          </w:tcPr>
          <w:p w:rsidR="002868DE" w:rsidRPr="003E0521" w:rsidRDefault="002868DE" w:rsidP="001164F1">
            <w:pPr>
              <w:rPr>
                <w:sz w:val="24"/>
                <w:szCs w:val="24"/>
              </w:rPr>
            </w:pPr>
            <w:r w:rsidRPr="003E0521">
              <w:rPr>
                <w:sz w:val="24"/>
                <w:szCs w:val="24"/>
              </w:rPr>
              <w:t>91</w:t>
            </w:r>
          </w:p>
        </w:tc>
        <w:tc>
          <w:tcPr>
            <w:tcW w:w="1567" w:type="dxa"/>
            <w:vAlign w:val="center"/>
          </w:tcPr>
          <w:p w:rsidR="002868DE" w:rsidRPr="005B5F93" w:rsidRDefault="005B5F93" w:rsidP="005B5F9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B5F93">
              <w:rPr>
                <w:rFonts w:eastAsia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568" w:type="dxa"/>
            <w:vAlign w:val="center"/>
          </w:tcPr>
          <w:p w:rsidR="002868DE" w:rsidRPr="005B5F93" w:rsidRDefault="005B5F93" w:rsidP="005B5F9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B5F93">
              <w:rPr>
                <w:rFonts w:eastAsia="Times New Roman" w:cs="Times New Roman"/>
                <w:sz w:val="24"/>
                <w:szCs w:val="24"/>
              </w:rPr>
              <w:t>29,6</w:t>
            </w:r>
          </w:p>
        </w:tc>
      </w:tr>
      <w:tr w:rsidR="002868DE" w:rsidTr="005B5F93">
        <w:tc>
          <w:tcPr>
            <w:tcW w:w="1824" w:type="dxa"/>
          </w:tcPr>
          <w:p w:rsidR="002868DE" w:rsidRPr="00207086" w:rsidRDefault="002868DE" w:rsidP="007F302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07086">
              <w:rPr>
                <w:rFonts w:eastAsia="Times New Roman" w:cs="Times New Roman"/>
                <w:sz w:val="24"/>
                <w:szCs w:val="24"/>
              </w:rPr>
              <w:t>Рентабельность оборотных активов</w:t>
            </w:r>
          </w:p>
        </w:tc>
        <w:tc>
          <w:tcPr>
            <w:tcW w:w="1538" w:type="dxa"/>
            <w:vAlign w:val="center"/>
          </w:tcPr>
          <w:p w:rsidR="002868DE" w:rsidRPr="003E0521" w:rsidRDefault="002868DE" w:rsidP="001164F1">
            <w:pPr>
              <w:rPr>
                <w:sz w:val="24"/>
                <w:szCs w:val="24"/>
              </w:rPr>
            </w:pPr>
            <w:r w:rsidRPr="003E0521">
              <w:rPr>
                <w:sz w:val="24"/>
                <w:szCs w:val="24"/>
              </w:rPr>
              <w:t>10</w:t>
            </w:r>
          </w:p>
        </w:tc>
        <w:tc>
          <w:tcPr>
            <w:tcW w:w="1537" w:type="dxa"/>
            <w:vAlign w:val="center"/>
          </w:tcPr>
          <w:p w:rsidR="002868DE" w:rsidRPr="003E0521" w:rsidRDefault="002868DE" w:rsidP="001164F1">
            <w:pPr>
              <w:rPr>
                <w:sz w:val="24"/>
                <w:szCs w:val="24"/>
              </w:rPr>
            </w:pPr>
            <w:r w:rsidRPr="003E0521">
              <w:rPr>
                <w:sz w:val="24"/>
                <w:szCs w:val="24"/>
              </w:rPr>
              <w:t>0,75</w:t>
            </w:r>
          </w:p>
        </w:tc>
        <w:tc>
          <w:tcPr>
            <w:tcW w:w="1537" w:type="dxa"/>
            <w:vAlign w:val="center"/>
          </w:tcPr>
          <w:p w:rsidR="002868DE" w:rsidRPr="003E0521" w:rsidRDefault="002868DE" w:rsidP="001164F1">
            <w:pPr>
              <w:rPr>
                <w:sz w:val="24"/>
                <w:szCs w:val="24"/>
              </w:rPr>
            </w:pPr>
            <w:r w:rsidRPr="003E0521">
              <w:rPr>
                <w:sz w:val="24"/>
                <w:szCs w:val="24"/>
              </w:rPr>
              <w:t>1,3</w:t>
            </w:r>
          </w:p>
        </w:tc>
        <w:tc>
          <w:tcPr>
            <w:tcW w:w="1567" w:type="dxa"/>
            <w:vAlign w:val="center"/>
          </w:tcPr>
          <w:p w:rsidR="002868DE" w:rsidRPr="005B5F93" w:rsidRDefault="005B5F93" w:rsidP="005B5F9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B5F93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568" w:type="dxa"/>
            <w:vAlign w:val="center"/>
          </w:tcPr>
          <w:p w:rsidR="002868DE" w:rsidRPr="005B5F93" w:rsidRDefault="005B5F93" w:rsidP="005B5F9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B5F93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</w:tr>
      <w:tr w:rsidR="002868DE" w:rsidTr="005B5F93">
        <w:tc>
          <w:tcPr>
            <w:tcW w:w="1824" w:type="dxa"/>
          </w:tcPr>
          <w:p w:rsidR="002868DE" w:rsidRPr="00207086" w:rsidRDefault="002868DE" w:rsidP="007F302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07086">
              <w:rPr>
                <w:rFonts w:eastAsia="Times New Roman" w:cs="Times New Roman"/>
                <w:sz w:val="24"/>
                <w:szCs w:val="24"/>
              </w:rPr>
              <w:t>Валовая рентабельность</w:t>
            </w:r>
          </w:p>
        </w:tc>
        <w:tc>
          <w:tcPr>
            <w:tcW w:w="1538" w:type="dxa"/>
            <w:vAlign w:val="center"/>
          </w:tcPr>
          <w:p w:rsidR="002868DE" w:rsidRPr="003E0521" w:rsidRDefault="002868DE" w:rsidP="001164F1">
            <w:pPr>
              <w:rPr>
                <w:sz w:val="24"/>
                <w:szCs w:val="24"/>
              </w:rPr>
            </w:pPr>
            <w:r w:rsidRPr="003E0521">
              <w:rPr>
                <w:sz w:val="24"/>
                <w:szCs w:val="24"/>
              </w:rPr>
              <w:t>0,47</w:t>
            </w:r>
          </w:p>
        </w:tc>
        <w:tc>
          <w:tcPr>
            <w:tcW w:w="1537" w:type="dxa"/>
            <w:vAlign w:val="center"/>
          </w:tcPr>
          <w:p w:rsidR="002868DE" w:rsidRPr="003E0521" w:rsidRDefault="002868DE" w:rsidP="001164F1">
            <w:pPr>
              <w:rPr>
                <w:sz w:val="24"/>
                <w:szCs w:val="24"/>
              </w:rPr>
            </w:pPr>
            <w:r w:rsidRPr="003E0521">
              <w:rPr>
                <w:sz w:val="24"/>
                <w:szCs w:val="24"/>
              </w:rPr>
              <w:t>0,4</w:t>
            </w:r>
          </w:p>
        </w:tc>
        <w:tc>
          <w:tcPr>
            <w:tcW w:w="1537" w:type="dxa"/>
            <w:vAlign w:val="center"/>
          </w:tcPr>
          <w:p w:rsidR="002868DE" w:rsidRPr="003E0521" w:rsidRDefault="002868DE" w:rsidP="001164F1">
            <w:pPr>
              <w:rPr>
                <w:sz w:val="24"/>
                <w:szCs w:val="24"/>
              </w:rPr>
            </w:pPr>
            <w:r w:rsidRPr="003E0521">
              <w:rPr>
                <w:sz w:val="24"/>
                <w:szCs w:val="24"/>
              </w:rPr>
              <w:t>0,39</w:t>
            </w:r>
          </w:p>
        </w:tc>
        <w:tc>
          <w:tcPr>
            <w:tcW w:w="1567" w:type="dxa"/>
            <w:vAlign w:val="center"/>
          </w:tcPr>
          <w:p w:rsidR="002868DE" w:rsidRPr="005B5F93" w:rsidRDefault="005B5F93" w:rsidP="005B5F9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B5F93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  <w:vAlign w:val="center"/>
          </w:tcPr>
          <w:p w:rsidR="002868DE" w:rsidRPr="005B5F93" w:rsidRDefault="005B5F93" w:rsidP="005B5F9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B5F9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2868DE" w:rsidTr="005B5F93">
        <w:tc>
          <w:tcPr>
            <w:tcW w:w="1824" w:type="dxa"/>
          </w:tcPr>
          <w:p w:rsidR="002868DE" w:rsidRPr="00207086" w:rsidRDefault="002868DE" w:rsidP="007F302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07086">
              <w:rPr>
                <w:rFonts w:eastAsia="Times New Roman" w:cs="Times New Roman"/>
                <w:sz w:val="24"/>
                <w:szCs w:val="24"/>
              </w:rPr>
              <w:t>Чистая рентабельность</w:t>
            </w:r>
          </w:p>
        </w:tc>
        <w:tc>
          <w:tcPr>
            <w:tcW w:w="1538" w:type="dxa"/>
            <w:vAlign w:val="center"/>
          </w:tcPr>
          <w:p w:rsidR="002868DE" w:rsidRPr="003E0521" w:rsidRDefault="002868DE" w:rsidP="001164F1">
            <w:pPr>
              <w:rPr>
                <w:sz w:val="24"/>
                <w:szCs w:val="24"/>
              </w:rPr>
            </w:pPr>
            <w:r w:rsidRPr="003E0521">
              <w:rPr>
                <w:sz w:val="24"/>
                <w:szCs w:val="24"/>
              </w:rPr>
              <w:t>0,36</w:t>
            </w:r>
          </w:p>
        </w:tc>
        <w:tc>
          <w:tcPr>
            <w:tcW w:w="1537" w:type="dxa"/>
            <w:vAlign w:val="center"/>
          </w:tcPr>
          <w:p w:rsidR="002868DE" w:rsidRPr="003E0521" w:rsidRDefault="002868DE" w:rsidP="001164F1">
            <w:pPr>
              <w:rPr>
                <w:sz w:val="24"/>
                <w:szCs w:val="24"/>
              </w:rPr>
            </w:pPr>
            <w:r w:rsidRPr="003E0521">
              <w:rPr>
                <w:sz w:val="24"/>
                <w:szCs w:val="24"/>
              </w:rPr>
              <w:t>0,19</w:t>
            </w:r>
          </w:p>
        </w:tc>
        <w:tc>
          <w:tcPr>
            <w:tcW w:w="1537" w:type="dxa"/>
            <w:vAlign w:val="center"/>
          </w:tcPr>
          <w:p w:rsidR="002868DE" w:rsidRPr="003E0521" w:rsidRDefault="002868DE" w:rsidP="001164F1">
            <w:pPr>
              <w:rPr>
                <w:sz w:val="24"/>
                <w:szCs w:val="24"/>
              </w:rPr>
            </w:pPr>
            <w:r w:rsidRPr="003E0521">
              <w:rPr>
                <w:sz w:val="24"/>
                <w:szCs w:val="24"/>
              </w:rPr>
              <w:t>0.2</w:t>
            </w:r>
          </w:p>
        </w:tc>
        <w:tc>
          <w:tcPr>
            <w:tcW w:w="1567" w:type="dxa"/>
            <w:vAlign w:val="center"/>
          </w:tcPr>
          <w:p w:rsidR="002868DE" w:rsidRPr="005B5F93" w:rsidRDefault="005B5F93" w:rsidP="005B5F9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B5F93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8" w:type="dxa"/>
            <w:vAlign w:val="center"/>
          </w:tcPr>
          <w:p w:rsidR="002868DE" w:rsidRPr="005B5F93" w:rsidRDefault="005B5F93" w:rsidP="005B5F9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B5F93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</w:tr>
      <w:tr w:rsidR="002868DE" w:rsidTr="005B5F93">
        <w:tc>
          <w:tcPr>
            <w:tcW w:w="1824" w:type="dxa"/>
          </w:tcPr>
          <w:p w:rsidR="002868DE" w:rsidRPr="00207086" w:rsidRDefault="002868DE" w:rsidP="007F302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07086">
              <w:rPr>
                <w:rFonts w:eastAsia="Times New Roman" w:cs="Times New Roman"/>
                <w:sz w:val="24"/>
                <w:szCs w:val="24"/>
              </w:rPr>
              <w:t>Рентабельность реализации продукции</w:t>
            </w:r>
          </w:p>
        </w:tc>
        <w:tc>
          <w:tcPr>
            <w:tcW w:w="1538" w:type="dxa"/>
            <w:vAlign w:val="center"/>
          </w:tcPr>
          <w:p w:rsidR="002868DE" w:rsidRPr="003E0521" w:rsidRDefault="002868DE" w:rsidP="001164F1">
            <w:pPr>
              <w:rPr>
                <w:sz w:val="24"/>
                <w:szCs w:val="24"/>
              </w:rPr>
            </w:pPr>
            <w:r w:rsidRPr="003E0521">
              <w:rPr>
                <w:sz w:val="24"/>
                <w:szCs w:val="24"/>
              </w:rPr>
              <w:t>0,47</w:t>
            </w:r>
          </w:p>
        </w:tc>
        <w:tc>
          <w:tcPr>
            <w:tcW w:w="1537" w:type="dxa"/>
            <w:vAlign w:val="center"/>
          </w:tcPr>
          <w:p w:rsidR="002868DE" w:rsidRPr="003E0521" w:rsidRDefault="002868DE" w:rsidP="001164F1">
            <w:pPr>
              <w:rPr>
                <w:sz w:val="24"/>
                <w:szCs w:val="24"/>
              </w:rPr>
            </w:pPr>
            <w:r w:rsidRPr="003E0521">
              <w:rPr>
                <w:sz w:val="24"/>
                <w:szCs w:val="24"/>
              </w:rPr>
              <w:t>0,4</w:t>
            </w:r>
          </w:p>
        </w:tc>
        <w:tc>
          <w:tcPr>
            <w:tcW w:w="1537" w:type="dxa"/>
            <w:vAlign w:val="center"/>
          </w:tcPr>
          <w:p w:rsidR="002868DE" w:rsidRPr="003E0521" w:rsidRDefault="002868DE" w:rsidP="001164F1">
            <w:pPr>
              <w:rPr>
                <w:sz w:val="24"/>
                <w:szCs w:val="24"/>
              </w:rPr>
            </w:pPr>
            <w:r w:rsidRPr="003E0521">
              <w:rPr>
                <w:sz w:val="24"/>
                <w:szCs w:val="24"/>
              </w:rPr>
              <w:t>0,39</w:t>
            </w:r>
          </w:p>
        </w:tc>
        <w:tc>
          <w:tcPr>
            <w:tcW w:w="1567" w:type="dxa"/>
            <w:vAlign w:val="center"/>
          </w:tcPr>
          <w:p w:rsidR="002868DE" w:rsidRPr="005B5F93" w:rsidRDefault="005B5F93" w:rsidP="005B5F9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B5F9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8" w:type="dxa"/>
            <w:vAlign w:val="center"/>
          </w:tcPr>
          <w:p w:rsidR="002868DE" w:rsidRPr="005B5F93" w:rsidRDefault="005B5F93" w:rsidP="005B5F9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B5F93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</w:tr>
    </w:tbl>
    <w:p w:rsidR="0004690F" w:rsidRDefault="0004690F" w:rsidP="0004690F">
      <w:pPr>
        <w:ind w:firstLine="0"/>
        <w:rPr>
          <w:rFonts w:eastAsia="Times New Roman" w:cs="Times New Roman"/>
          <w:b/>
          <w:szCs w:val="28"/>
        </w:rPr>
      </w:pPr>
    </w:p>
    <w:p w:rsidR="002436FA" w:rsidRPr="002436FA" w:rsidRDefault="002436FA" w:rsidP="0004690F">
      <w:pPr>
        <w:tabs>
          <w:tab w:val="left" w:pos="709"/>
        </w:tabs>
        <w:rPr>
          <w:rFonts w:eastAsia="Times New Roman" w:cs="Times New Roman"/>
          <w:szCs w:val="28"/>
        </w:rPr>
      </w:pPr>
      <w:r w:rsidRPr="002436FA">
        <w:rPr>
          <w:rFonts w:eastAsia="Times New Roman" w:cs="Times New Roman"/>
          <w:szCs w:val="28"/>
        </w:rPr>
        <w:t>Например, снижение и рост рентабельности активов (имущества) предприятия свидетельствует соответственно о снижении и повышении в соответствующих отчетных периодах эффективности вложенных в торговлю капиталов предприятия.</w:t>
      </w:r>
    </w:p>
    <w:p w:rsidR="002436FA" w:rsidRPr="002436FA" w:rsidRDefault="002436FA" w:rsidP="002436FA">
      <w:pPr>
        <w:rPr>
          <w:rFonts w:eastAsia="Times New Roman" w:cs="Times New Roman"/>
          <w:szCs w:val="28"/>
        </w:rPr>
      </w:pPr>
      <w:r w:rsidRPr="002436FA">
        <w:rPr>
          <w:rFonts w:eastAsia="Times New Roman" w:cs="Times New Roman"/>
          <w:szCs w:val="28"/>
        </w:rPr>
        <w:t>Расчет второй группы коэффициентов показал, что валовая рентабельность и рентабельность реализованной продукции ведут себя одинаково: в течение всего анализируемого периода наблюдается их динамичное снижение. Наибольш</w:t>
      </w:r>
      <w:r>
        <w:rPr>
          <w:rFonts w:eastAsia="Times New Roman" w:cs="Times New Roman"/>
          <w:szCs w:val="28"/>
        </w:rPr>
        <w:t>ее снижение зафиксировано в 2017</w:t>
      </w:r>
      <w:r w:rsidRPr="002436FA">
        <w:rPr>
          <w:rFonts w:eastAsia="Times New Roman" w:cs="Times New Roman"/>
          <w:szCs w:val="28"/>
        </w:rPr>
        <w:t xml:space="preserve"> г. и составляет 15%. Следовательно, в течение всего а</w:t>
      </w:r>
      <w:r>
        <w:rPr>
          <w:rFonts w:eastAsia="Times New Roman" w:cs="Times New Roman"/>
          <w:szCs w:val="28"/>
        </w:rPr>
        <w:t>нализируемого нами времени на ОА</w:t>
      </w:r>
      <w:r w:rsidRPr="002436FA">
        <w:rPr>
          <w:rFonts w:eastAsia="Times New Roman" w:cs="Times New Roman"/>
          <w:szCs w:val="28"/>
        </w:rPr>
        <w:t>О «</w:t>
      </w:r>
      <w:proofErr w:type="spellStart"/>
      <w:r>
        <w:rPr>
          <w:rFonts w:eastAsia="Times New Roman" w:cs="Times New Roman"/>
          <w:szCs w:val="28"/>
        </w:rPr>
        <w:t>Торгмаш</w:t>
      </w:r>
      <w:proofErr w:type="spellEnd"/>
      <w:r w:rsidRPr="002436FA">
        <w:rPr>
          <w:rFonts w:eastAsia="Times New Roman" w:cs="Times New Roman"/>
          <w:szCs w:val="28"/>
        </w:rPr>
        <w:t xml:space="preserve">» наблюдается снижение эффективности </w:t>
      </w:r>
      <w:r w:rsidRPr="002436FA">
        <w:rPr>
          <w:rFonts w:eastAsia="Times New Roman" w:cs="Times New Roman"/>
          <w:szCs w:val="28"/>
        </w:rPr>
        <w:lastRenderedPageBreak/>
        <w:t>производственной деятельности и политики ценообразования, а также снижение получаемой прибыли с каждого рубля проданных товаров.</w:t>
      </w:r>
    </w:p>
    <w:p w:rsidR="007F3020" w:rsidRDefault="002436FA" w:rsidP="00E12F55">
      <w:pPr>
        <w:rPr>
          <w:rFonts w:eastAsia="Times New Roman" w:cs="Times New Roman"/>
          <w:szCs w:val="28"/>
        </w:rPr>
      </w:pPr>
      <w:r w:rsidRPr="002436FA">
        <w:rPr>
          <w:rFonts w:eastAsia="Times New Roman" w:cs="Times New Roman"/>
          <w:szCs w:val="28"/>
        </w:rPr>
        <w:t>Коэффициент чистой рентабельности показывает полное влияние структуры капитала и финансирования компании на ее рентабельность. Расчет данного коэффиц</w:t>
      </w:r>
      <w:r>
        <w:rPr>
          <w:rFonts w:eastAsia="Times New Roman" w:cs="Times New Roman"/>
          <w:szCs w:val="28"/>
        </w:rPr>
        <w:t>иента показал, что в период 2016</w:t>
      </w:r>
      <w:r w:rsidRPr="002436FA">
        <w:rPr>
          <w:rFonts w:eastAsia="Times New Roman" w:cs="Times New Roman"/>
          <w:szCs w:val="28"/>
        </w:rPr>
        <w:t>-20</w:t>
      </w:r>
      <w:r>
        <w:rPr>
          <w:rFonts w:eastAsia="Times New Roman" w:cs="Times New Roman"/>
          <w:szCs w:val="28"/>
        </w:rPr>
        <w:t>17</w:t>
      </w:r>
      <w:r w:rsidRPr="002436FA">
        <w:rPr>
          <w:rFonts w:eastAsia="Times New Roman" w:cs="Times New Roman"/>
          <w:szCs w:val="28"/>
        </w:rPr>
        <w:t xml:space="preserve"> гг. наблюдается снижение значения рентабельности на 4</w:t>
      </w:r>
      <w:r>
        <w:rPr>
          <w:rFonts w:eastAsia="Times New Roman" w:cs="Times New Roman"/>
          <w:szCs w:val="28"/>
        </w:rPr>
        <w:t>7% (примерно в 2 раза), а в 2018</w:t>
      </w:r>
      <w:r w:rsidRPr="002436FA">
        <w:rPr>
          <w:rFonts w:eastAsia="Times New Roman" w:cs="Times New Roman"/>
          <w:szCs w:val="28"/>
        </w:rPr>
        <w:t xml:space="preserve"> г. незначительный рост (5%) показателя. Следовательно, в период 2007-2008 гг</w:t>
      </w:r>
      <w:r>
        <w:rPr>
          <w:rFonts w:eastAsia="Times New Roman" w:cs="Times New Roman"/>
          <w:szCs w:val="28"/>
        </w:rPr>
        <w:t>. наблюдается снижение, а в 2017</w:t>
      </w:r>
      <w:r w:rsidRPr="002436FA">
        <w:rPr>
          <w:rFonts w:eastAsia="Times New Roman" w:cs="Times New Roman"/>
          <w:szCs w:val="28"/>
        </w:rPr>
        <w:t>-20</w:t>
      </w:r>
      <w:r>
        <w:rPr>
          <w:rFonts w:eastAsia="Times New Roman" w:cs="Times New Roman"/>
          <w:szCs w:val="28"/>
        </w:rPr>
        <w:t>18</w:t>
      </w:r>
      <w:r w:rsidRPr="002436FA">
        <w:rPr>
          <w:rFonts w:eastAsia="Times New Roman" w:cs="Times New Roman"/>
          <w:szCs w:val="28"/>
        </w:rPr>
        <w:t xml:space="preserve"> гг. повышение эффективности использования все</w:t>
      </w:r>
      <w:r w:rsidR="0096515B">
        <w:rPr>
          <w:rFonts w:eastAsia="Times New Roman" w:cs="Times New Roman"/>
          <w:szCs w:val="28"/>
        </w:rPr>
        <w:t>х видов ресурсов на предприятия.</w:t>
      </w:r>
    </w:p>
    <w:p w:rsidR="00007D8F" w:rsidRDefault="00007D8F" w:rsidP="00FD177D">
      <w:pPr>
        <w:ind w:firstLine="0"/>
        <w:rPr>
          <w:rFonts w:eastAsia="Times New Roman" w:cs="Times New Roman"/>
          <w:szCs w:val="28"/>
        </w:rPr>
      </w:pPr>
    </w:p>
    <w:p w:rsidR="00007D8F" w:rsidRDefault="00007D8F" w:rsidP="00FD177D">
      <w:pPr>
        <w:ind w:firstLine="0"/>
        <w:rPr>
          <w:rFonts w:eastAsia="Times New Roman" w:cs="Times New Roman"/>
          <w:szCs w:val="28"/>
        </w:rPr>
      </w:pPr>
    </w:p>
    <w:p w:rsidR="00953820" w:rsidRDefault="00953820" w:rsidP="005C5164">
      <w:pPr>
        <w:suppressAutoHyphens w:val="0"/>
        <w:rPr>
          <w:rFonts w:eastAsia="Calibri" w:cs="Times New Roman"/>
          <w:b/>
          <w:szCs w:val="28"/>
          <w:lang w:eastAsia="ru-RU"/>
        </w:rPr>
      </w:pPr>
      <w:r w:rsidRPr="00953820">
        <w:rPr>
          <w:rFonts w:eastAsia="Calibri" w:cs="Times New Roman"/>
          <w:b/>
          <w:szCs w:val="28"/>
          <w:lang w:eastAsia="ru-RU"/>
        </w:rPr>
        <w:t xml:space="preserve">2.2 </w:t>
      </w:r>
      <w:r w:rsidR="000910BD">
        <w:rPr>
          <w:rFonts w:eastAsia="Calibri" w:cs="Times New Roman"/>
          <w:b/>
          <w:szCs w:val="28"/>
          <w:lang w:eastAsia="ru-RU"/>
        </w:rPr>
        <w:t>Расходы предприятия и пути их снижения. Факторы, влияющие на их изменение</w:t>
      </w:r>
    </w:p>
    <w:p w:rsidR="0096515B" w:rsidRPr="00953820" w:rsidRDefault="0096515B" w:rsidP="005C5164">
      <w:pPr>
        <w:suppressAutoHyphens w:val="0"/>
        <w:rPr>
          <w:rFonts w:eastAsia="Calibri" w:cs="Times New Roman"/>
          <w:b/>
          <w:szCs w:val="28"/>
          <w:lang w:eastAsia="ru-RU"/>
        </w:rPr>
      </w:pPr>
    </w:p>
    <w:p w:rsidR="00ED59F2" w:rsidRPr="00ED59F2" w:rsidRDefault="00ED59F2" w:rsidP="00ED59F2">
      <w:pPr>
        <w:rPr>
          <w:rFonts w:eastAsia="Times New Roman" w:cs="Times New Roman"/>
          <w:szCs w:val="28"/>
        </w:rPr>
      </w:pPr>
      <w:r w:rsidRPr="00ED59F2">
        <w:rPr>
          <w:rFonts w:eastAsia="Times New Roman" w:cs="Times New Roman"/>
          <w:szCs w:val="28"/>
        </w:rPr>
        <w:t>Расходы ОАО «</w:t>
      </w:r>
      <w:proofErr w:type="spellStart"/>
      <w:r w:rsidRPr="00ED59F2">
        <w:rPr>
          <w:rFonts w:eastAsia="Times New Roman" w:cs="Times New Roman"/>
          <w:szCs w:val="28"/>
        </w:rPr>
        <w:t>Торгмаш</w:t>
      </w:r>
      <w:proofErr w:type="spellEnd"/>
      <w:r w:rsidRPr="00ED59F2">
        <w:rPr>
          <w:rFonts w:eastAsia="Times New Roman" w:cs="Times New Roman"/>
          <w:szCs w:val="28"/>
        </w:rPr>
        <w:t>», как торгового предприятия называются издержками обращения.</w:t>
      </w:r>
    </w:p>
    <w:p w:rsidR="00ED59F2" w:rsidRPr="00ED59F2" w:rsidRDefault="00ED59F2" w:rsidP="00ED59F2">
      <w:pPr>
        <w:rPr>
          <w:rFonts w:eastAsia="Times New Roman" w:cs="Times New Roman"/>
          <w:szCs w:val="28"/>
        </w:rPr>
      </w:pPr>
      <w:r w:rsidRPr="00ED59F2">
        <w:rPr>
          <w:rFonts w:eastAsia="Times New Roman" w:cs="Times New Roman"/>
          <w:szCs w:val="28"/>
        </w:rPr>
        <w:t>Для ОАО «</w:t>
      </w:r>
      <w:proofErr w:type="spellStart"/>
      <w:r w:rsidRPr="00ED59F2">
        <w:rPr>
          <w:rFonts w:eastAsia="Times New Roman" w:cs="Times New Roman"/>
          <w:szCs w:val="28"/>
        </w:rPr>
        <w:t>Торгмаш</w:t>
      </w:r>
      <w:proofErr w:type="spellEnd"/>
      <w:r w:rsidRPr="00ED59F2">
        <w:rPr>
          <w:rFonts w:eastAsia="Times New Roman" w:cs="Times New Roman"/>
          <w:szCs w:val="28"/>
        </w:rPr>
        <w:t>», как предприятия торговли, осуществляющего сбытовую и посредническую деятельности, номенклатура издержек обращения включает:</w:t>
      </w:r>
    </w:p>
    <w:p w:rsidR="00ED59F2" w:rsidRPr="00ED59F2" w:rsidRDefault="00ED59F2" w:rsidP="00ED59F2">
      <w:pPr>
        <w:rPr>
          <w:rFonts w:eastAsia="Times New Roman" w:cs="Times New Roman"/>
          <w:szCs w:val="28"/>
        </w:rPr>
      </w:pPr>
      <w:r w:rsidRPr="00ED59F2">
        <w:rPr>
          <w:rFonts w:eastAsia="Times New Roman" w:cs="Times New Roman"/>
          <w:szCs w:val="28"/>
        </w:rPr>
        <w:t>– транспортные расходы;</w:t>
      </w:r>
    </w:p>
    <w:p w:rsidR="00ED59F2" w:rsidRPr="00ED59F2" w:rsidRDefault="00ED59F2" w:rsidP="00ED59F2">
      <w:pPr>
        <w:rPr>
          <w:rFonts w:eastAsia="Times New Roman" w:cs="Times New Roman"/>
          <w:szCs w:val="28"/>
        </w:rPr>
      </w:pPr>
      <w:r w:rsidRPr="00ED59F2">
        <w:rPr>
          <w:rFonts w:eastAsia="Times New Roman" w:cs="Times New Roman"/>
          <w:szCs w:val="28"/>
        </w:rPr>
        <w:t>– расходы на оплату труда;</w:t>
      </w:r>
    </w:p>
    <w:p w:rsidR="00ED59F2" w:rsidRPr="00ED59F2" w:rsidRDefault="00ED59F2" w:rsidP="00ED59F2">
      <w:pPr>
        <w:rPr>
          <w:rFonts w:eastAsia="Times New Roman" w:cs="Times New Roman"/>
          <w:szCs w:val="28"/>
        </w:rPr>
      </w:pPr>
      <w:r w:rsidRPr="00ED59F2">
        <w:rPr>
          <w:rFonts w:eastAsia="Times New Roman" w:cs="Times New Roman"/>
          <w:szCs w:val="28"/>
        </w:rPr>
        <w:t>– отчисления на социальные нужды;</w:t>
      </w:r>
    </w:p>
    <w:p w:rsidR="00ED59F2" w:rsidRPr="00ED59F2" w:rsidRDefault="00ED59F2" w:rsidP="00ED59F2">
      <w:pPr>
        <w:rPr>
          <w:rFonts w:eastAsia="Times New Roman" w:cs="Times New Roman"/>
          <w:szCs w:val="28"/>
        </w:rPr>
      </w:pPr>
      <w:r w:rsidRPr="00ED59F2">
        <w:rPr>
          <w:rFonts w:eastAsia="Times New Roman" w:cs="Times New Roman"/>
          <w:szCs w:val="28"/>
        </w:rPr>
        <w:t>– расходы на аренду и содержание зданий, сооружений, помещений, оборудования и инвентаря;</w:t>
      </w:r>
    </w:p>
    <w:p w:rsidR="00ED59F2" w:rsidRPr="00ED59F2" w:rsidRDefault="00ED59F2" w:rsidP="00ED59F2">
      <w:pPr>
        <w:rPr>
          <w:rFonts w:eastAsia="Times New Roman" w:cs="Times New Roman"/>
          <w:szCs w:val="28"/>
        </w:rPr>
      </w:pPr>
      <w:r w:rsidRPr="00ED59F2">
        <w:rPr>
          <w:rFonts w:eastAsia="Times New Roman" w:cs="Times New Roman"/>
          <w:szCs w:val="28"/>
        </w:rPr>
        <w:t>– амортизацию основных средств;</w:t>
      </w:r>
    </w:p>
    <w:p w:rsidR="00ED59F2" w:rsidRPr="00ED59F2" w:rsidRDefault="00ED59F2" w:rsidP="00ED59F2">
      <w:pPr>
        <w:rPr>
          <w:rFonts w:eastAsia="Times New Roman" w:cs="Times New Roman"/>
          <w:szCs w:val="28"/>
        </w:rPr>
      </w:pPr>
      <w:r w:rsidRPr="00ED59F2">
        <w:rPr>
          <w:rFonts w:eastAsia="Times New Roman" w:cs="Times New Roman"/>
          <w:szCs w:val="28"/>
        </w:rPr>
        <w:t>– расходы на ремонт основных средств;</w:t>
      </w:r>
    </w:p>
    <w:p w:rsidR="00ED59F2" w:rsidRPr="00ED59F2" w:rsidRDefault="00ED59F2" w:rsidP="00ED59F2">
      <w:pPr>
        <w:rPr>
          <w:rFonts w:eastAsia="Times New Roman" w:cs="Times New Roman"/>
          <w:szCs w:val="28"/>
        </w:rPr>
      </w:pPr>
      <w:r w:rsidRPr="00ED59F2">
        <w:rPr>
          <w:rFonts w:eastAsia="Times New Roman" w:cs="Times New Roman"/>
          <w:szCs w:val="28"/>
        </w:rPr>
        <w:t>– износ санитарной и специальной одежды, столового белья, посуды, приборов, других малоценных и быстроизнашивающихся предметов;</w:t>
      </w:r>
    </w:p>
    <w:p w:rsidR="00ED59F2" w:rsidRPr="00ED59F2" w:rsidRDefault="00ED59F2" w:rsidP="00ED59F2">
      <w:pPr>
        <w:rPr>
          <w:rFonts w:eastAsia="Times New Roman" w:cs="Times New Roman"/>
          <w:szCs w:val="28"/>
        </w:rPr>
      </w:pPr>
      <w:r w:rsidRPr="00ED59F2">
        <w:rPr>
          <w:rFonts w:eastAsia="Times New Roman" w:cs="Times New Roman"/>
          <w:szCs w:val="28"/>
        </w:rPr>
        <w:t>– расходы на хранение, подработку, подсортировку и упаковку товаров;</w:t>
      </w:r>
    </w:p>
    <w:p w:rsidR="00ED59F2" w:rsidRPr="00ED59F2" w:rsidRDefault="00ED59F2" w:rsidP="00ED59F2">
      <w:pPr>
        <w:rPr>
          <w:rFonts w:eastAsia="Times New Roman" w:cs="Times New Roman"/>
          <w:szCs w:val="28"/>
        </w:rPr>
      </w:pPr>
      <w:r w:rsidRPr="00ED59F2">
        <w:rPr>
          <w:rFonts w:eastAsia="Times New Roman" w:cs="Times New Roman"/>
          <w:szCs w:val="28"/>
        </w:rPr>
        <w:lastRenderedPageBreak/>
        <w:t>– расходы на рекламу;</w:t>
      </w:r>
    </w:p>
    <w:p w:rsidR="00ED59F2" w:rsidRPr="00ED59F2" w:rsidRDefault="00ED59F2" w:rsidP="00ED59F2">
      <w:pPr>
        <w:rPr>
          <w:rFonts w:eastAsia="Times New Roman" w:cs="Times New Roman"/>
          <w:szCs w:val="28"/>
        </w:rPr>
      </w:pPr>
      <w:r w:rsidRPr="00ED59F2">
        <w:rPr>
          <w:rFonts w:eastAsia="Times New Roman" w:cs="Times New Roman"/>
          <w:szCs w:val="28"/>
        </w:rPr>
        <w:t>– затраты по оплате процентов за использование займом;</w:t>
      </w:r>
    </w:p>
    <w:p w:rsidR="00ED59F2" w:rsidRPr="00ED59F2" w:rsidRDefault="00ED59F2" w:rsidP="00ED59F2">
      <w:pPr>
        <w:rPr>
          <w:rFonts w:eastAsia="Times New Roman" w:cs="Times New Roman"/>
          <w:szCs w:val="28"/>
        </w:rPr>
      </w:pPr>
      <w:r w:rsidRPr="00ED59F2">
        <w:rPr>
          <w:rFonts w:eastAsia="Times New Roman" w:cs="Times New Roman"/>
          <w:szCs w:val="28"/>
        </w:rPr>
        <w:t>– потери товаров и технологические отходы;</w:t>
      </w:r>
    </w:p>
    <w:p w:rsidR="00ED59F2" w:rsidRPr="00ED59F2" w:rsidRDefault="00ED59F2" w:rsidP="00ED59F2">
      <w:pPr>
        <w:rPr>
          <w:rFonts w:eastAsia="Times New Roman" w:cs="Times New Roman"/>
          <w:szCs w:val="28"/>
        </w:rPr>
      </w:pPr>
      <w:r w:rsidRPr="00ED59F2">
        <w:rPr>
          <w:rFonts w:eastAsia="Times New Roman" w:cs="Times New Roman"/>
          <w:szCs w:val="28"/>
        </w:rPr>
        <w:t>– расходы на тару;</w:t>
      </w:r>
    </w:p>
    <w:p w:rsidR="00ED59F2" w:rsidRDefault="00ED59F2" w:rsidP="00ED59F2">
      <w:pPr>
        <w:rPr>
          <w:rFonts w:eastAsia="Times New Roman" w:cs="Times New Roman"/>
          <w:szCs w:val="28"/>
        </w:rPr>
      </w:pPr>
      <w:r w:rsidRPr="00ED59F2">
        <w:rPr>
          <w:rFonts w:eastAsia="Times New Roman" w:cs="Times New Roman"/>
          <w:szCs w:val="28"/>
        </w:rPr>
        <w:t>– прочие расходы.</w:t>
      </w:r>
    </w:p>
    <w:p w:rsidR="00F74B70" w:rsidRDefault="00F74B70" w:rsidP="00ED59F2">
      <w:pPr>
        <w:rPr>
          <w:rFonts w:eastAsia="Times New Roman" w:cs="Times New Roman"/>
          <w:szCs w:val="28"/>
        </w:rPr>
      </w:pPr>
      <w:r w:rsidRPr="00F74B70">
        <w:rPr>
          <w:rFonts w:eastAsia="Times New Roman" w:cs="Times New Roman"/>
          <w:szCs w:val="28"/>
        </w:rPr>
        <w:t xml:space="preserve">Произведем расчет </w:t>
      </w:r>
      <w:r>
        <w:rPr>
          <w:rFonts w:eastAsia="Times New Roman" w:cs="Times New Roman"/>
          <w:szCs w:val="28"/>
        </w:rPr>
        <w:t xml:space="preserve">показателей фондоотдачи, </w:t>
      </w:r>
      <w:proofErr w:type="spellStart"/>
      <w:r>
        <w:rPr>
          <w:rFonts w:eastAsia="Times New Roman" w:cs="Times New Roman"/>
          <w:szCs w:val="28"/>
        </w:rPr>
        <w:t>фондоёмкости</w:t>
      </w:r>
      <w:proofErr w:type="spellEnd"/>
      <w:r>
        <w:rPr>
          <w:rFonts w:eastAsia="Times New Roman" w:cs="Times New Roman"/>
          <w:szCs w:val="28"/>
        </w:rPr>
        <w:t xml:space="preserve"> и </w:t>
      </w:r>
      <w:proofErr w:type="spellStart"/>
      <w:r>
        <w:rPr>
          <w:rFonts w:eastAsia="Times New Roman" w:cs="Times New Roman"/>
          <w:szCs w:val="28"/>
        </w:rPr>
        <w:t>фондовооруженности</w:t>
      </w:r>
      <w:proofErr w:type="spellEnd"/>
      <w:r w:rsidRPr="00F74B70">
        <w:rPr>
          <w:rFonts w:eastAsia="Times New Roman" w:cs="Times New Roman"/>
          <w:szCs w:val="28"/>
        </w:rPr>
        <w:t>, исходя из теоретических основ, представленных в главе 1 . Полученн</w:t>
      </w:r>
      <w:r>
        <w:rPr>
          <w:rFonts w:eastAsia="Times New Roman" w:cs="Times New Roman"/>
          <w:szCs w:val="28"/>
        </w:rPr>
        <w:t>ые результаты внесем в таблицу 6</w:t>
      </w:r>
      <w:r w:rsidRPr="00F74B70">
        <w:rPr>
          <w:rFonts w:eastAsia="Times New Roman" w:cs="Times New Roman"/>
          <w:szCs w:val="28"/>
        </w:rPr>
        <w:t>.</w:t>
      </w:r>
    </w:p>
    <w:p w:rsidR="00F74B70" w:rsidRDefault="00F74B70" w:rsidP="00F74B70">
      <w:pPr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Таблица 6</w:t>
      </w:r>
    </w:p>
    <w:p w:rsidR="00F63D8E" w:rsidRPr="00F63D8E" w:rsidRDefault="00F63D8E" w:rsidP="00F63D8E">
      <w:pPr>
        <w:jc w:val="center"/>
        <w:rPr>
          <w:rFonts w:eastAsia="Times New Roman" w:cs="Times New Roman"/>
          <w:b/>
          <w:szCs w:val="28"/>
        </w:rPr>
      </w:pPr>
      <w:r w:rsidRPr="00F63D8E">
        <w:rPr>
          <w:rFonts w:eastAsia="Times New Roman" w:cs="Times New Roman"/>
          <w:b/>
          <w:szCs w:val="28"/>
        </w:rPr>
        <w:t>Основные показатели оценки деятельности предприятия</w:t>
      </w:r>
      <w:r>
        <w:rPr>
          <w:rFonts w:eastAsia="Times New Roman" w:cs="Times New Roman"/>
          <w:b/>
          <w:szCs w:val="28"/>
        </w:rPr>
        <w:t>, руб.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63D8E" w:rsidTr="00F63D8E">
        <w:tc>
          <w:tcPr>
            <w:tcW w:w="3190" w:type="dxa"/>
            <w:vAlign w:val="center"/>
          </w:tcPr>
          <w:p w:rsidR="00F63D8E" w:rsidRPr="00F63D8E" w:rsidRDefault="00F63D8E" w:rsidP="00F63D8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63D8E">
              <w:rPr>
                <w:rFonts w:eastAsia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0" w:type="dxa"/>
            <w:vAlign w:val="center"/>
          </w:tcPr>
          <w:p w:rsidR="00F63D8E" w:rsidRPr="00F63D8E" w:rsidRDefault="00F63D8E" w:rsidP="00F63D8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63D8E">
              <w:rPr>
                <w:rFonts w:eastAsia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191" w:type="dxa"/>
            <w:vAlign w:val="center"/>
          </w:tcPr>
          <w:p w:rsidR="00F63D8E" w:rsidRPr="00F63D8E" w:rsidRDefault="00F63D8E" w:rsidP="00F63D8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63D8E">
              <w:rPr>
                <w:rFonts w:eastAsia="Times New Roman" w:cs="Times New Roman"/>
                <w:sz w:val="24"/>
                <w:szCs w:val="24"/>
              </w:rPr>
              <w:t>2018 г.</w:t>
            </w:r>
          </w:p>
        </w:tc>
      </w:tr>
      <w:tr w:rsidR="00F63D8E" w:rsidTr="00F63D8E">
        <w:tc>
          <w:tcPr>
            <w:tcW w:w="3190" w:type="dxa"/>
          </w:tcPr>
          <w:p w:rsidR="00F63D8E" w:rsidRPr="00F63D8E" w:rsidRDefault="00F63D8E" w:rsidP="00F63D8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F63D8E">
              <w:rPr>
                <w:rFonts w:eastAsia="Times New Roman" w:cs="Times New Roman"/>
                <w:sz w:val="24"/>
                <w:szCs w:val="24"/>
              </w:rPr>
              <w:t>Фондоотдача</w:t>
            </w:r>
          </w:p>
        </w:tc>
        <w:tc>
          <w:tcPr>
            <w:tcW w:w="3190" w:type="dxa"/>
            <w:vAlign w:val="center"/>
          </w:tcPr>
          <w:p w:rsidR="00F63D8E" w:rsidRPr="00F63D8E" w:rsidRDefault="00F63D8E" w:rsidP="00F63D8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63D8E">
              <w:rPr>
                <w:rFonts w:eastAsia="Times New Roman" w:cs="Times New Roman"/>
                <w:sz w:val="24"/>
                <w:szCs w:val="24"/>
              </w:rPr>
              <w:t>235,6</w:t>
            </w:r>
          </w:p>
        </w:tc>
        <w:tc>
          <w:tcPr>
            <w:tcW w:w="3191" w:type="dxa"/>
            <w:vAlign w:val="center"/>
          </w:tcPr>
          <w:p w:rsidR="00F63D8E" w:rsidRPr="00F63D8E" w:rsidRDefault="00F63D8E" w:rsidP="00F63D8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63D8E">
              <w:rPr>
                <w:rFonts w:eastAsia="Times New Roman" w:cs="Times New Roman"/>
                <w:sz w:val="24"/>
                <w:szCs w:val="24"/>
              </w:rPr>
              <w:t>267,15</w:t>
            </w:r>
          </w:p>
        </w:tc>
      </w:tr>
      <w:tr w:rsidR="00F63D8E" w:rsidTr="00F63D8E">
        <w:tc>
          <w:tcPr>
            <w:tcW w:w="3190" w:type="dxa"/>
          </w:tcPr>
          <w:p w:rsidR="00F63D8E" w:rsidRPr="00F63D8E" w:rsidRDefault="00F63D8E" w:rsidP="00F63D8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F63D8E">
              <w:rPr>
                <w:rFonts w:eastAsia="Times New Roman" w:cs="Times New Roman"/>
                <w:sz w:val="24"/>
                <w:szCs w:val="24"/>
              </w:rPr>
              <w:t>Фондоёмкость</w:t>
            </w:r>
            <w:proofErr w:type="spellEnd"/>
          </w:p>
        </w:tc>
        <w:tc>
          <w:tcPr>
            <w:tcW w:w="3190" w:type="dxa"/>
            <w:vAlign w:val="center"/>
          </w:tcPr>
          <w:p w:rsidR="00F63D8E" w:rsidRPr="00F63D8E" w:rsidRDefault="00F63D8E" w:rsidP="00F63D8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63D8E">
              <w:rPr>
                <w:rFonts w:eastAsia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3191" w:type="dxa"/>
            <w:vAlign w:val="center"/>
          </w:tcPr>
          <w:p w:rsidR="00F63D8E" w:rsidRPr="00F63D8E" w:rsidRDefault="00F63D8E" w:rsidP="00F63D8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63D8E">
              <w:rPr>
                <w:rFonts w:eastAsia="Times New Roman" w:cs="Times New Roman"/>
                <w:sz w:val="24"/>
                <w:szCs w:val="24"/>
              </w:rPr>
              <w:t>0,0037</w:t>
            </w:r>
          </w:p>
        </w:tc>
      </w:tr>
      <w:tr w:rsidR="00F63D8E" w:rsidTr="003636A7">
        <w:trPr>
          <w:trHeight w:val="415"/>
        </w:trPr>
        <w:tc>
          <w:tcPr>
            <w:tcW w:w="3190" w:type="dxa"/>
          </w:tcPr>
          <w:p w:rsidR="00F63D8E" w:rsidRPr="00F63D8E" w:rsidRDefault="00F63D8E" w:rsidP="00F63D8E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F63D8E">
              <w:rPr>
                <w:rFonts w:eastAsia="Times New Roman" w:cs="Times New Roman"/>
                <w:sz w:val="24"/>
                <w:szCs w:val="24"/>
              </w:rPr>
              <w:t>Фондовооружённость</w:t>
            </w:r>
            <w:proofErr w:type="spellEnd"/>
          </w:p>
        </w:tc>
        <w:tc>
          <w:tcPr>
            <w:tcW w:w="3190" w:type="dxa"/>
            <w:vAlign w:val="center"/>
          </w:tcPr>
          <w:p w:rsidR="00F63D8E" w:rsidRPr="00F63D8E" w:rsidRDefault="00F63D8E" w:rsidP="00F63D8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63D8E">
              <w:rPr>
                <w:rFonts w:eastAsia="Times New Roman" w:cs="Times New Roman"/>
                <w:sz w:val="24"/>
                <w:szCs w:val="24"/>
              </w:rPr>
              <w:t>206</w:t>
            </w:r>
          </w:p>
        </w:tc>
        <w:tc>
          <w:tcPr>
            <w:tcW w:w="3191" w:type="dxa"/>
            <w:vAlign w:val="center"/>
          </w:tcPr>
          <w:p w:rsidR="00F63D8E" w:rsidRPr="00F63D8E" w:rsidRDefault="00F63D8E" w:rsidP="00F63D8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63D8E">
              <w:rPr>
                <w:rFonts w:eastAsia="Times New Roman" w:cs="Times New Roman"/>
                <w:sz w:val="24"/>
                <w:szCs w:val="24"/>
              </w:rPr>
              <w:t>199,1</w:t>
            </w:r>
          </w:p>
        </w:tc>
      </w:tr>
    </w:tbl>
    <w:p w:rsidR="003636A7" w:rsidRDefault="003636A7" w:rsidP="003636A7">
      <w:pPr>
        <w:tabs>
          <w:tab w:val="left" w:pos="3285"/>
        </w:tabs>
        <w:rPr>
          <w:rFonts w:eastAsia="Times New Roman" w:cs="Times New Roman"/>
          <w:szCs w:val="28"/>
        </w:rPr>
      </w:pPr>
    </w:p>
    <w:p w:rsidR="00F63D8E" w:rsidRPr="00ED59F2" w:rsidRDefault="003636A7" w:rsidP="003636A7">
      <w:pPr>
        <w:tabs>
          <w:tab w:val="left" w:pos="3285"/>
        </w:tabs>
        <w:rPr>
          <w:rFonts w:eastAsia="Times New Roman" w:cs="Times New Roman"/>
          <w:szCs w:val="28"/>
        </w:rPr>
      </w:pPr>
      <w:r w:rsidRPr="003636A7">
        <w:rPr>
          <w:rFonts w:eastAsia="Times New Roman" w:cs="Times New Roman"/>
          <w:szCs w:val="28"/>
        </w:rPr>
        <w:t xml:space="preserve">Исходя из полученных </w:t>
      </w:r>
      <w:r>
        <w:rPr>
          <w:rFonts w:eastAsia="Times New Roman" w:cs="Times New Roman"/>
          <w:szCs w:val="28"/>
        </w:rPr>
        <w:t>показателей</w:t>
      </w:r>
      <w:r w:rsidRPr="003636A7">
        <w:rPr>
          <w:rFonts w:eastAsia="Times New Roman" w:cs="Times New Roman"/>
          <w:szCs w:val="28"/>
        </w:rPr>
        <w:t xml:space="preserve">, характеризующих </w:t>
      </w:r>
      <w:r>
        <w:rPr>
          <w:rFonts w:eastAsia="Times New Roman" w:cs="Times New Roman"/>
          <w:szCs w:val="28"/>
        </w:rPr>
        <w:t>основную оценку деятельности предприятия</w:t>
      </w:r>
      <w:r w:rsidRPr="003636A7">
        <w:rPr>
          <w:rFonts w:eastAsia="Times New Roman" w:cs="Times New Roman"/>
          <w:szCs w:val="28"/>
        </w:rPr>
        <w:t>, можно сделать вывод о том, что</w:t>
      </w:r>
      <w:r>
        <w:rPr>
          <w:rFonts w:eastAsia="Times New Roman" w:cs="Times New Roman"/>
          <w:szCs w:val="28"/>
        </w:rPr>
        <w:t xml:space="preserve"> фондоотдача за год возросла на 31, 55 руб</w:t>
      </w:r>
      <w:r w:rsidRPr="003636A7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Фондоёмкость</w:t>
      </w:r>
      <w:proofErr w:type="spellEnd"/>
      <w:r>
        <w:rPr>
          <w:rFonts w:eastAsia="Times New Roman" w:cs="Times New Roman"/>
          <w:szCs w:val="28"/>
        </w:rPr>
        <w:t xml:space="preserve"> в период с 2017 года по 2018 год немного снизилась. Так же </w:t>
      </w:r>
      <w:proofErr w:type="spellStart"/>
      <w:r>
        <w:rPr>
          <w:rFonts w:eastAsia="Times New Roman" w:cs="Times New Roman"/>
          <w:szCs w:val="28"/>
        </w:rPr>
        <w:t>фондовооруженность</w:t>
      </w:r>
      <w:proofErr w:type="spellEnd"/>
      <w:r>
        <w:rPr>
          <w:rFonts w:eastAsia="Times New Roman" w:cs="Times New Roman"/>
          <w:szCs w:val="28"/>
        </w:rPr>
        <w:t xml:space="preserve"> с 206 рублей уменьшилась на 6,9 рублей и стала в 2018 году 199,1 рублей.</w:t>
      </w:r>
    </w:p>
    <w:p w:rsidR="00ED59F2" w:rsidRPr="00ED59F2" w:rsidRDefault="00ED59F2" w:rsidP="00ED59F2">
      <w:pPr>
        <w:rPr>
          <w:rFonts w:eastAsia="Times New Roman" w:cs="Times New Roman"/>
          <w:szCs w:val="28"/>
        </w:rPr>
      </w:pPr>
      <w:r w:rsidRPr="00ED59F2">
        <w:rPr>
          <w:rFonts w:eastAsia="Times New Roman" w:cs="Times New Roman"/>
          <w:szCs w:val="28"/>
        </w:rPr>
        <w:t>Расходы – затраты, возникающие в процессе хозяйственной деятельности, приводящие к уменьшению сре</w:t>
      </w:r>
      <w:proofErr w:type="gramStart"/>
      <w:r w:rsidRPr="00ED59F2">
        <w:rPr>
          <w:rFonts w:eastAsia="Times New Roman" w:cs="Times New Roman"/>
          <w:szCs w:val="28"/>
        </w:rPr>
        <w:t>дств пр</w:t>
      </w:r>
      <w:proofErr w:type="gramEnd"/>
      <w:r w:rsidRPr="00ED59F2">
        <w:rPr>
          <w:rFonts w:eastAsia="Times New Roman" w:cs="Times New Roman"/>
          <w:szCs w:val="28"/>
        </w:rPr>
        <w:t>едприятия или увеличению его долговых обязательств. Обычно это затраты, связанные с ресурсным обеспечением производства, приобретением материалов, оборудования, оплатой труда работников, ремонтом оборудования, выплатой процентов по кредитам, арендной платой, уплатой налогов и т.п. Анализ расходов – анализ величины, структуры и динамики затрат с целью выявления их возможного снижения и более эффективного использования имеющихся ресурсов.</w:t>
      </w:r>
    </w:p>
    <w:p w:rsidR="00DF0941" w:rsidRDefault="00DF0941" w:rsidP="00ED59F2">
      <w:pPr>
        <w:rPr>
          <w:rFonts w:eastAsia="Times New Roman" w:cs="Times New Roman"/>
          <w:szCs w:val="28"/>
        </w:rPr>
      </w:pPr>
    </w:p>
    <w:p w:rsidR="00ED59F2" w:rsidRPr="00ED59F2" w:rsidRDefault="00ED59F2" w:rsidP="00ED59F2">
      <w:pPr>
        <w:rPr>
          <w:rFonts w:eastAsia="Times New Roman" w:cs="Times New Roman"/>
          <w:szCs w:val="28"/>
        </w:rPr>
      </w:pPr>
      <w:r w:rsidRPr="00ED59F2">
        <w:rPr>
          <w:rFonts w:eastAsia="Times New Roman" w:cs="Times New Roman"/>
          <w:szCs w:val="28"/>
        </w:rPr>
        <w:lastRenderedPageBreak/>
        <w:t>Расходы предприятия формируются за счет:</w:t>
      </w:r>
    </w:p>
    <w:p w:rsidR="00ED59F2" w:rsidRPr="00ED59F2" w:rsidRDefault="00ED59F2" w:rsidP="00ED59F2">
      <w:pPr>
        <w:rPr>
          <w:rFonts w:eastAsia="Times New Roman" w:cs="Times New Roman"/>
          <w:szCs w:val="28"/>
        </w:rPr>
      </w:pPr>
      <w:r w:rsidRPr="00ED59F2">
        <w:rPr>
          <w:rFonts w:eastAsia="Times New Roman" w:cs="Times New Roman"/>
          <w:szCs w:val="28"/>
        </w:rPr>
        <w:t>– материальных затрат;</w:t>
      </w:r>
    </w:p>
    <w:p w:rsidR="00ED59F2" w:rsidRPr="00ED59F2" w:rsidRDefault="00ED59F2" w:rsidP="00ED59F2">
      <w:pPr>
        <w:rPr>
          <w:rFonts w:eastAsia="Times New Roman" w:cs="Times New Roman"/>
          <w:szCs w:val="28"/>
        </w:rPr>
      </w:pPr>
      <w:r w:rsidRPr="00ED59F2">
        <w:rPr>
          <w:rFonts w:eastAsia="Times New Roman" w:cs="Times New Roman"/>
          <w:szCs w:val="28"/>
        </w:rPr>
        <w:t>– затраты на оплату труда;</w:t>
      </w:r>
    </w:p>
    <w:p w:rsidR="00ED59F2" w:rsidRPr="00ED59F2" w:rsidRDefault="00ED59F2" w:rsidP="00ED59F2">
      <w:pPr>
        <w:rPr>
          <w:rFonts w:eastAsia="Times New Roman" w:cs="Times New Roman"/>
          <w:szCs w:val="28"/>
        </w:rPr>
      </w:pPr>
      <w:r w:rsidRPr="00ED59F2">
        <w:rPr>
          <w:rFonts w:eastAsia="Times New Roman" w:cs="Times New Roman"/>
          <w:szCs w:val="28"/>
        </w:rPr>
        <w:t>– отчисления на социальный взнос;</w:t>
      </w:r>
    </w:p>
    <w:p w:rsidR="00ED59F2" w:rsidRPr="00ED59F2" w:rsidRDefault="00ED59F2" w:rsidP="00ED59F2">
      <w:pPr>
        <w:rPr>
          <w:rFonts w:eastAsia="Times New Roman" w:cs="Times New Roman"/>
          <w:szCs w:val="28"/>
        </w:rPr>
      </w:pPr>
      <w:r w:rsidRPr="00ED59F2">
        <w:rPr>
          <w:rFonts w:eastAsia="Times New Roman" w:cs="Times New Roman"/>
          <w:szCs w:val="28"/>
        </w:rPr>
        <w:t>– амортизации;</w:t>
      </w:r>
    </w:p>
    <w:p w:rsidR="00ED59F2" w:rsidRPr="00ED59F2" w:rsidRDefault="00ED59F2" w:rsidP="00ED59F2">
      <w:pPr>
        <w:rPr>
          <w:rFonts w:eastAsia="Times New Roman" w:cs="Times New Roman"/>
          <w:szCs w:val="28"/>
        </w:rPr>
      </w:pPr>
      <w:r w:rsidRPr="00ED59F2">
        <w:rPr>
          <w:rFonts w:eastAsia="Times New Roman" w:cs="Times New Roman"/>
          <w:szCs w:val="28"/>
        </w:rPr>
        <w:t>– других операционных расходов</w:t>
      </w:r>
    </w:p>
    <w:p w:rsidR="00ED59F2" w:rsidRPr="00ED59F2" w:rsidRDefault="00ED59F2" w:rsidP="0061334A">
      <w:pPr>
        <w:rPr>
          <w:rFonts w:eastAsia="Times New Roman" w:cs="Times New Roman"/>
          <w:szCs w:val="28"/>
        </w:rPr>
      </w:pPr>
      <w:r w:rsidRPr="00ED59F2">
        <w:rPr>
          <w:rFonts w:eastAsia="Times New Roman" w:cs="Times New Roman"/>
          <w:szCs w:val="28"/>
        </w:rPr>
        <w:t xml:space="preserve">На предприятии имеются следующие статьи </w:t>
      </w:r>
      <w:proofErr w:type="gramStart"/>
      <w:r w:rsidR="00F74B70">
        <w:rPr>
          <w:rFonts w:eastAsia="Times New Roman" w:cs="Times New Roman"/>
          <w:szCs w:val="28"/>
        </w:rPr>
        <w:t>расходов</w:t>
      </w:r>
      <w:proofErr w:type="gramEnd"/>
      <w:r w:rsidR="00F74B70">
        <w:rPr>
          <w:rFonts w:eastAsia="Times New Roman" w:cs="Times New Roman"/>
          <w:szCs w:val="28"/>
        </w:rPr>
        <w:t xml:space="preserve"> приведенные в таблице 7</w:t>
      </w:r>
      <w:r w:rsidR="0061334A">
        <w:rPr>
          <w:rFonts w:eastAsia="Times New Roman" w:cs="Times New Roman"/>
          <w:szCs w:val="28"/>
        </w:rPr>
        <w:t>.</w:t>
      </w:r>
    </w:p>
    <w:p w:rsidR="00ED59F2" w:rsidRPr="00ED59F2" w:rsidRDefault="00F74B70" w:rsidP="00ED59F2">
      <w:pPr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Таблица 7</w:t>
      </w:r>
    </w:p>
    <w:p w:rsidR="00ED59F2" w:rsidRPr="00ED59F2" w:rsidRDefault="00ED59F2" w:rsidP="00ED59F2">
      <w:pPr>
        <w:jc w:val="center"/>
        <w:rPr>
          <w:rFonts w:eastAsia="Times New Roman" w:cs="Times New Roman"/>
          <w:b/>
          <w:szCs w:val="28"/>
        </w:rPr>
      </w:pPr>
      <w:r w:rsidRPr="00ED59F2">
        <w:rPr>
          <w:rFonts w:eastAsia="Times New Roman" w:cs="Times New Roman"/>
          <w:b/>
          <w:szCs w:val="28"/>
        </w:rPr>
        <w:t>Структура расходов предприятия, тыс. руб.</w:t>
      </w:r>
    </w:p>
    <w:tbl>
      <w:tblPr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40"/>
        <w:gridCol w:w="1521"/>
        <w:gridCol w:w="1217"/>
        <w:gridCol w:w="1369"/>
        <w:gridCol w:w="1403"/>
      </w:tblGrid>
      <w:tr w:rsidR="00ED59F2" w:rsidRPr="00ED59F2" w:rsidTr="00834517">
        <w:trPr>
          <w:trHeight w:val="782"/>
        </w:trPr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9F2" w:rsidRPr="00ED59F2" w:rsidRDefault="00ED59F2" w:rsidP="00ED59F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9F2" w:rsidRPr="00ED59F2" w:rsidRDefault="00ED59F2" w:rsidP="00ED59F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2016 г.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9F2" w:rsidRPr="00ED59F2" w:rsidRDefault="00ED59F2" w:rsidP="00ED59F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9F2" w:rsidRPr="00ED59F2" w:rsidRDefault="00ED59F2" w:rsidP="00ED59F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8345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ED59F2" w:rsidRPr="00ED59F2" w:rsidRDefault="00ED59F2" w:rsidP="00ED59F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(1 </w:t>
            </w:r>
            <w:proofErr w:type="spellStart"/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полуг</w:t>
            </w:r>
            <w:proofErr w:type="spellEnd"/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9F2" w:rsidRPr="00ED59F2" w:rsidRDefault="00ED59F2" w:rsidP="00ED59F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8345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ED59F2" w:rsidRPr="00ED59F2" w:rsidRDefault="00ED59F2" w:rsidP="00ED59F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(2 </w:t>
            </w:r>
            <w:proofErr w:type="spellStart"/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полуг</w:t>
            </w:r>
            <w:proofErr w:type="spellEnd"/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ED59F2" w:rsidRPr="00ED59F2" w:rsidTr="00834517">
        <w:trPr>
          <w:trHeight w:val="45"/>
        </w:trPr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9F2" w:rsidRPr="00ED59F2" w:rsidRDefault="00ED59F2" w:rsidP="0061334A">
            <w:pPr>
              <w:suppressAutoHyphens w:val="0"/>
              <w:spacing w:line="45" w:lineRule="atLeast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9F2" w:rsidRPr="00ED59F2" w:rsidRDefault="00ED59F2" w:rsidP="00ED59F2">
            <w:pPr>
              <w:suppressAutoHyphens w:val="0"/>
              <w:spacing w:line="45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9F2" w:rsidRPr="00ED59F2" w:rsidRDefault="00ED59F2" w:rsidP="00ED59F2">
            <w:pPr>
              <w:suppressAutoHyphens w:val="0"/>
              <w:spacing w:line="45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9F2" w:rsidRPr="00ED59F2" w:rsidRDefault="00ED59F2" w:rsidP="00ED59F2">
            <w:pPr>
              <w:suppressAutoHyphens w:val="0"/>
              <w:spacing w:line="45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9F2" w:rsidRPr="00ED59F2" w:rsidRDefault="00ED59F2" w:rsidP="00ED59F2">
            <w:pPr>
              <w:suppressAutoHyphens w:val="0"/>
              <w:spacing w:line="45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</w:tr>
      <w:tr w:rsidR="00ED59F2" w:rsidRPr="00ED59F2" w:rsidTr="00834517">
        <w:trPr>
          <w:trHeight w:val="45"/>
        </w:trPr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9F2" w:rsidRPr="00ED59F2" w:rsidRDefault="005D66D6" w:rsidP="0061334A">
            <w:pPr>
              <w:suppressAutoHyphens w:val="0"/>
              <w:spacing w:line="45" w:lineRule="atLeast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Отчисления на </w:t>
            </w:r>
            <w:r w:rsidR="00ED59F2"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социальные мероприятия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9F2" w:rsidRPr="00ED59F2" w:rsidRDefault="00ED59F2" w:rsidP="00ED59F2">
            <w:pPr>
              <w:suppressAutoHyphens w:val="0"/>
              <w:spacing w:line="45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9F2" w:rsidRPr="00ED59F2" w:rsidRDefault="00ED59F2" w:rsidP="00ED59F2">
            <w:pPr>
              <w:suppressAutoHyphens w:val="0"/>
              <w:spacing w:line="45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9F2" w:rsidRPr="00ED59F2" w:rsidRDefault="00ED59F2" w:rsidP="00ED59F2">
            <w:pPr>
              <w:suppressAutoHyphens w:val="0"/>
              <w:spacing w:line="45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9F2" w:rsidRPr="00ED59F2" w:rsidRDefault="00ED59F2" w:rsidP="00ED59F2">
            <w:pPr>
              <w:suppressAutoHyphens w:val="0"/>
              <w:spacing w:line="45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</w:tr>
      <w:tr w:rsidR="00ED59F2" w:rsidRPr="00ED59F2" w:rsidTr="00834517">
        <w:trPr>
          <w:trHeight w:val="45"/>
        </w:trPr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9F2" w:rsidRPr="00ED59F2" w:rsidRDefault="00ED59F2" w:rsidP="0061334A">
            <w:pPr>
              <w:suppressAutoHyphens w:val="0"/>
              <w:spacing w:line="45" w:lineRule="atLeast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9F2" w:rsidRPr="00ED59F2" w:rsidRDefault="00ED59F2" w:rsidP="00ED59F2">
            <w:pPr>
              <w:suppressAutoHyphens w:val="0"/>
              <w:spacing w:line="45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9F2" w:rsidRPr="00ED59F2" w:rsidRDefault="00ED59F2" w:rsidP="00ED59F2">
            <w:pPr>
              <w:suppressAutoHyphens w:val="0"/>
              <w:spacing w:line="45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9F2" w:rsidRPr="00ED59F2" w:rsidRDefault="00ED59F2" w:rsidP="00ED59F2">
            <w:pPr>
              <w:suppressAutoHyphens w:val="0"/>
              <w:spacing w:line="45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9F2" w:rsidRPr="00ED59F2" w:rsidRDefault="00ED59F2" w:rsidP="00ED59F2">
            <w:pPr>
              <w:suppressAutoHyphens w:val="0"/>
              <w:spacing w:line="45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ED59F2" w:rsidRPr="00ED59F2" w:rsidTr="00834517">
        <w:trPr>
          <w:trHeight w:val="45"/>
        </w:trPr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9F2" w:rsidRPr="00ED59F2" w:rsidRDefault="00ED59F2" w:rsidP="0061334A">
            <w:pPr>
              <w:suppressAutoHyphens w:val="0"/>
              <w:spacing w:line="45" w:lineRule="atLeast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9F2" w:rsidRPr="00ED59F2" w:rsidRDefault="00ED59F2" w:rsidP="00ED59F2">
            <w:pPr>
              <w:suppressAutoHyphens w:val="0"/>
              <w:spacing w:line="45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9F2" w:rsidRPr="00ED59F2" w:rsidRDefault="00ED59F2" w:rsidP="00ED59F2">
            <w:pPr>
              <w:suppressAutoHyphens w:val="0"/>
              <w:spacing w:line="45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9F2" w:rsidRPr="00ED59F2" w:rsidRDefault="00ED59F2" w:rsidP="00ED59F2">
            <w:pPr>
              <w:suppressAutoHyphens w:val="0"/>
              <w:spacing w:line="45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9F2" w:rsidRPr="00ED59F2" w:rsidRDefault="00ED59F2" w:rsidP="00ED59F2">
            <w:pPr>
              <w:suppressAutoHyphens w:val="0"/>
              <w:spacing w:line="45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</w:tr>
      <w:tr w:rsidR="00ED59F2" w:rsidRPr="00ED59F2" w:rsidTr="00834517"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9F2" w:rsidRPr="00ED59F2" w:rsidRDefault="00ED59F2" w:rsidP="0061334A">
            <w:pPr>
              <w:suppressAutoHyphens w:val="0"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9F2" w:rsidRPr="00ED59F2" w:rsidRDefault="00ED59F2" w:rsidP="00ED59F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9F2" w:rsidRPr="00ED59F2" w:rsidRDefault="00ED59F2" w:rsidP="00ED59F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874,4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9F2" w:rsidRPr="00ED59F2" w:rsidRDefault="00ED59F2" w:rsidP="00ED59F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433,2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9F2" w:rsidRPr="00ED59F2" w:rsidRDefault="00ED59F2" w:rsidP="00ED59F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424,5</w:t>
            </w:r>
          </w:p>
        </w:tc>
      </w:tr>
      <w:tr w:rsidR="00ED59F2" w:rsidRPr="00ED59F2" w:rsidTr="00834517"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9F2" w:rsidRPr="00ED59F2" w:rsidRDefault="00ED59F2" w:rsidP="0061334A">
            <w:pPr>
              <w:suppressAutoHyphens w:val="0"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Другие обыкновенные затраты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9F2" w:rsidRPr="00ED59F2" w:rsidRDefault="00ED59F2" w:rsidP="00ED59F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9F2" w:rsidRPr="00ED59F2" w:rsidRDefault="00ED59F2" w:rsidP="00ED59F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9F2" w:rsidRPr="00ED59F2" w:rsidRDefault="00ED59F2" w:rsidP="00ED59F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9F2" w:rsidRPr="00ED59F2" w:rsidRDefault="00ED59F2" w:rsidP="00ED59F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7727A3" w:rsidRPr="00ED59F2" w:rsidTr="00834517"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7A3" w:rsidRPr="00ED59F2" w:rsidRDefault="007727A3" w:rsidP="00FF5B4D">
            <w:pPr>
              <w:suppressAutoHyphens w:val="0"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7A3" w:rsidRPr="00ED59F2" w:rsidRDefault="007727A3" w:rsidP="00FF5B4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7A3" w:rsidRPr="00ED59F2" w:rsidRDefault="007727A3" w:rsidP="00FF5B4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7A3" w:rsidRPr="00ED59F2" w:rsidRDefault="007727A3" w:rsidP="00FF5B4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7A3" w:rsidRPr="00ED59F2" w:rsidRDefault="007727A3" w:rsidP="00FF5B4D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7727A3" w:rsidRPr="00ED59F2" w:rsidTr="00834517"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7A3" w:rsidRPr="00ED59F2" w:rsidRDefault="007727A3" w:rsidP="00FF5B4D">
            <w:pPr>
              <w:suppressAutoHyphens w:val="0"/>
              <w:spacing w:line="90" w:lineRule="atLeast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7A3" w:rsidRPr="00ED59F2" w:rsidRDefault="007727A3" w:rsidP="00FF5B4D">
            <w:pPr>
              <w:suppressAutoHyphens w:val="0"/>
              <w:spacing w:line="90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994,8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7A3" w:rsidRPr="00ED59F2" w:rsidRDefault="007727A3" w:rsidP="00FF5B4D">
            <w:pPr>
              <w:suppressAutoHyphens w:val="0"/>
              <w:spacing w:line="90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7A3" w:rsidRPr="00ED59F2" w:rsidRDefault="007727A3" w:rsidP="00FF5B4D">
            <w:pPr>
              <w:suppressAutoHyphens w:val="0"/>
              <w:spacing w:line="90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519,2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7A3" w:rsidRPr="00ED59F2" w:rsidRDefault="007727A3" w:rsidP="00FF5B4D">
            <w:pPr>
              <w:suppressAutoHyphens w:val="0"/>
              <w:spacing w:line="90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523,3</w:t>
            </w:r>
          </w:p>
        </w:tc>
      </w:tr>
    </w:tbl>
    <w:p w:rsidR="007727A3" w:rsidRDefault="007727A3" w:rsidP="007727A3">
      <w:pPr>
        <w:ind w:firstLine="0"/>
        <w:jc w:val="left"/>
        <w:rPr>
          <w:rFonts w:eastAsia="Times New Roman" w:cs="Times New Roman"/>
          <w:szCs w:val="28"/>
        </w:rPr>
      </w:pPr>
    </w:p>
    <w:p w:rsidR="00342DEE" w:rsidRDefault="00894764" w:rsidP="007727A3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Расходы на оплату труда за последние три года  сократились с 54,6 до </w:t>
      </w:r>
      <w:r w:rsidR="00C23B14">
        <w:rPr>
          <w:rFonts w:eastAsia="Times New Roman" w:cs="Times New Roman"/>
          <w:szCs w:val="28"/>
        </w:rPr>
        <w:t xml:space="preserve">42,3 тыс. руб. Отчисления на социальные нужды также показывают негативную динамику </w:t>
      </w:r>
      <w:r w:rsidR="00C23B14" w:rsidRPr="00C23B14">
        <w:rPr>
          <w:rFonts w:eastAsia="Times New Roman" w:cs="Times New Roman"/>
          <w:szCs w:val="28"/>
        </w:rPr>
        <w:t>–</w:t>
      </w:r>
      <w:r w:rsidR="00C23B14">
        <w:rPr>
          <w:rFonts w:eastAsia="Times New Roman" w:cs="Times New Roman"/>
          <w:szCs w:val="28"/>
        </w:rPr>
        <w:t xml:space="preserve"> в 2016 году 20,6 тыс. руб., а в 2018 году </w:t>
      </w:r>
      <w:r w:rsidR="00342DEE">
        <w:rPr>
          <w:rFonts w:eastAsia="Times New Roman" w:cs="Times New Roman"/>
          <w:szCs w:val="28"/>
        </w:rPr>
        <w:t xml:space="preserve">17,4 тыс. руб. </w:t>
      </w:r>
    </w:p>
    <w:p w:rsidR="00C23B14" w:rsidRDefault="00342DEE" w:rsidP="007727A3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Расходы  на закупку товаров </w:t>
      </w:r>
      <w:r w:rsidR="0042546B">
        <w:rPr>
          <w:rFonts w:eastAsia="Times New Roman" w:cs="Times New Roman"/>
          <w:szCs w:val="28"/>
        </w:rPr>
        <w:t xml:space="preserve">в 2017 году по сравнению с 2016 годом возросли на 15,8 тыс. руб., что составило соответственно 874, 7 тыс. руб. </w:t>
      </w:r>
    </w:p>
    <w:p w:rsidR="00ED59F2" w:rsidRPr="00ED59F2" w:rsidRDefault="00ED59F2" w:rsidP="007727A3">
      <w:pPr>
        <w:rPr>
          <w:rFonts w:eastAsia="Times New Roman" w:cs="Times New Roman"/>
          <w:szCs w:val="28"/>
        </w:rPr>
      </w:pPr>
      <w:r w:rsidRPr="00ED59F2">
        <w:rPr>
          <w:rFonts w:eastAsia="Times New Roman" w:cs="Times New Roman"/>
          <w:szCs w:val="28"/>
        </w:rPr>
        <w:t xml:space="preserve">Проведем анализ расходов предприятия за 3 года, динамика расходов </w:t>
      </w:r>
      <w:r w:rsidR="00F74B70">
        <w:rPr>
          <w:rFonts w:eastAsia="Times New Roman" w:cs="Times New Roman"/>
          <w:szCs w:val="28"/>
        </w:rPr>
        <w:t>представлена в таблице 8</w:t>
      </w:r>
      <w:r w:rsidRPr="00ED59F2">
        <w:rPr>
          <w:rFonts w:eastAsia="Times New Roman" w:cs="Times New Roman"/>
          <w:szCs w:val="28"/>
        </w:rPr>
        <w:t>.</w:t>
      </w:r>
    </w:p>
    <w:p w:rsidR="00ED59F2" w:rsidRPr="00ED59F2" w:rsidRDefault="00ED59F2" w:rsidP="00DD644C">
      <w:pPr>
        <w:rPr>
          <w:rFonts w:eastAsia="Times New Roman" w:cs="Times New Roman"/>
          <w:szCs w:val="28"/>
        </w:rPr>
      </w:pPr>
      <w:r w:rsidRPr="00ED59F2">
        <w:rPr>
          <w:rFonts w:eastAsia="Times New Roman" w:cs="Times New Roman"/>
          <w:szCs w:val="28"/>
        </w:rPr>
        <w:lastRenderedPageBreak/>
        <w:t>Данные таблицы показывают, что расходы растут, но это не говорит о неэффективной деятельности предприятия</w:t>
      </w:r>
      <w:r w:rsidR="00DD644C">
        <w:rPr>
          <w:rFonts w:eastAsia="Times New Roman" w:cs="Times New Roman"/>
          <w:szCs w:val="28"/>
        </w:rPr>
        <w:t>, потому как доходы тоже растут.</w:t>
      </w:r>
    </w:p>
    <w:p w:rsidR="00ED59F2" w:rsidRPr="00ED59F2" w:rsidRDefault="00F74B70" w:rsidP="00ED59F2">
      <w:pPr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Таблица 8</w:t>
      </w:r>
    </w:p>
    <w:p w:rsidR="00ED59F2" w:rsidRPr="00ED59F2" w:rsidRDefault="00ED59F2" w:rsidP="00ED59F2">
      <w:pPr>
        <w:jc w:val="center"/>
        <w:rPr>
          <w:rFonts w:eastAsia="Times New Roman" w:cs="Times New Roman"/>
          <w:b/>
          <w:szCs w:val="28"/>
        </w:rPr>
      </w:pPr>
      <w:r w:rsidRPr="00ED59F2">
        <w:rPr>
          <w:rFonts w:eastAsia="Times New Roman" w:cs="Times New Roman"/>
          <w:b/>
          <w:szCs w:val="28"/>
        </w:rPr>
        <w:t>Динамика расходов ОАО «</w:t>
      </w:r>
      <w:proofErr w:type="spellStart"/>
      <w:r w:rsidRPr="00ED59F2">
        <w:rPr>
          <w:rFonts w:eastAsia="Times New Roman" w:cs="Times New Roman"/>
          <w:b/>
          <w:szCs w:val="28"/>
        </w:rPr>
        <w:t>Торгмаш</w:t>
      </w:r>
      <w:proofErr w:type="spellEnd"/>
      <w:r w:rsidRPr="00ED59F2">
        <w:rPr>
          <w:rFonts w:eastAsia="Times New Roman" w:cs="Times New Roman"/>
          <w:b/>
          <w:szCs w:val="28"/>
        </w:rPr>
        <w:t>» 2016-2018 года, тыс. руб.</w:t>
      </w:r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76"/>
        <w:gridCol w:w="2178"/>
        <w:gridCol w:w="5131"/>
      </w:tblGrid>
      <w:tr w:rsidR="00ED59F2" w:rsidRPr="00ED59F2" w:rsidTr="00634C20">
        <w:trPr>
          <w:trHeight w:val="570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9F2" w:rsidRPr="00ED59F2" w:rsidRDefault="00ED59F2" w:rsidP="00ED59F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9F2" w:rsidRPr="00ED59F2" w:rsidRDefault="00ED59F2" w:rsidP="00ED59F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9F2" w:rsidRPr="00ED59F2" w:rsidRDefault="00ED59F2" w:rsidP="00ED59F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Цепные темпы роста расходов, %</w:t>
            </w:r>
          </w:p>
        </w:tc>
      </w:tr>
      <w:tr w:rsidR="00ED59F2" w:rsidRPr="00ED59F2" w:rsidTr="00634C20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9F2" w:rsidRPr="00ED59F2" w:rsidRDefault="00ED59F2" w:rsidP="00ED59F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9F2" w:rsidRPr="00ED59F2" w:rsidRDefault="00ED59F2" w:rsidP="00ED59F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994,8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9F2" w:rsidRPr="00ED59F2" w:rsidRDefault="00ED59F2" w:rsidP="00ED59F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D59F2" w:rsidRPr="00ED59F2" w:rsidTr="00634C20">
        <w:trPr>
          <w:trHeight w:val="75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9F2" w:rsidRPr="00ED59F2" w:rsidRDefault="00ED59F2" w:rsidP="00ED59F2">
            <w:pPr>
              <w:suppressAutoHyphens w:val="0"/>
              <w:spacing w:line="75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9F2" w:rsidRPr="00ED59F2" w:rsidRDefault="00ED59F2" w:rsidP="00ED59F2">
            <w:pPr>
              <w:suppressAutoHyphens w:val="0"/>
              <w:spacing w:line="75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9F2" w:rsidRPr="00ED59F2" w:rsidRDefault="00ED59F2" w:rsidP="00ED59F2">
            <w:pPr>
              <w:suppressAutoHyphens w:val="0"/>
              <w:spacing w:line="75" w:lineRule="atLeas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103,2</w:t>
            </w:r>
          </w:p>
        </w:tc>
      </w:tr>
      <w:tr w:rsidR="00ED59F2" w:rsidRPr="00ED59F2" w:rsidTr="00634C20">
        <w:trPr>
          <w:trHeight w:val="255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9F2" w:rsidRPr="00ED59F2" w:rsidRDefault="00ED59F2" w:rsidP="00ED59F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9F2" w:rsidRPr="00ED59F2" w:rsidRDefault="00ED59F2" w:rsidP="00ED59F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1042,5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9F2" w:rsidRPr="00ED59F2" w:rsidRDefault="00ED59F2" w:rsidP="00ED59F2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9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101,5</w:t>
            </w:r>
          </w:p>
        </w:tc>
      </w:tr>
    </w:tbl>
    <w:p w:rsidR="00ED59F2" w:rsidRPr="00ED59F2" w:rsidRDefault="00ED59F2" w:rsidP="00ED59F2">
      <w:pPr>
        <w:rPr>
          <w:rFonts w:eastAsia="Times New Roman" w:cs="Times New Roman"/>
          <w:szCs w:val="28"/>
        </w:rPr>
      </w:pPr>
    </w:p>
    <w:p w:rsidR="00ED59F2" w:rsidRPr="00ED59F2" w:rsidRDefault="00ED59F2" w:rsidP="00ED59F2">
      <w:pPr>
        <w:rPr>
          <w:rFonts w:eastAsia="Times New Roman" w:cs="Times New Roman"/>
          <w:szCs w:val="28"/>
        </w:rPr>
      </w:pPr>
      <w:r w:rsidRPr="00ED59F2">
        <w:rPr>
          <w:rFonts w:eastAsia="Times New Roman" w:cs="Times New Roman"/>
          <w:szCs w:val="28"/>
        </w:rPr>
        <w:t>Далее проведем анализ доходов и прибыли ОАО «</w:t>
      </w:r>
      <w:proofErr w:type="spellStart"/>
      <w:r w:rsidRPr="00ED59F2">
        <w:rPr>
          <w:rFonts w:eastAsia="Times New Roman" w:cs="Times New Roman"/>
          <w:szCs w:val="28"/>
        </w:rPr>
        <w:t>Торгмаш</w:t>
      </w:r>
      <w:proofErr w:type="spellEnd"/>
      <w:r w:rsidRPr="00ED59F2">
        <w:rPr>
          <w:rFonts w:eastAsia="Times New Roman" w:cs="Times New Roman"/>
          <w:szCs w:val="28"/>
        </w:rPr>
        <w:t>» в период 2016-2018 гг.</w:t>
      </w:r>
    </w:p>
    <w:p w:rsidR="00ED59F2" w:rsidRPr="00ED59F2" w:rsidRDefault="00ED59F2" w:rsidP="00ED59F2">
      <w:pPr>
        <w:rPr>
          <w:rFonts w:eastAsia="Times New Roman" w:cs="Times New Roman"/>
          <w:szCs w:val="28"/>
        </w:rPr>
      </w:pPr>
      <w:r w:rsidRPr="00ED59F2">
        <w:rPr>
          <w:rFonts w:eastAsia="Times New Roman" w:cs="Times New Roman"/>
          <w:szCs w:val="28"/>
        </w:rPr>
        <w:t>Состав и структура затрат ОАО «</w:t>
      </w:r>
      <w:proofErr w:type="spellStart"/>
      <w:r w:rsidRPr="00ED59F2">
        <w:rPr>
          <w:rFonts w:eastAsia="Times New Roman" w:cs="Times New Roman"/>
          <w:szCs w:val="28"/>
        </w:rPr>
        <w:t>Торгмаш</w:t>
      </w:r>
      <w:proofErr w:type="spellEnd"/>
      <w:r w:rsidRPr="00ED59F2">
        <w:rPr>
          <w:rFonts w:eastAsia="Times New Roman" w:cs="Times New Roman"/>
          <w:szCs w:val="28"/>
        </w:rPr>
        <w:t>» по обычным видам деятельности представлена в таблице 8, из которой видно, что издержки обращения на предприятии классифицируются по элементам затрат следующим образом:</w:t>
      </w:r>
    </w:p>
    <w:p w:rsidR="00ED59F2" w:rsidRPr="00ED59F2" w:rsidRDefault="006E3570" w:rsidP="00ED59F2">
      <w:pPr>
        <w:rPr>
          <w:rFonts w:eastAsia="Times New Roman" w:cs="Times New Roman"/>
          <w:szCs w:val="28"/>
        </w:rPr>
      </w:pPr>
      <w:r w:rsidRPr="006E3570">
        <w:rPr>
          <w:rFonts w:eastAsia="Times New Roman" w:cs="Times New Roman"/>
          <w:szCs w:val="28"/>
        </w:rPr>
        <w:t>–</w:t>
      </w:r>
      <w:r w:rsidR="00ED59F2" w:rsidRPr="00ED59F2">
        <w:rPr>
          <w:rFonts w:eastAsia="Times New Roman" w:cs="Times New Roman"/>
          <w:szCs w:val="28"/>
        </w:rPr>
        <w:t xml:space="preserve"> материальные затраты;</w:t>
      </w:r>
    </w:p>
    <w:p w:rsidR="00ED59F2" w:rsidRPr="00ED59F2" w:rsidRDefault="006E3570" w:rsidP="00ED59F2">
      <w:pPr>
        <w:rPr>
          <w:rFonts w:eastAsia="Times New Roman" w:cs="Times New Roman"/>
          <w:szCs w:val="28"/>
        </w:rPr>
      </w:pPr>
      <w:r w:rsidRPr="006E3570">
        <w:rPr>
          <w:rFonts w:eastAsia="Times New Roman" w:cs="Times New Roman"/>
          <w:szCs w:val="28"/>
        </w:rPr>
        <w:t>–</w:t>
      </w:r>
      <w:r w:rsidR="00ED59F2" w:rsidRPr="00ED59F2">
        <w:rPr>
          <w:rFonts w:eastAsia="Times New Roman" w:cs="Times New Roman"/>
          <w:szCs w:val="28"/>
        </w:rPr>
        <w:t xml:space="preserve"> затраты на оплату труда;</w:t>
      </w:r>
    </w:p>
    <w:p w:rsidR="00ED59F2" w:rsidRPr="00ED59F2" w:rsidRDefault="006E3570" w:rsidP="00ED59F2">
      <w:pPr>
        <w:rPr>
          <w:rFonts w:eastAsia="Times New Roman" w:cs="Times New Roman"/>
          <w:szCs w:val="28"/>
        </w:rPr>
      </w:pPr>
      <w:r w:rsidRPr="006E3570">
        <w:rPr>
          <w:rFonts w:eastAsia="Times New Roman" w:cs="Times New Roman"/>
          <w:szCs w:val="28"/>
        </w:rPr>
        <w:t>–</w:t>
      </w:r>
      <w:r w:rsidR="00ED59F2" w:rsidRPr="00ED59F2">
        <w:rPr>
          <w:rFonts w:eastAsia="Times New Roman" w:cs="Times New Roman"/>
          <w:szCs w:val="28"/>
        </w:rPr>
        <w:t xml:space="preserve"> отчисления на социальные нужды;</w:t>
      </w:r>
    </w:p>
    <w:p w:rsidR="00ED59F2" w:rsidRPr="00ED59F2" w:rsidRDefault="006E3570" w:rsidP="00ED59F2">
      <w:pPr>
        <w:rPr>
          <w:rFonts w:eastAsia="Times New Roman" w:cs="Times New Roman"/>
          <w:szCs w:val="28"/>
        </w:rPr>
      </w:pPr>
      <w:r w:rsidRPr="006E3570">
        <w:rPr>
          <w:rFonts w:eastAsia="Times New Roman" w:cs="Times New Roman"/>
          <w:szCs w:val="28"/>
        </w:rPr>
        <w:t>–</w:t>
      </w:r>
      <w:r w:rsidR="00ED59F2" w:rsidRPr="00ED59F2">
        <w:rPr>
          <w:rFonts w:eastAsia="Times New Roman" w:cs="Times New Roman"/>
          <w:szCs w:val="28"/>
        </w:rPr>
        <w:t xml:space="preserve"> амортизация основных фондов;</w:t>
      </w:r>
    </w:p>
    <w:p w:rsidR="00ED59F2" w:rsidRPr="00ED59F2" w:rsidRDefault="006E3570" w:rsidP="00ED59F2">
      <w:pPr>
        <w:rPr>
          <w:rFonts w:eastAsia="Times New Roman" w:cs="Times New Roman"/>
          <w:szCs w:val="28"/>
        </w:rPr>
      </w:pPr>
      <w:r w:rsidRPr="006E3570">
        <w:rPr>
          <w:rFonts w:eastAsia="Times New Roman" w:cs="Times New Roman"/>
          <w:szCs w:val="28"/>
        </w:rPr>
        <w:t>–</w:t>
      </w:r>
      <w:r w:rsidR="00ED59F2" w:rsidRPr="00ED59F2">
        <w:rPr>
          <w:rFonts w:eastAsia="Times New Roman" w:cs="Times New Roman"/>
          <w:szCs w:val="28"/>
        </w:rPr>
        <w:t xml:space="preserve"> прочие расходы.</w:t>
      </w:r>
    </w:p>
    <w:p w:rsidR="00ED59F2" w:rsidRPr="00ED59F2" w:rsidRDefault="00F74B70" w:rsidP="00ED59F2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 таблице 9</w:t>
      </w:r>
      <w:r w:rsidR="00ED59F2" w:rsidRPr="00ED59F2">
        <w:rPr>
          <w:rFonts w:eastAsia="Times New Roman" w:cs="Times New Roman"/>
          <w:szCs w:val="28"/>
        </w:rPr>
        <w:t xml:space="preserve"> представлен состав и структура затрат по обычным видам деятельности ОАО «</w:t>
      </w:r>
      <w:proofErr w:type="spellStart"/>
      <w:r w:rsidR="00ED59F2" w:rsidRPr="00ED59F2">
        <w:rPr>
          <w:rFonts w:eastAsia="Times New Roman" w:cs="Times New Roman"/>
          <w:szCs w:val="28"/>
        </w:rPr>
        <w:t>Торгмаш</w:t>
      </w:r>
      <w:proofErr w:type="spellEnd"/>
      <w:r w:rsidR="00ED59F2" w:rsidRPr="00ED59F2">
        <w:rPr>
          <w:rFonts w:eastAsia="Times New Roman" w:cs="Times New Roman"/>
          <w:szCs w:val="28"/>
        </w:rPr>
        <w:t>».</w:t>
      </w:r>
    </w:p>
    <w:p w:rsidR="00ED59F2" w:rsidRPr="00ED59F2" w:rsidRDefault="00F74B70" w:rsidP="00ED59F2">
      <w:pPr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Таблица 9</w:t>
      </w:r>
    </w:p>
    <w:p w:rsidR="00ED59F2" w:rsidRPr="00ED59F2" w:rsidRDefault="00ED59F2" w:rsidP="00ED59F2">
      <w:pPr>
        <w:jc w:val="center"/>
        <w:rPr>
          <w:rFonts w:eastAsia="Times New Roman" w:cs="Times New Roman"/>
          <w:b/>
          <w:szCs w:val="28"/>
        </w:rPr>
      </w:pPr>
      <w:r w:rsidRPr="00ED59F2">
        <w:rPr>
          <w:rFonts w:eastAsia="Times New Roman" w:cs="Times New Roman"/>
          <w:b/>
          <w:szCs w:val="28"/>
        </w:rPr>
        <w:t>Состав и структура затрат ОАО «</w:t>
      </w:r>
      <w:proofErr w:type="spellStart"/>
      <w:r w:rsidRPr="00ED59F2">
        <w:rPr>
          <w:rFonts w:eastAsia="Times New Roman" w:cs="Times New Roman"/>
          <w:b/>
          <w:szCs w:val="28"/>
        </w:rPr>
        <w:t>Торгмаш</w:t>
      </w:r>
      <w:proofErr w:type="spellEnd"/>
      <w:r w:rsidRPr="00ED59F2">
        <w:rPr>
          <w:rFonts w:eastAsia="Times New Roman" w:cs="Times New Roman"/>
          <w:b/>
          <w:szCs w:val="28"/>
        </w:rPr>
        <w:t>»</w:t>
      </w:r>
      <w:r w:rsidR="00D7609C">
        <w:rPr>
          <w:rFonts w:eastAsia="Times New Roman" w:cs="Times New Roman"/>
          <w:b/>
          <w:szCs w:val="28"/>
        </w:rPr>
        <w:t>, тыс. руб.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303"/>
        <w:gridCol w:w="1310"/>
        <w:gridCol w:w="1306"/>
        <w:gridCol w:w="1310"/>
        <w:gridCol w:w="1304"/>
        <w:gridCol w:w="1310"/>
      </w:tblGrid>
      <w:tr w:rsidR="00ED59F2" w:rsidRPr="00ED59F2" w:rsidTr="00BB70B7">
        <w:trPr>
          <w:jc w:val="center"/>
        </w:trPr>
        <w:tc>
          <w:tcPr>
            <w:tcW w:w="1728" w:type="dxa"/>
          </w:tcPr>
          <w:p w:rsidR="00ED59F2" w:rsidRPr="00ED59F2" w:rsidRDefault="00ED59F2" w:rsidP="00ED59F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303" w:type="dxa"/>
            <w:vAlign w:val="center"/>
          </w:tcPr>
          <w:p w:rsidR="00ED59F2" w:rsidRPr="00ED59F2" w:rsidRDefault="00ED59F2" w:rsidP="00D7609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2016 </w:t>
            </w:r>
            <w:r w:rsidR="00D7609C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310" w:type="dxa"/>
            <w:vAlign w:val="center"/>
          </w:tcPr>
          <w:p w:rsidR="00ED59F2" w:rsidRPr="00ED59F2" w:rsidRDefault="00ED59F2" w:rsidP="00ED59F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Уд. вес</w:t>
            </w:r>
            <w:proofErr w:type="gramStart"/>
            <w:r w:rsidRPr="00ED59F2">
              <w:rPr>
                <w:rFonts w:eastAsia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1306" w:type="dxa"/>
            <w:vAlign w:val="center"/>
          </w:tcPr>
          <w:p w:rsidR="00ED59F2" w:rsidRPr="00ED59F2" w:rsidRDefault="00ED59F2" w:rsidP="00D7609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2017 г</w:t>
            </w:r>
            <w:r w:rsidR="00D7609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vAlign w:val="center"/>
          </w:tcPr>
          <w:p w:rsidR="00ED59F2" w:rsidRPr="00ED59F2" w:rsidRDefault="00ED59F2" w:rsidP="00ED59F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Уд. вес</w:t>
            </w:r>
            <w:proofErr w:type="gramStart"/>
            <w:r w:rsidRPr="00ED59F2">
              <w:rPr>
                <w:rFonts w:eastAsia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1304" w:type="dxa"/>
            <w:vAlign w:val="center"/>
          </w:tcPr>
          <w:p w:rsidR="00ED59F2" w:rsidRPr="00ED59F2" w:rsidRDefault="00ED59F2" w:rsidP="00D7609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2018 г.</w:t>
            </w:r>
          </w:p>
        </w:tc>
        <w:tc>
          <w:tcPr>
            <w:tcW w:w="1310" w:type="dxa"/>
            <w:vAlign w:val="center"/>
          </w:tcPr>
          <w:p w:rsidR="00ED59F2" w:rsidRPr="00ED59F2" w:rsidRDefault="00ED59F2" w:rsidP="00ED59F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Уд. вес</w:t>
            </w:r>
            <w:proofErr w:type="gramStart"/>
            <w:r w:rsidRPr="00ED59F2">
              <w:rPr>
                <w:rFonts w:eastAsia="Times New Roman"/>
                <w:sz w:val="24"/>
                <w:szCs w:val="24"/>
              </w:rPr>
              <w:t>, (%)</w:t>
            </w:r>
            <w:proofErr w:type="gramEnd"/>
          </w:p>
        </w:tc>
      </w:tr>
      <w:tr w:rsidR="00ED59F2" w:rsidRPr="00ED59F2" w:rsidTr="00BB70B7">
        <w:trPr>
          <w:jc w:val="center"/>
        </w:trPr>
        <w:tc>
          <w:tcPr>
            <w:tcW w:w="1728" w:type="dxa"/>
          </w:tcPr>
          <w:p w:rsidR="00ED59F2" w:rsidRPr="00ED59F2" w:rsidRDefault="00ED59F2" w:rsidP="00552D8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Материальные затраты</w:t>
            </w:r>
          </w:p>
        </w:tc>
        <w:tc>
          <w:tcPr>
            <w:tcW w:w="1303" w:type="dxa"/>
            <w:vAlign w:val="center"/>
          </w:tcPr>
          <w:p w:rsidR="00ED59F2" w:rsidRPr="00ED59F2" w:rsidRDefault="00ED59F2" w:rsidP="00ED59F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4813</w:t>
            </w:r>
          </w:p>
        </w:tc>
        <w:tc>
          <w:tcPr>
            <w:tcW w:w="1310" w:type="dxa"/>
            <w:vAlign w:val="center"/>
          </w:tcPr>
          <w:p w:rsidR="00ED59F2" w:rsidRPr="00ED59F2" w:rsidRDefault="00ED59F2" w:rsidP="00ED59F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26,51</w:t>
            </w:r>
          </w:p>
        </w:tc>
        <w:tc>
          <w:tcPr>
            <w:tcW w:w="1306" w:type="dxa"/>
            <w:vAlign w:val="center"/>
          </w:tcPr>
          <w:p w:rsidR="00ED59F2" w:rsidRPr="00ED59F2" w:rsidRDefault="00ED59F2" w:rsidP="00ED59F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3234,92</w:t>
            </w:r>
          </w:p>
        </w:tc>
        <w:tc>
          <w:tcPr>
            <w:tcW w:w="1310" w:type="dxa"/>
            <w:vAlign w:val="center"/>
          </w:tcPr>
          <w:p w:rsidR="00ED59F2" w:rsidRPr="00ED59F2" w:rsidRDefault="00ED59F2" w:rsidP="00ED59F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17,67</w:t>
            </w:r>
          </w:p>
        </w:tc>
        <w:tc>
          <w:tcPr>
            <w:tcW w:w="1304" w:type="dxa"/>
            <w:vAlign w:val="center"/>
          </w:tcPr>
          <w:p w:rsidR="00ED59F2" w:rsidRPr="00ED59F2" w:rsidRDefault="00ED59F2" w:rsidP="00ED59F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4112</w:t>
            </w:r>
          </w:p>
        </w:tc>
        <w:tc>
          <w:tcPr>
            <w:tcW w:w="1310" w:type="dxa"/>
            <w:vAlign w:val="center"/>
          </w:tcPr>
          <w:p w:rsidR="00ED59F2" w:rsidRPr="00ED59F2" w:rsidRDefault="00ED59F2" w:rsidP="00ED59F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22,53</w:t>
            </w:r>
          </w:p>
        </w:tc>
      </w:tr>
      <w:tr w:rsidR="00ED59F2" w:rsidRPr="00ED59F2" w:rsidTr="00BB70B7">
        <w:trPr>
          <w:jc w:val="center"/>
        </w:trPr>
        <w:tc>
          <w:tcPr>
            <w:tcW w:w="1728" w:type="dxa"/>
          </w:tcPr>
          <w:p w:rsidR="00ED59F2" w:rsidRPr="00ED59F2" w:rsidRDefault="00ED59F2" w:rsidP="00552D8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Затраты на оплату труда</w:t>
            </w:r>
          </w:p>
        </w:tc>
        <w:tc>
          <w:tcPr>
            <w:tcW w:w="1303" w:type="dxa"/>
            <w:vAlign w:val="center"/>
          </w:tcPr>
          <w:p w:rsidR="00ED59F2" w:rsidRPr="00ED59F2" w:rsidRDefault="00ED59F2" w:rsidP="00ED59F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5764,6</w:t>
            </w:r>
          </w:p>
        </w:tc>
        <w:tc>
          <w:tcPr>
            <w:tcW w:w="1310" w:type="dxa"/>
            <w:vAlign w:val="center"/>
          </w:tcPr>
          <w:p w:rsidR="00ED59F2" w:rsidRPr="00ED59F2" w:rsidRDefault="00ED59F2" w:rsidP="00ED59F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31,76</w:t>
            </w:r>
          </w:p>
        </w:tc>
        <w:tc>
          <w:tcPr>
            <w:tcW w:w="1306" w:type="dxa"/>
            <w:vAlign w:val="center"/>
          </w:tcPr>
          <w:p w:rsidR="00ED59F2" w:rsidRPr="00ED59F2" w:rsidRDefault="00ED59F2" w:rsidP="00ED59F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6464,68</w:t>
            </w:r>
          </w:p>
        </w:tc>
        <w:tc>
          <w:tcPr>
            <w:tcW w:w="1310" w:type="dxa"/>
            <w:vAlign w:val="center"/>
          </w:tcPr>
          <w:p w:rsidR="00ED59F2" w:rsidRPr="00ED59F2" w:rsidRDefault="00ED59F2" w:rsidP="00ED59F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35,31</w:t>
            </w:r>
          </w:p>
        </w:tc>
        <w:tc>
          <w:tcPr>
            <w:tcW w:w="1304" w:type="dxa"/>
            <w:vAlign w:val="center"/>
          </w:tcPr>
          <w:p w:rsidR="00ED59F2" w:rsidRPr="00ED59F2" w:rsidRDefault="00ED59F2" w:rsidP="00ED59F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5986,6</w:t>
            </w:r>
          </w:p>
        </w:tc>
        <w:tc>
          <w:tcPr>
            <w:tcW w:w="1310" w:type="dxa"/>
            <w:vAlign w:val="center"/>
          </w:tcPr>
          <w:p w:rsidR="00ED59F2" w:rsidRPr="00ED59F2" w:rsidRDefault="00ED59F2" w:rsidP="00ED59F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32,80</w:t>
            </w:r>
          </w:p>
        </w:tc>
      </w:tr>
    </w:tbl>
    <w:p w:rsidR="00D7609C" w:rsidRPr="00ED59F2" w:rsidRDefault="00D7609C" w:rsidP="0058456D">
      <w:pPr>
        <w:ind w:firstLine="0"/>
        <w:rPr>
          <w:rFonts w:eastAsia="Times New Roman" w:cs="Times New Roman"/>
          <w:szCs w:val="28"/>
        </w:rPr>
      </w:pPr>
    </w:p>
    <w:p w:rsidR="00BD102F" w:rsidRDefault="00BD102F" w:rsidP="00BD102F">
      <w:pPr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Продолжение таблицы 9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303"/>
        <w:gridCol w:w="1310"/>
        <w:gridCol w:w="1306"/>
        <w:gridCol w:w="1310"/>
        <w:gridCol w:w="1304"/>
        <w:gridCol w:w="1310"/>
      </w:tblGrid>
      <w:tr w:rsidR="00BD102F" w:rsidRPr="00ED59F2" w:rsidTr="00FF5B4D">
        <w:trPr>
          <w:jc w:val="center"/>
        </w:trPr>
        <w:tc>
          <w:tcPr>
            <w:tcW w:w="1728" w:type="dxa"/>
          </w:tcPr>
          <w:p w:rsidR="00BD102F" w:rsidRPr="00ED59F2" w:rsidRDefault="00BD102F" w:rsidP="00FF5B4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303" w:type="dxa"/>
            <w:vAlign w:val="center"/>
          </w:tcPr>
          <w:p w:rsidR="00BD102F" w:rsidRPr="00ED59F2" w:rsidRDefault="00BD102F" w:rsidP="00FF5B4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2016 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1310" w:type="dxa"/>
            <w:vAlign w:val="center"/>
          </w:tcPr>
          <w:p w:rsidR="00BD102F" w:rsidRPr="00ED59F2" w:rsidRDefault="00BD102F" w:rsidP="00FF5B4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Уд. вес</w:t>
            </w:r>
            <w:proofErr w:type="gramStart"/>
            <w:r w:rsidRPr="00ED59F2">
              <w:rPr>
                <w:rFonts w:eastAsia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1306" w:type="dxa"/>
            <w:vAlign w:val="center"/>
          </w:tcPr>
          <w:p w:rsidR="00BD102F" w:rsidRPr="00ED59F2" w:rsidRDefault="00BD102F" w:rsidP="00FF5B4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2017 г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vAlign w:val="center"/>
          </w:tcPr>
          <w:p w:rsidR="00BD102F" w:rsidRPr="00ED59F2" w:rsidRDefault="00BD102F" w:rsidP="00FF5B4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Уд. вес</w:t>
            </w:r>
            <w:proofErr w:type="gramStart"/>
            <w:r w:rsidRPr="00ED59F2">
              <w:rPr>
                <w:rFonts w:eastAsia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1304" w:type="dxa"/>
            <w:vAlign w:val="center"/>
          </w:tcPr>
          <w:p w:rsidR="00BD102F" w:rsidRPr="00ED59F2" w:rsidRDefault="00BD102F" w:rsidP="00FF5B4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2018 г.</w:t>
            </w:r>
          </w:p>
        </w:tc>
        <w:tc>
          <w:tcPr>
            <w:tcW w:w="1310" w:type="dxa"/>
            <w:vAlign w:val="center"/>
          </w:tcPr>
          <w:p w:rsidR="00BD102F" w:rsidRPr="00ED59F2" w:rsidRDefault="00BD102F" w:rsidP="00FF5B4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Уд. вес</w:t>
            </w:r>
            <w:proofErr w:type="gramStart"/>
            <w:r w:rsidRPr="00ED59F2">
              <w:rPr>
                <w:rFonts w:eastAsia="Times New Roman"/>
                <w:sz w:val="24"/>
                <w:szCs w:val="24"/>
              </w:rPr>
              <w:t>, (%)</w:t>
            </w:r>
            <w:proofErr w:type="gramEnd"/>
          </w:p>
        </w:tc>
      </w:tr>
      <w:tr w:rsidR="00BD102F" w:rsidRPr="00ED59F2" w:rsidTr="00FF5B4D">
        <w:trPr>
          <w:jc w:val="center"/>
        </w:trPr>
        <w:tc>
          <w:tcPr>
            <w:tcW w:w="1728" w:type="dxa"/>
          </w:tcPr>
          <w:p w:rsidR="00BD102F" w:rsidRPr="00ED59F2" w:rsidRDefault="00BD102F" w:rsidP="00552D8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303" w:type="dxa"/>
            <w:vAlign w:val="center"/>
          </w:tcPr>
          <w:p w:rsidR="00BD102F" w:rsidRPr="00ED59F2" w:rsidRDefault="00BD102F" w:rsidP="00FF5B4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1094,4</w:t>
            </w:r>
          </w:p>
        </w:tc>
        <w:tc>
          <w:tcPr>
            <w:tcW w:w="1310" w:type="dxa"/>
            <w:vAlign w:val="center"/>
          </w:tcPr>
          <w:p w:rsidR="00BD102F" w:rsidRPr="00ED59F2" w:rsidRDefault="00BD102F" w:rsidP="00FF5B4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6,03</w:t>
            </w:r>
          </w:p>
        </w:tc>
        <w:tc>
          <w:tcPr>
            <w:tcW w:w="1306" w:type="dxa"/>
            <w:vAlign w:val="center"/>
          </w:tcPr>
          <w:p w:rsidR="00BD102F" w:rsidRPr="00ED59F2" w:rsidRDefault="00BD102F" w:rsidP="00FF5B4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1094,4</w:t>
            </w:r>
          </w:p>
        </w:tc>
        <w:tc>
          <w:tcPr>
            <w:tcW w:w="1310" w:type="dxa"/>
            <w:vAlign w:val="center"/>
          </w:tcPr>
          <w:p w:rsidR="00BD102F" w:rsidRPr="00ED59F2" w:rsidRDefault="00BD102F" w:rsidP="00FF5B4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5,98</w:t>
            </w:r>
          </w:p>
        </w:tc>
        <w:tc>
          <w:tcPr>
            <w:tcW w:w="1304" w:type="dxa"/>
            <w:vAlign w:val="center"/>
          </w:tcPr>
          <w:p w:rsidR="00BD102F" w:rsidRPr="00ED59F2" w:rsidRDefault="00BD102F" w:rsidP="00FF5B4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1035</w:t>
            </w:r>
          </w:p>
        </w:tc>
        <w:tc>
          <w:tcPr>
            <w:tcW w:w="1310" w:type="dxa"/>
            <w:vAlign w:val="center"/>
          </w:tcPr>
          <w:p w:rsidR="00BD102F" w:rsidRPr="00ED59F2" w:rsidRDefault="00BD102F" w:rsidP="00FF5B4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5,67</w:t>
            </w:r>
          </w:p>
        </w:tc>
      </w:tr>
      <w:tr w:rsidR="00BD102F" w:rsidRPr="00ED59F2" w:rsidTr="00FF5B4D">
        <w:trPr>
          <w:jc w:val="center"/>
        </w:trPr>
        <w:tc>
          <w:tcPr>
            <w:tcW w:w="1728" w:type="dxa"/>
          </w:tcPr>
          <w:p w:rsidR="00BD102F" w:rsidRPr="00ED59F2" w:rsidRDefault="00BD102F" w:rsidP="00552D8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Амортизация</w:t>
            </w:r>
          </w:p>
        </w:tc>
        <w:tc>
          <w:tcPr>
            <w:tcW w:w="1303" w:type="dxa"/>
            <w:vAlign w:val="center"/>
          </w:tcPr>
          <w:p w:rsidR="00BD102F" w:rsidRPr="00ED59F2" w:rsidRDefault="00BD102F" w:rsidP="00FF5B4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1368</w:t>
            </w:r>
          </w:p>
        </w:tc>
        <w:tc>
          <w:tcPr>
            <w:tcW w:w="1310" w:type="dxa"/>
            <w:vAlign w:val="center"/>
          </w:tcPr>
          <w:p w:rsidR="00BD102F" w:rsidRPr="00ED59F2" w:rsidRDefault="00BD102F" w:rsidP="00FF5B4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7,54</w:t>
            </w:r>
          </w:p>
        </w:tc>
        <w:tc>
          <w:tcPr>
            <w:tcW w:w="1306" w:type="dxa"/>
            <w:vAlign w:val="center"/>
          </w:tcPr>
          <w:p w:rsidR="00BD102F" w:rsidRPr="00ED59F2" w:rsidRDefault="00BD102F" w:rsidP="00FF5B4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1304</w:t>
            </w:r>
          </w:p>
        </w:tc>
        <w:tc>
          <w:tcPr>
            <w:tcW w:w="1310" w:type="dxa"/>
            <w:vAlign w:val="center"/>
          </w:tcPr>
          <w:p w:rsidR="00BD102F" w:rsidRPr="00ED59F2" w:rsidRDefault="00BD102F" w:rsidP="00FF5B4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7,12</w:t>
            </w:r>
          </w:p>
        </w:tc>
        <w:tc>
          <w:tcPr>
            <w:tcW w:w="1304" w:type="dxa"/>
            <w:vAlign w:val="center"/>
          </w:tcPr>
          <w:p w:rsidR="00BD102F" w:rsidRPr="00ED59F2" w:rsidRDefault="00BD102F" w:rsidP="00FF5B4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1328</w:t>
            </w:r>
          </w:p>
        </w:tc>
        <w:tc>
          <w:tcPr>
            <w:tcW w:w="1310" w:type="dxa"/>
            <w:vAlign w:val="center"/>
          </w:tcPr>
          <w:p w:rsidR="00BD102F" w:rsidRPr="00ED59F2" w:rsidRDefault="00BD102F" w:rsidP="00FF5B4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7,28</w:t>
            </w:r>
          </w:p>
        </w:tc>
      </w:tr>
      <w:tr w:rsidR="00BD102F" w:rsidRPr="00ED59F2" w:rsidTr="00FF5B4D">
        <w:trPr>
          <w:jc w:val="center"/>
        </w:trPr>
        <w:tc>
          <w:tcPr>
            <w:tcW w:w="1728" w:type="dxa"/>
          </w:tcPr>
          <w:p w:rsidR="00BD102F" w:rsidRPr="00ED59F2" w:rsidRDefault="00BD102F" w:rsidP="00552D8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Прочие затраты по основным видам деятельности</w:t>
            </w:r>
          </w:p>
        </w:tc>
        <w:tc>
          <w:tcPr>
            <w:tcW w:w="1303" w:type="dxa"/>
            <w:vAlign w:val="center"/>
          </w:tcPr>
          <w:p w:rsidR="00BD102F" w:rsidRPr="00ED59F2" w:rsidRDefault="00BD102F" w:rsidP="00FF5B4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5113</w:t>
            </w:r>
          </w:p>
        </w:tc>
        <w:tc>
          <w:tcPr>
            <w:tcW w:w="1310" w:type="dxa"/>
            <w:vAlign w:val="center"/>
          </w:tcPr>
          <w:p w:rsidR="00BD102F" w:rsidRPr="00ED59F2" w:rsidRDefault="00BD102F" w:rsidP="00FF5B4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28,17</w:t>
            </w:r>
          </w:p>
        </w:tc>
        <w:tc>
          <w:tcPr>
            <w:tcW w:w="1306" w:type="dxa"/>
            <w:vAlign w:val="center"/>
          </w:tcPr>
          <w:p w:rsidR="00BD102F" w:rsidRPr="00ED59F2" w:rsidRDefault="00BD102F" w:rsidP="00FF5B4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6211</w:t>
            </w:r>
          </w:p>
        </w:tc>
        <w:tc>
          <w:tcPr>
            <w:tcW w:w="1310" w:type="dxa"/>
            <w:vAlign w:val="center"/>
          </w:tcPr>
          <w:p w:rsidR="00BD102F" w:rsidRPr="00ED59F2" w:rsidRDefault="00BD102F" w:rsidP="00FF5B4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33,92</w:t>
            </w:r>
          </w:p>
        </w:tc>
        <w:tc>
          <w:tcPr>
            <w:tcW w:w="1304" w:type="dxa"/>
            <w:vAlign w:val="center"/>
          </w:tcPr>
          <w:p w:rsidR="00BD102F" w:rsidRPr="00ED59F2" w:rsidRDefault="00BD102F" w:rsidP="00FF5B4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5790,4</w:t>
            </w:r>
          </w:p>
        </w:tc>
        <w:tc>
          <w:tcPr>
            <w:tcW w:w="1310" w:type="dxa"/>
            <w:vAlign w:val="center"/>
          </w:tcPr>
          <w:p w:rsidR="00BD102F" w:rsidRPr="00ED59F2" w:rsidRDefault="00BD102F" w:rsidP="00FF5B4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31,72</w:t>
            </w:r>
          </w:p>
        </w:tc>
      </w:tr>
      <w:tr w:rsidR="00BD102F" w:rsidRPr="00ED59F2" w:rsidTr="00FF5B4D">
        <w:trPr>
          <w:jc w:val="center"/>
        </w:trPr>
        <w:tc>
          <w:tcPr>
            <w:tcW w:w="1728" w:type="dxa"/>
          </w:tcPr>
          <w:p w:rsidR="00BD102F" w:rsidRPr="00ED59F2" w:rsidRDefault="00BD102F" w:rsidP="00552D8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Всего затрат</w:t>
            </w:r>
          </w:p>
        </w:tc>
        <w:tc>
          <w:tcPr>
            <w:tcW w:w="1303" w:type="dxa"/>
            <w:vAlign w:val="center"/>
          </w:tcPr>
          <w:p w:rsidR="00BD102F" w:rsidRPr="00ED59F2" w:rsidRDefault="00BD102F" w:rsidP="00FF5B4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18153</w:t>
            </w:r>
          </w:p>
        </w:tc>
        <w:tc>
          <w:tcPr>
            <w:tcW w:w="1310" w:type="dxa"/>
            <w:vAlign w:val="center"/>
          </w:tcPr>
          <w:p w:rsidR="00BD102F" w:rsidRPr="00ED59F2" w:rsidRDefault="00BD102F" w:rsidP="00FF5B4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  <w:vAlign w:val="center"/>
          </w:tcPr>
          <w:p w:rsidR="00BD102F" w:rsidRPr="00ED59F2" w:rsidRDefault="00BD102F" w:rsidP="00FF5B4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18309</w:t>
            </w:r>
          </w:p>
        </w:tc>
        <w:tc>
          <w:tcPr>
            <w:tcW w:w="1310" w:type="dxa"/>
            <w:vAlign w:val="center"/>
          </w:tcPr>
          <w:p w:rsidR="00BD102F" w:rsidRPr="00ED59F2" w:rsidRDefault="00BD102F" w:rsidP="00FF5B4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  <w:vAlign w:val="center"/>
          </w:tcPr>
          <w:p w:rsidR="00BD102F" w:rsidRPr="00ED59F2" w:rsidRDefault="00BD102F" w:rsidP="00FF5B4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18252</w:t>
            </w:r>
          </w:p>
        </w:tc>
        <w:tc>
          <w:tcPr>
            <w:tcW w:w="1310" w:type="dxa"/>
            <w:vAlign w:val="center"/>
          </w:tcPr>
          <w:p w:rsidR="00BD102F" w:rsidRPr="00ED59F2" w:rsidRDefault="00BD102F" w:rsidP="00FF5B4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</w:tr>
    </w:tbl>
    <w:p w:rsidR="00BD102F" w:rsidRDefault="00BD102F" w:rsidP="00ED59F2">
      <w:pPr>
        <w:rPr>
          <w:rFonts w:eastAsia="Times New Roman" w:cs="Times New Roman"/>
          <w:szCs w:val="28"/>
        </w:rPr>
      </w:pPr>
    </w:p>
    <w:p w:rsidR="00ED59F2" w:rsidRPr="00ED59F2" w:rsidRDefault="00ED59F2" w:rsidP="00ED59F2">
      <w:pPr>
        <w:rPr>
          <w:rFonts w:eastAsia="Times New Roman" w:cs="Times New Roman"/>
          <w:szCs w:val="28"/>
        </w:rPr>
      </w:pPr>
      <w:r w:rsidRPr="00ED59F2">
        <w:rPr>
          <w:rFonts w:eastAsia="Times New Roman" w:cs="Times New Roman"/>
          <w:szCs w:val="28"/>
        </w:rPr>
        <w:t>Данные таблицы показывают, что в структуре затрат по обычным видам деятельности наибольший удельный вес имеют затраты на оплату труда сотрудников предприятия (в среднем 33,2%) и прочие затраты (в среднем 31,2%). Далее по убыванию следуют материальные затраты (22,2%), амортизация (7,3%) и отчисления на социальные нужды (5,8%). Структура затрат от обычных видов деятельности в течение 2016-2018 гг. сохраняется.</w:t>
      </w:r>
    </w:p>
    <w:p w:rsidR="00ED59F2" w:rsidRDefault="00ED59F2" w:rsidP="003D549C">
      <w:pPr>
        <w:rPr>
          <w:rFonts w:eastAsia="Times New Roman" w:cs="Times New Roman"/>
          <w:szCs w:val="28"/>
        </w:rPr>
      </w:pPr>
      <w:r w:rsidRPr="00ED59F2">
        <w:rPr>
          <w:rFonts w:eastAsia="Times New Roman" w:cs="Times New Roman"/>
          <w:szCs w:val="28"/>
        </w:rPr>
        <w:t>Графически структуру затрат от обычных видов деятельности в 2</w:t>
      </w:r>
      <w:r w:rsidR="00535E68">
        <w:rPr>
          <w:rFonts w:eastAsia="Times New Roman" w:cs="Times New Roman"/>
          <w:szCs w:val="28"/>
        </w:rPr>
        <w:t>018 г. представим на рисунке 3</w:t>
      </w:r>
      <w:r w:rsidR="003D549C">
        <w:rPr>
          <w:rFonts w:eastAsia="Times New Roman" w:cs="Times New Roman"/>
          <w:szCs w:val="28"/>
        </w:rPr>
        <w:t>.</w:t>
      </w:r>
    </w:p>
    <w:p w:rsidR="003778D4" w:rsidRPr="00ED59F2" w:rsidRDefault="00A86CD6" w:rsidP="003778D4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Нематериальные затраты составляют всего лишь 23% от общей совокупности. </w:t>
      </w:r>
      <w:r w:rsidR="000C14B4">
        <w:rPr>
          <w:rFonts w:eastAsia="Times New Roman" w:cs="Times New Roman"/>
          <w:szCs w:val="28"/>
        </w:rPr>
        <w:t xml:space="preserve">Затраты на оплату труда и прочие затраты от 100% составляют по 32% </w:t>
      </w:r>
      <w:r w:rsidR="0083090A">
        <w:rPr>
          <w:rFonts w:eastAsia="Times New Roman" w:cs="Times New Roman"/>
          <w:szCs w:val="28"/>
        </w:rPr>
        <w:t>соответственно</w:t>
      </w:r>
      <w:r w:rsidR="000C14B4">
        <w:rPr>
          <w:rFonts w:eastAsia="Times New Roman" w:cs="Times New Roman"/>
          <w:szCs w:val="28"/>
        </w:rPr>
        <w:t>.</w:t>
      </w:r>
      <w:r w:rsidR="0083090A">
        <w:rPr>
          <w:rFonts w:eastAsia="Times New Roman" w:cs="Times New Roman"/>
          <w:szCs w:val="28"/>
        </w:rPr>
        <w:t xml:space="preserve"> На социальные нужды приходится всего лишь</w:t>
      </w:r>
      <w:r w:rsidR="000C14B4">
        <w:rPr>
          <w:rFonts w:eastAsia="Times New Roman" w:cs="Times New Roman"/>
          <w:szCs w:val="28"/>
        </w:rPr>
        <w:t xml:space="preserve"> </w:t>
      </w:r>
      <w:r w:rsidR="0083090A">
        <w:rPr>
          <w:rFonts w:eastAsia="Times New Roman" w:cs="Times New Roman"/>
          <w:szCs w:val="28"/>
        </w:rPr>
        <w:t xml:space="preserve">6 % от общего числа. </w:t>
      </w:r>
      <w:r w:rsidR="00D145FC">
        <w:rPr>
          <w:rFonts w:eastAsia="Times New Roman" w:cs="Times New Roman"/>
          <w:szCs w:val="28"/>
        </w:rPr>
        <w:t>Амортизация</w:t>
      </w:r>
      <w:r w:rsidR="003778D4">
        <w:rPr>
          <w:rFonts w:eastAsia="Times New Roman" w:cs="Times New Roman"/>
          <w:szCs w:val="28"/>
        </w:rPr>
        <w:t xml:space="preserve"> </w:t>
      </w:r>
      <w:r w:rsidR="003778D4" w:rsidRPr="00ED59F2">
        <w:rPr>
          <w:rFonts w:eastAsia="Times New Roman" w:cs="Times New Roman"/>
          <w:szCs w:val="28"/>
        </w:rPr>
        <w:t>–</w:t>
      </w:r>
      <w:r w:rsidR="00D145FC">
        <w:rPr>
          <w:rFonts w:eastAsia="Times New Roman" w:cs="Times New Roman"/>
          <w:szCs w:val="28"/>
        </w:rPr>
        <w:t xml:space="preserve"> </w:t>
      </w:r>
      <w:r w:rsidR="003778D4">
        <w:rPr>
          <w:rFonts w:eastAsia="Times New Roman" w:cs="Times New Roman"/>
          <w:szCs w:val="28"/>
        </w:rPr>
        <w:t>7%.</w:t>
      </w:r>
    </w:p>
    <w:p w:rsidR="00ED59F2" w:rsidRPr="00ED59F2" w:rsidRDefault="00ED59F2" w:rsidP="003778D4">
      <w:pPr>
        <w:jc w:val="center"/>
        <w:rPr>
          <w:rFonts w:eastAsia="Times New Roman" w:cs="Times New Roman"/>
          <w:szCs w:val="28"/>
        </w:rPr>
      </w:pPr>
      <w:r w:rsidRPr="00ED59F2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77A6CF27" wp14:editId="55660CDE">
            <wp:extent cx="4078605" cy="1981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142" cy="1985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59F2" w:rsidRPr="007C4F81" w:rsidRDefault="00535E68" w:rsidP="00ED59F2">
      <w:pPr>
        <w:rPr>
          <w:rFonts w:eastAsia="Times New Roman" w:cs="Times New Roman"/>
          <w:b/>
          <w:i/>
          <w:szCs w:val="28"/>
        </w:rPr>
      </w:pPr>
      <w:r w:rsidRPr="007C4F81">
        <w:rPr>
          <w:rFonts w:eastAsia="Times New Roman" w:cs="Times New Roman"/>
          <w:b/>
          <w:i/>
          <w:szCs w:val="28"/>
        </w:rPr>
        <w:t>Рис.3</w:t>
      </w:r>
      <w:r w:rsidR="00ED59F2" w:rsidRPr="007C4F81">
        <w:rPr>
          <w:rFonts w:eastAsia="Times New Roman" w:cs="Times New Roman"/>
          <w:b/>
          <w:i/>
          <w:szCs w:val="28"/>
        </w:rPr>
        <w:t>. Структура затрат по обычным видам деятельности в 2018 г.</w:t>
      </w:r>
    </w:p>
    <w:p w:rsidR="00ED59F2" w:rsidRPr="00ED59F2" w:rsidRDefault="00ED59F2" w:rsidP="00ED59F2">
      <w:pPr>
        <w:rPr>
          <w:rFonts w:eastAsia="Times New Roman" w:cs="Times New Roman"/>
          <w:szCs w:val="28"/>
        </w:rPr>
      </w:pPr>
    </w:p>
    <w:p w:rsidR="00A261BE" w:rsidRDefault="00ED59F2" w:rsidP="00742904">
      <w:pPr>
        <w:rPr>
          <w:rFonts w:eastAsia="Times New Roman" w:cs="Times New Roman"/>
          <w:szCs w:val="28"/>
        </w:rPr>
      </w:pPr>
      <w:r w:rsidRPr="00ED59F2">
        <w:rPr>
          <w:rFonts w:eastAsia="Times New Roman" w:cs="Times New Roman"/>
          <w:szCs w:val="28"/>
        </w:rPr>
        <w:lastRenderedPageBreak/>
        <w:t>Проанализируем динамику расходов по обычным видам  деятельности и прочих расходов ОАО «</w:t>
      </w:r>
      <w:proofErr w:type="spellStart"/>
      <w:r w:rsidRPr="00ED59F2">
        <w:rPr>
          <w:rFonts w:eastAsia="Times New Roman" w:cs="Times New Roman"/>
          <w:szCs w:val="28"/>
        </w:rPr>
        <w:t>Торгмаш</w:t>
      </w:r>
      <w:proofErr w:type="spellEnd"/>
      <w:r w:rsidRPr="00ED59F2">
        <w:rPr>
          <w:rFonts w:eastAsia="Times New Roman" w:cs="Times New Roman"/>
          <w:szCs w:val="28"/>
        </w:rPr>
        <w:t xml:space="preserve">» в период 2016-2018 гг. Данные для </w:t>
      </w:r>
      <w:r w:rsidR="00F74B70">
        <w:rPr>
          <w:rFonts w:eastAsia="Times New Roman" w:cs="Times New Roman"/>
          <w:szCs w:val="28"/>
        </w:rPr>
        <w:t>анализа представлены в таблице 10</w:t>
      </w:r>
      <w:r w:rsidR="00742904">
        <w:rPr>
          <w:rFonts w:eastAsia="Times New Roman" w:cs="Times New Roman"/>
          <w:szCs w:val="28"/>
        </w:rPr>
        <w:t>.</w:t>
      </w:r>
    </w:p>
    <w:p w:rsidR="00ED59F2" w:rsidRPr="00ED59F2" w:rsidRDefault="00F74B70" w:rsidP="006E0BDC">
      <w:pPr>
        <w:ind w:firstLine="0"/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Таблица 10</w:t>
      </w:r>
    </w:p>
    <w:p w:rsidR="00ED59F2" w:rsidRPr="00ED59F2" w:rsidRDefault="00ED59F2" w:rsidP="00F3177B">
      <w:pPr>
        <w:jc w:val="center"/>
        <w:rPr>
          <w:rFonts w:eastAsia="Times New Roman" w:cs="Times New Roman"/>
          <w:b/>
          <w:szCs w:val="28"/>
        </w:rPr>
      </w:pPr>
      <w:r w:rsidRPr="00ED59F2">
        <w:rPr>
          <w:rFonts w:eastAsia="Times New Roman" w:cs="Times New Roman"/>
          <w:b/>
          <w:szCs w:val="28"/>
        </w:rPr>
        <w:t>Динамика расходов ОАО «</w:t>
      </w:r>
      <w:proofErr w:type="spellStart"/>
      <w:r w:rsidRPr="00ED59F2">
        <w:rPr>
          <w:rFonts w:eastAsia="Times New Roman" w:cs="Times New Roman"/>
          <w:b/>
          <w:szCs w:val="28"/>
        </w:rPr>
        <w:t>Торгмаш</w:t>
      </w:r>
      <w:proofErr w:type="spellEnd"/>
      <w:r w:rsidRPr="00ED59F2">
        <w:rPr>
          <w:rFonts w:eastAsia="Times New Roman" w:cs="Times New Roman"/>
          <w:b/>
          <w:szCs w:val="28"/>
        </w:rPr>
        <w:t>», тыс. руб.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67"/>
        <w:gridCol w:w="1574"/>
        <w:gridCol w:w="1575"/>
        <w:gridCol w:w="1574"/>
        <w:gridCol w:w="1590"/>
        <w:gridCol w:w="1591"/>
      </w:tblGrid>
      <w:tr w:rsidR="00ED59F2" w:rsidRPr="00ED59F2" w:rsidTr="00255A50">
        <w:tc>
          <w:tcPr>
            <w:tcW w:w="1667" w:type="dxa"/>
            <w:vAlign w:val="center"/>
          </w:tcPr>
          <w:p w:rsidR="00ED59F2" w:rsidRPr="00ED59F2" w:rsidRDefault="00ED59F2" w:rsidP="00ED59F2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D59F2">
              <w:rPr>
                <w:rFonts w:eastAsia="Calibri"/>
                <w:sz w:val="24"/>
                <w:szCs w:val="24"/>
              </w:rPr>
              <w:t>Расходы</w:t>
            </w:r>
          </w:p>
        </w:tc>
        <w:tc>
          <w:tcPr>
            <w:tcW w:w="1574" w:type="dxa"/>
            <w:vAlign w:val="center"/>
          </w:tcPr>
          <w:p w:rsidR="00ED59F2" w:rsidRPr="00ED59F2" w:rsidRDefault="00ED59F2" w:rsidP="00ED59F2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D59F2">
              <w:rPr>
                <w:rFonts w:eastAsia="Calibri"/>
                <w:sz w:val="24"/>
                <w:szCs w:val="24"/>
              </w:rPr>
              <w:t>2016 г.</w:t>
            </w:r>
          </w:p>
        </w:tc>
        <w:tc>
          <w:tcPr>
            <w:tcW w:w="1575" w:type="dxa"/>
            <w:vAlign w:val="center"/>
          </w:tcPr>
          <w:p w:rsidR="00ED59F2" w:rsidRPr="00ED59F2" w:rsidRDefault="00ED59F2" w:rsidP="00ED59F2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D59F2">
              <w:rPr>
                <w:rFonts w:eastAsia="Calibri"/>
                <w:sz w:val="24"/>
                <w:szCs w:val="24"/>
              </w:rPr>
              <w:t>2017 г.</w:t>
            </w:r>
          </w:p>
        </w:tc>
        <w:tc>
          <w:tcPr>
            <w:tcW w:w="1574" w:type="dxa"/>
            <w:vAlign w:val="center"/>
          </w:tcPr>
          <w:p w:rsidR="00ED59F2" w:rsidRPr="00ED59F2" w:rsidRDefault="00ED59F2" w:rsidP="00ED59F2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D59F2">
              <w:rPr>
                <w:rFonts w:eastAsia="Calibri"/>
                <w:sz w:val="24"/>
                <w:szCs w:val="24"/>
              </w:rPr>
              <w:t>2018 г.</w:t>
            </w:r>
          </w:p>
        </w:tc>
        <w:tc>
          <w:tcPr>
            <w:tcW w:w="1590" w:type="dxa"/>
          </w:tcPr>
          <w:p w:rsidR="00ED59F2" w:rsidRPr="00ED59F2" w:rsidRDefault="00ED59F2" w:rsidP="00ED59F2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D59F2">
              <w:rPr>
                <w:rFonts w:eastAsia="Calibri"/>
                <w:sz w:val="24"/>
                <w:szCs w:val="24"/>
              </w:rPr>
              <w:t>Отклонение</w:t>
            </w:r>
          </w:p>
          <w:p w:rsidR="00ED59F2" w:rsidRPr="00ED59F2" w:rsidRDefault="00ED59F2" w:rsidP="00ED59F2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D59F2">
              <w:rPr>
                <w:rFonts w:eastAsia="Calibri"/>
                <w:sz w:val="24"/>
                <w:szCs w:val="24"/>
              </w:rPr>
              <w:t>2018 г. к 2016 г. в %</w:t>
            </w:r>
          </w:p>
        </w:tc>
        <w:tc>
          <w:tcPr>
            <w:tcW w:w="1591" w:type="dxa"/>
          </w:tcPr>
          <w:p w:rsidR="00ED59F2" w:rsidRPr="00ED59F2" w:rsidRDefault="00ED59F2" w:rsidP="00ED59F2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D59F2">
              <w:rPr>
                <w:rFonts w:eastAsia="Calibri"/>
                <w:sz w:val="24"/>
                <w:szCs w:val="24"/>
              </w:rPr>
              <w:t>Отклонение</w:t>
            </w:r>
          </w:p>
          <w:p w:rsidR="00ED59F2" w:rsidRPr="00ED59F2" w:rsidRDefault="00ED59F2" w:rsidP="00ED59F2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D59F2">
              <w:rPr>
                <w:rFonts w:eastAsia="Calibri"/>
                <w:sz w:val="24"/>
                <w:szCs w:val="24"/>
              </w:rPr>
              <w:t>2018 г. к 2017 г. в %</w:t>
            </w:r>
          </w:p>
        </w:tc>
      </w:tr>
      <w:tr w:rsidR="00ED59F2" w:rsidRPr="00ED59F2" w:rsidTr="00255A50">
        <w:tc>
          <w:tcPr>
            <w:tcW w:w="1667" w:type="dxa"/>
          </w:tcPr>
          <w:p w:rsidR="00ED59F2" w:rsidRPr="00ED59F2" w:rsidRDefault="00ED59F2" w:rsidP="006E0BDC">
            <w:pPr>
              <w:suppressAutoHyphens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ED59F2">
              <w:rPr>
                <w:rFonts w:eastAsia="Calibri"/>
                <w:sz w:val="24"/>
                <w:szCs w:val="24"/>
              </w:rPr>
              <w:t>Расходы по обычным видам деятельности, всего</w:t>
            </w:r>
          </w:p>
        </w:tc>
        <w:tc>
          <w:tcPr>
            <w:tcW w:w="1574" w:type="dxa"/>
            <w:vAlign w:val="center"/>
          </w:tcPr>
          <w:p w:rsidR="00ED59F2" w:rsidRPr="00ED59F2" w:rsidRDefault="00ED59F2" w:rsidP="00ED59F2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D59F2">
              <w:rPr>
                <w:rFonts w:eastAsia="Calibri"/>
                <w:sz w:val="24"/>
                <w:szCs w:val="24"/>
              </w:rPr>
              <w:t>18153</w:t>
            </w:r>
          </w:p>
        </w:tc>
        <w:tc>
          <w:tcPr>
            <w:tcW w:w="1575" w:type="dxa"/>
            <w:vAlign w:val="center"/>
          </w:tcPr>
          <w:p w:rsidR="00ED59F2" w:rsidRPr="00ED59F2" w:rsidRDefault="00ED59F2" w:rsidP="00ED59F2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D59F2">
              <w:rPr>
                <w:rFonts w:eastAsia="Calibri"/>
                <w:sz w:val="24"/>
                <w:szCs w:val="24"/>
              </w:rPr>
              <w:t>18309</w:t>
            </w:r>
          </w:p>
        </w:tc>
        <w:tc>
          <w:tcPr>
            <w:tcW w:w="1574" w:type="dxa"/>
            <w:vAlign w:val="center"/>
          </w:tcPr>
          <w:p w:rsidR="00ED59F2" w:rsidRPr="00ED59F2" w:rsidRDefault="00ED59F2" w:rsidP="00ED59F2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D59F2">
              <w:rPr>
                <w:rFonts w:eastAsia="Calibri"/>
                <w:sz w:val="24"/>
                <w:szCs w:val="24"/>
              </w:rPr>
              <w:t>18252</w:t>
            </w:r>
          </w:p>
        </w:tc>
        <w:tc>
          <w:tcPr>
            <w:tcW w:w="1590" w:type="dxa"/>
            <w:vAlign w:val="center"/>
          </w:tcPr>
          <w:p w:rsidR="00ED59F2" w:rsidRPr="00ED59F2" w:rsidRDefault="00ED59F2" w:rsidP="00ED59F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591" w:type="dxa"/>
            <w:vAlign w:val="center"/>
          </w:tcPr>
          <w:p w:rsidR="00ED59F2" w:rsidRPr="00ED59F2" w:rsidRDefault="00ED59F2" w:rsidP="00ED59F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0,31</w:t>
            </w:r>
          </w:p>
        </w:tc>
      </w:tr>
      <w:tr w:rsidR="00ED59F2" w:rsidRPr="00ED59F2" w:rsidTr="00255A50">
        <w:tc>
          <w:tcPr>
            <w:tcW w:w="1667" w:type="dxa"/>
          </w:tcPr>
          <w:p w:rsidR="00ED59F2" w:rsidRPr="00ED59F2" w:rsidRDefault="006E0BDC" w:rsidP="006E0BDC">
            <w:pPr>
              <w:suppressAutoHyphens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 </w:t>
            </w:r>
            <w:r w:rsidR="00ED59F2" w:rsidRPr="00ED59F2">
              <w:rPr>
                <w:rFonts w:eastAsia="Calibri"/>
                <w:sz w:val="24"/>
                <w:szCs w:val="24"/>
              </w:rPr>
              <w:t>т.</w:t>
            </w:r>
            <w:r>
              <w:rPr>
                <w:rFonts w:eastAsia="Calibri"/>
                <w:sz w:val="24"/>
                <w:szCs w:val="24"/>
              </w:rPr>
              <w:t> ч.</w:t>
            </w:r>
            <w:r w:rsidR="00ED59F2" w:rsidRPr="00ED59F2">
              <w:rPr>
                <w:rFonts w:eastAsia="Calibri"/>
                <w:sz w:val="24"/>
                <w:szCs w:val="24"/>
              </w:rPr>
              <w:t xml:space="preserve"> материальные затраты</w:t>
            </w:r>
          </w:p>
        </w:tc>
        <w:tc>
          <w:tcPr>
            <w:tcW w:w="1574" w:type="dxa"/>
            <w:vAlign w:val="center"/>
          </w:tcPr>
          <w:p w:rsidR="00ED59F2" w:rsidRPr="00ED59F2" w:rsidRDefault="00ED59F2" w:rsidP="00ED59F2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D59F2">
              <w:rPr>
                <w:rFonts w:eastAsia="Calibri"/>
                <w:sz w:val="24"/>
                <w:szCs w:val="24"/>
              </w:rPr>
              <w:t>4813</w:t>
            </w:r>
          </w:p>
        </w:tc>
        <w:tc>
          <w:tcPr>
            <w:tcW w:w="1575" w:type="dxa"/>
            <w:vAlign w:val="center"/>
          </w:tcPr>
          <w:p w:rsidR="00ED59F2" w:rsidRPr="00ED59F2" w:rsidRDefault="00ED59F2" w:rsidP="00ED59F2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D59F2">
              <w:rPr>
                <w:rFonts w:eastAsia="Calibri"/>
                <w:sz w:val="24"/>
                <w:szCs w:val="24"/>
              </w:rPr>
              <w:t>3234,92</w:t>
            </w:r>
          </w:p>
        </w:tc>
        <w:tc>
          <w:tcPr>
            <w:tcW w:w="1574" w:type="dxa"/>
            <w:vAlign w:val="center"/>
          </w:tcPr>
          <w:p w:rsidR="00ED59F2" w:rsidRPr="00ED59F2" w:rsidRDefault="00ED59F2" w:rsidP="00ED59F2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D59F2">
              <w:rPr>
                <w:rFonts w:eastAsia="Calibri"/>
                <w:sz w:val="24"/>
                <w:szCs w:val="24"/>
              </w:rPr>
              <w:t>4112</w:t>
            </w:r>
          </w:p>
        </w:tc>
        <w:tc>
          <w:tcPr>
            <w:tcW w:w="1590" w:type="dxa"/>
            <w:vAlign w:val="center"/>
          </w:tcPr>
          <w:p w:rsidR="00ED59F2" w:rsidRPr="00ED59F2" w:rsidRDefault="00ED59F2" w:rsidP="00ED59F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591" w:type="dxa"/>
            <w:vAlign w:val="center"/>
          </w:tcPr>
          <w:p w:rsidR="00ED59F2" w:rsidRPr="00ED59F2" w:rsidRDefault="00ED59F2" w:rsidP="00ED59F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21,3</w:t>
            </w:r>
          </w:p>
        </w:tc>
      </w:tr>
      <w:tr w:rsidR="00ED59F2" w:rsidRPr="00ED59F2" w:rsidTr="00255A50">
        <w:tc>
          <w:tcPr>
            <w:tcW w:w="1667" w:type="dxa"/>
          </w:tcPr>
          <w:p w:rsidR="00ED59F2" w:rsidRPr="00ED59F2" w:rsidRDefault="00ED59F2" w:rsidP="006E0BDC">
            <w:pPr>
              <w:suppressAutoHyphens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ED59F2">
              <w:rPr>
                <w:rFonts w:eastAsia="Calibri"/>
                <w:sz w:val="24"/>
                <w:szCs w:val="24"/>
              </w:rPr>
              <w:t>Затраты на оплату труда</w:t>
            </w:r>
          </w:p>
        </w:tc>
        <w:tc>
          <w:tcPr>
            <w:tcW w:w="1574" w:type="dxa"/>
            <w:vAlign w:val="center"/>
          </w:tcPr>
          <w:p w:rsidR="00ED59F2" w:rsidRPr="00ED59F2" w:rsidRDefault="00ED59F2" w:rsidP="00ED59F2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D59F2">
              <w:rPr>
                <w:rFonts w:eastAsia="Calibri"/>
                <w:sz w:val="24"/>
                <w:szCs w:val="24"/>
              </w:rPr>
              <w:t>5764,6</w:t>
            </w:r>
          </w:p>
        </w:tc>
        <w:tc>
          <w:tcPr>
            <w:tcW w:w="1575" w:type="dxa"/>
            <w:vAlign w:val="center"/>
          </w:tcPr>
          <w:p w:rsidR="00ED59F2" w:rsidRPr="00ED59F2" w:rsidRDefault="00ED59F2" w:rsidP="00ED59F2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D59F2">
              <w:rPr>
                <w:rFonts w:eastAsia="Calibri"/>
                <w:sz w:val="24"/>
                <w:szCs w:val="24"/>
              </w:rPr>
              <w:t>6464,68</w:t>
            </w:r>
          </w:p>
        </w:tc>
        <w:tc>
          <w:tcPr>
            <w:tcW w:w="1574" w:type="dxa"/>
            <w:vAlign w:val="center"/>
          </w:tcPr>
          <w:p w:rsidR="00ED59F2" w:rsidRPr="00ED59F2" w:rsidRDefault="00ED59F2" w:rsidP="00ED59F2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D59F2">
              <w:rPr>
                <w:rFonts w:eastAsia="Calibri"/>
                <w:sz w:val="24"/>
                <w:szCs w:val="24"/>
              </w:rPr>
              <w:t>5986,6</w:t>
            </w:r>
          </w:p>
        </w:tc>
        <w:tc>
          <w:tcPr>
            <w:tcW w:w="1590" w:type="dxa"/>
            <w:vAlign w:val="center"/>
          </w:tcPr>
          <w:p w:rsidR="00ED59F2" w:rsidRPr="00ED59F2" w:rsidRDefault="00ED59F2" w:rsidP="00ED59F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3,7</w:t>
            </w:r>
          </w:p>
        </w:tc>
        <w:tc>
          <w:tcPr>
            <w:tcW w:w="1591" w:type="dxa"/>
            <w:vAlign w:val="center"/>
          </w:tcPr>
          <w:p w:rsidR="00ED59F2" w:rsidRPr="00ED59F2" w:rsidRDefault="00ED59F2" w:rsidP="00ED59F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7,9</w:t>
            </w:r>
          </w:p>
        </w:tc>
      </w:tr>
      <w:tr w:rsidR="00ED59F2" w:rsidRPr="00ED59F2" w:rsidTr="00255A50">
        <w:tc>
          <w:tcPr>
            <w:tcW w:w="1667" w:type="dxa"/>
          </w:tcPr>
          <w:p w:rsidR="00ED59F2" w:rsidRPr="00ED59F2" w:rsidRDefault="00ED59F2" w:rsidP="006E0BDC">
            <w:pPr>
              <w:suppressAutoHyphens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ED59F2">
              <w:rPr>
                <w:rFonts w:eastAsia="Calibri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574" w:type="dxa"/>
            <w:vAlign w:val="center"/>
          </w:tcPr>
          <w:p w:rsidR="00ED59F2" w:rsidRPr="00ED59F2" w:rsidRDefault="00ED59F2" w:rsidP="00ED59F2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D59F2">
              <w:rPr>
                <w:rFonts w:eastAsia="Calibri"/>
                <w:sz w:val="24"/>
                <w:szCs w:val="24"/>
              </w:rPr>
              <w:t>1094,4</w:t>
            </w:r>
          </w:p>
        </w:tc>
        <w:tc>
          <w:tcPr>
            <w:tcW w:w="1575" w:type="dxa"/>
            <w:vAlign w:val="center"/>
          </w:tcPr>
          <w:p w:rsidR="00ED59F2" w:rsidRPr="00ED59F2" w:rsidRDefault="00ED59F2" w:rsidP="00ED59F2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D59F2">
              <w:rPr>
                <w:rFonts w:eastAsia="Calibri"/>
                <w:sz w:val="24"/>
                <w:szCs w:val="24"/>
              </w:rPr>
              <w:t>1094,4</w:t>
            </w:r>
          </w:p>
        </w:tc>
        <w:tc>
          <w:tcPr>
            <w:tcW w:w="1574" w:type="dxa"/>
            <w:vAlign w:val="center"/>
          </w:tcPr>
          <w:p w:rsidR="00ED59F2" w:rsidRPr="00ED59F2" w:rsidRDefault="00ED59F2" w:rsidP="00ED59F2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D59F2">
              <w:rPr>
                <w:rFonts w:eastAsia="Calibri"/>
                <w:sz w:val="24"/>
                <w:szCs w:val="24"/>
              </w:rPr>
              <w:t>1035</w:t>
            </w:r>
          </w:p>
        </w:tc>
        <w:tc>
          <w:tcPr>
            <w:tcW w:w="1590" w:type="dxa"/>
            <w:vAlign w:val="center"/>
          </w:tcPr>
          <w:p w:rsidR="00ED59F2" w:rsidRPr="00ED59F2" w:rsidRDefault="00ED59F2" w:rsidP="00ED59F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5,7</w:t>
            </w:r>
          </w:p>
        </w:tc>
        <w:tc>
          <w:tcPr>
            <w:tcW w:w="1591" w:type="dxa"/>
            <w:vAlign w:val="center"/>
          </w:tcPr>
          <w:p w:rsidR="00ED59F2" w:rsidRPr="00ED59F2" w:rsidRDefault="00ED59F2" w:rsidP="00ED59F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5,7</w:t>
            </w:r>
          </w:p>
        </w:tc>
      </w:tr>
      <w:tr w:rsidR="00ED59F2" w:rsidRPr="00ED59F2" w:rsidTr="00255A50">
        <w:tc>
          <w:tcPr>
            <w:tcW w:w="1667" w:type="dxa"/>
          </w:tcPr>
          <w:p w:rsidR="00ED59F2" w:rsidRPr="00ED59F2" w:rsidRDefault="00ED59F2" w:rsidP="006E0BDC">
            <w:pPr>
              <w:suppressAutoHyphens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ED59F2">
              <w:rPr>
                <w:rFonts w:eastAsia="Calibri"/>
                <w:sz w:val="24"/>
                <w:szCs w:val="24"/>
              </w:rPr>
              <w:t>Амортизация</w:t>
            </w:r>
          </w:p>
        </w:tc>
        <w:tc>
          <w:tcPr>
            <w:tcW w:w="1574" w:type="dxa"/>
            <w:vAlign w:val="center"/>
          </w:tcPr>
          <w:p w:rsidR="00ED59F2" w:rsidRPr="00ED59F2" w:rsidRDefault="00ED59F2" w:rsidP="00ED59F2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D59F2">
              <w:rPr>
                <w:rFonts w:eastAsia="Calibri"/>
                <w:sz w:val="24"/>
                <w:szCs w:val="24"/>
              </w:rPr>
              <w:t>1368</w:t>
            </w:r>
          </w:p>
        </w:tc>
        <w:tc>
          <w:tcPr>
            <w:tcW w:w="1575" w:type="dxa"/>
            <w:vAlign w:val="center"/>
          </w:tcPr>
          <w:p w:rsidR="00ED59F2" w:rsidRPr="00ED59F2" w:rsidRDefault="00ED59F2" w:rsidP="00ED59F2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D59F2">
              <w:rPr>
                <w:rFonts w:eastAsia="Calibri"/>
                <w:sz w:val="24"/>
                <w:szCs w:val="24"/>
              </w:rPr>
              <w:t>1304</w:t>
            </w:r>
          </w:p>
        </w:tc>
        <w:tc>
          <w:tcPr>
            <w:tcW w:w="1574" w:type="dxa"/>
            <w:vAlign w:val="center"/>
          </w:tcPr>
          <w:p w:rsidR="00ED59F2" w:rsidRPr="00ED59F2" w:rsidRDefault="00ED59F2" w:rsidP="00ED59F2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D59F2">
              <w:rPr>
                <w:rFonts w:eastAsia="Calibri"/>
                <w:sz w:val="24"/>
                <w:szCs w:val="24"/>
              </w:rPr>
              <w:t>1328</w:t>
            </w:r>
          </w:p>
        </w:tc>
        <w:tc>
          <w:tcPr>
            <w:tcW w:w="1590" w:type="dxa"/>
            <w:vAlign w:val="center"/>
          </w:tcPr>
          <w:p w:rsidR="00ED59F2" w:rsidRPr="00ED59F2" w:rsidRDefault="00ED59F2" w:rsidP="00ED59F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  <w:vAlign w:val="center"/>
          </w:tcPr>
          <w:p w:rsidR="00ED59F2" w:rsidRPr="00ED59F2" w:rsidRDefault="00ED59F2" w:rsidP="00ED59F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1,8</w:t>
            </w:r>
          </w:p>
        </w:tc>
      </w:tr>
      <w:tr w:rsidR="00ED59F2" w:rsidRPr="00ED59F2" w:rsidTr="00255A50">
        <w:tc>
          <w:tcPr>
            <w:tcW w:w="1667" w:type="dxa"/>
          </w:tcPr>
          <w:p w:rsidR="00ED59F2" w:rsidRPr="00ED59F2" w:rsidRDefault="00ED59F2" w:rsidP="006E0BDC">
            <w:pPr>
              <w:suppressAutoHyphens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ED59F2">
              <w:rPr>
                <w:rFonts w:eastAsia="Calibri"/>
                <w:sz w:val="24"/>
                <w:szCs w:val="24"/>
              </w:rPr>
              <w:t>Прочие затраты по основному виду деятельности</w:t>
            </w:r>
          </w:p>
        </w:tc>
        <w:tc>
          <w:tcPr>
            <w:tcW w:w="1574" w:type="dxa"/>
            <w:vAlign w:val="center"/>
          </w:tcPr>
          <w:p w:rsidR="00ED59F2" w:rsidRPr="00ED59F2" w:rsidRDefault="00ED59F2" w:rsidP="00ED59F2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D59F2">
              <w:rPr>
                <w:rFonts w:eastAsia="Calibri"/>
                <w:sz w:val="24"/>
                <w:szCs w:val="24"/>
              </w:rPr>
              <w:t>5113</w:t>
            </w:r>
          </w:p>
        </w:tc>
        <w:tc>
          <w:tcPr>
            <w:tcW w:w="1575" w:type="dxa"/>
            <w:vAlign w:val="center"/>
          </w:tcPr>
          <w:p w:rsidR="00ED59F2" w:rsidRPr="00ED59F2" w:rsidRDefault="00ED59F2" w:rsidP="00ED59F2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D59F2">
              <w:rPr>
                <w:rFonts w:eastAsia="Calibri"/>
                <w:sz w:val="24"/>
                <w:szCs w:val="24"/>
              </w:rPr>
              <w:t>6211</w:t>
            </w:r>
          </w:p>
        </w:tc>
        <w:tc>
          <w:tcPr>
            <w:tcW w:w="1574" w:type="dxa"/>
            <w:vAlign w:val="center"/>
          </w:tcPr>
          <w:p w:rsidR="00ED59F2" w:rsidRPr="00ED59F2" w:rsidRDefault="00ED59F2" w:rsidP="00ED59F2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D59F2">
              <w:rPr>
                <w:rFonts w:eastAsia="Calibri"/>
                <w:sz w:val="24"/>
                <w:szCs w:val="24"/>
              </w:rPr>
              <w:t>5790,4</w:t>
            </w:r>
          </w:p>
        </w:tc>
        <w:tc>
          <w:tcPr>
            <w:tcW w:w="1590" w:type="dxa"/>
            <w:vAlign w:val="center"/>
          </w:tcPr>
          <w:p w:rsidR="00ED59F2" w:rsidRPr="00ED59F2" w:rsidRDefault="00ED59F2" w:rsidP="00ED59F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11,6</w:t>
            </w:r>
          </w:p>
        </w:tc>
        <w:tc>
          <w:tcPr>
            <w:tcW w:w="1591" w:type="dxa"/>
            <w:vAlign w:val="center"/>
          </w:tcPr>
          <w:p w:rsidR="00ED59F2" w:rsidRPr="00ED59F2" w:rsidRDefault="00ED59F2" w:rsidP="00ED59F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7,27</w:t>
            </w:r>
          </w:p>
        </w:tc>
      </w:tr>
      <w:tr w:rsidR="00F4315D" w:rsidRPr="00ED59F2" w:rsidTr="007D06B9">
        <w:tc>
          <w:tcPr>
            <w:tcW w:w="1667" w:type="dxa"/>
          </w:tcPr>
          <w:p w:rsidR="00F4315D" w:rsidRPr="00ED59F2" w:rsidRDefault="00F4315D" w:rsidP="00FF5B4D">
            <w:pPr>
              <w:suppressAutoHyphens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ED59F2">
              <w:rPr>
                <w:rFonts w:eastAsia="Calibri"/>
                <w:sz w:val="24"/>
                <w:szCs w:val="24"/>
              </w:rPr>
              <w:t>Прочие расходы</w:t>
            </w:r>
          </w:p>
        </w:tc>
        <w:tc>
          <w:tcPr>
            <w:tcW w:w="1574" w:type="dxa"/>
            <w:vAlign w:val="center"/>
          </w:tcPr>
          <w:p w:rsidR="00F4315D" w:rsidRDefault="00F4315D" w:rsidP="007D06B9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F4315D" w:rsidRPr="00ED59F2" w:rsidRDefault="00F4315D" w:rsidP="007D06B9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D59F2">
              <w:rPr>
                <w:rFonts w:eastAsia="Calibri"/>
                <w:sz w:val="24"/>
                <w:szCs w:val="24"/>
              </w:rPr>
              <w:t>654082</w:t>
            </w:r>
          </w:p>
        </w:tc>
        <w:tc>
          <w:tcPr>
            <w:tcW w:w="1575" w:type="dxa"/>
            <w:vAlign w:val="center"/>
          </w:tcPr>
          <w:p w:rsidR="00F4315D" w:rsidRDefault="00F4315D" w:rsidP="007D06B9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F4315D" w:rsidRPr="00ED59F2" w:rsidRDefault="00F4315D" w:rsidP="007D06B9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D59F2">
              <w:rPr>
                <w:rFonts w:eastAsia="Calibri"/>
                <w:sz w:val="24"/>
                <w:szCs w:val="24"/>
              </w:rPr>
              <w:t>812200</w:t>
            </w:r>
          </w:p>
        </w:tc>
        <w:tc>
          <w:tcPr>
            <w:tcW w:w="1574" w:type="dxa"/>
            <w:vAlign w:val="center"/>
          </w:tcPr>
          <w:p w:rsidR="00F4315D" w:rsidRDefault="00F4315D" w:rsidP="007D06B9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F4315D" w:rsidRPr="00ED59F2" w:rsidRDefault="00F4315D" w:rsidP="007D06B9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D59F2">
              <w:rPr>
                <w:rFonts w:eastAsia="Calibri"/>
                <w:sz w:val="24"/>
                <w:szCs w:val="24"/>
              </w:rPr>
              <w:t>158118</w:t>
            </w:r>
          </w:p>
        </w:tc>
        <w:tc>
          <w:tcPr>
            <w:tcW w:w="1590" w:type="dxa"/>
            <w:vAlign w:val="center"/>
          </w:tcPr>
          <w:p w:rsidR="00F4315D" w:rsidRDefault="00F4315D" w:rsidP="007D06B9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4315D" w:rsidRPr="00ED59F2" w:rsidRDefault="00F4315D" w:rsidP="007D06B9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31,6</w:t>
            </w:r>
          </w:p>
        </w:tc>
        <w:tc>
          <w:tcPr>
            <w:tcW w:w="1591" w:type="dxa"/>
            <w:vAlign w:val="center"/>
          </w:tcPr>
          <w:p w:rsidR="00F4315D" w:rsidRDefault="00F4315D" w:rsidP="007D06B9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4315D" w:rsidRPr="00ED59F2" w:rsidRDefault="00F4315D" w:rsidP="007D06B9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41,7</w:t>
            </w:r>
          </w:p>
        </w:tc>
      </w:tr>
      <w:tr w:rsidR="00F4315D" w:rsidRPr="00ED59F2" w:rsidTr="007D06B9">
        <w:tc>
          <w:tcPr>
            <w:tcW w:w="1667" w:type="dxa"/>
          </w:tcPr>
          <w:p w:rsidR="00F4315D" w:rsidRPr="00ED59F2" w:rsidRDefault="00F4315D" w:rsidP="00FF5B4D">
            <w:pPr>
              <w:suppressAutoHyphens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ED59F2">
              <w:rPr>
                <w:rFonts w:eastAsia="Calibri"/>
                <w:sz w:val="24"/>
                <w:szCs w:val="24"/>
              </w:rPr>
              <w:t>Всего расходов</w:t>
            </w:r>
          </w:p>
        </w:tc>
        <w:tc>
          <w:tcPr>
            <w:tcW w:w="1574" w:type="dxa"/>
            <w:vAlign w:val="center"/>
          </w:tcPr>
          <w:p w:rsidR="00F4315D" w:rsidRPr="00ED59F2" w:rsidRDefault="00F4315D" w:rsidP="007D06B9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D59F2">
              <w:rPr>
                <w:rFonts w:eastAsia="Calibri"/>
                <w:sz w:val="24"/>
                <w:szCs w:val="24"/>
              </w:rPr>
              <w:t>690388</w:t>
            </w:r>
          </w:p>
        </w:tc>
        <w:tc>
          <w:tcPr>
            <w:tcW w:w="1575" w:type="dxa"/>
            <w:vAlign w:val="center"/>
          </w:tcPr>
          <w:p w:rsidR="00F4315D" w:rsidRPr="00ED59F2" w:rsidRDefault="00F4315D" w:rsidP="007D06B9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D59F2">
              <w:rPr>
                <w:rFonts w:eastAsia="Calibri"/>
                <w:sz w:val="24"/>
                <w:szCs w:val="24"/>
              </w:rPr>
              <w:t>848818</w:t>
            </w:r>
          </w:p>
        </w:tc>
        <w:tc>
          <w:tcPr>
            <w:tcW w:w="1574" w:type="dxa"/>
            <w:vAlign w:val="center"/>
          </w:tcPr>
          <w:p w:rsidR="00F4315D" w:rsidRPr="00ED59F2" w:rsidRDefault="00F4315D" w:rsidP="007D06B9">
            <w:pPr>
              <w:suppressAutoHyphens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D59F2">
              <w:rPr>
                <w:rFonts w:eastAsia="Calibri"/>
                <w:sz w:val="24"/>
                <w:szCs w:val="24"/>
              </w:rPr>
              <w:t>158430</w:t>
            </w:r>
          </w:p>
        </w:tc>
        <w:tc>
          <w:tcPr>
            <w:tcW w:w="1590" w:type="dxa"/>
            <w:vAlign w:val="center"/>
          </w:tcPr>
          <w:p w:rsidR="00F4315D" w:rsidRPr="00ED59F2" w:rsidRDefault="00F4315D" w:rsidP="007D06B9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33,7</w:t>
            </w:r>
          </w:p>
        </w:tc>
        <w:tc>
          <w:tcPr>
            <w:tcW w:w="1591" w:type="dxa"/>
            <w:vAlign w:val="center"/>
          </w:tcPr>
          <w:p w:rsidR="00F4315D" w:rsidRPr="00ED59F2" w:rsidRDefault="00F4315D" w:rsidP="007D06B9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D59F2">
              <w:rPr>
                <w:rFonts w:eastAsia="Times New Roman"/>
                <w:sz w:val="24"/>
                <w:szCs w:val="24"/>
              </w:rPr>
              <w:t>43,6</w:t>
            </w:r>
          </w:p>
        </w:tc>
      </w:tr>
    </w:tbl>
    <w:p w:rsidR="00255A50" w:rsidRPr="00ED59F2" w:rsidRDefault="00255A50" w:rsidP="00255A50">
      <w:pPr>
        <w:ind w:firstLine="0"/>
        <w:jc w:val="right"/>
        <w:rPr>
          <w:rFonts w:eastAsia="Times New Roman" w:cs="Times New Roman"/>
          <w:szCs w:val="28"/>
        </w:rPr>
      </w:pPr>
    </w:p>
    <w:p w:rsidR="00ED59F2" w:rsidRPr="00ED59F2" w:rsidRDefault="00F74B70" w:rsidP="00ED59F2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Данные таблицы 10</w:t>
      </w:r>
      <w:r w:rsidR="00ED59F2" w:rsidRPr="00ED59F2">
        <w:rPr>
          <w:rFonts w:eastAsia="Times New Roman" w:cs="Times New Roman"/>
          <w:szCs w:val="28"/>
        </w:rPr>
        <w:t xml:space="preserve"> показывают, что в период 2016-2018 гг. общая сумма расходов предприятия возросла на 22,9% за счет роста в основном прочих затрат по основному виду деятельности и прочих расходов предприятия. В 2017-2018 гг. расходы предприятия снизились на 29,04% за счет снижения прочих расходов (на 30,3%), затрат на оплату труда (7,4%) и соответственно отчислений на социальные нужды (5,4%).</w:t>
      </w:r>
    </w:p>
    <w:p w:rsidR="00ED59F2" w:rsidRPr="00ED59F2" w:rsidRDefault="00ED59F2" w:rsidP="00ED59F2">
      <w:pPr>
        <w:rPr>
          <w:rFonts w:eastAsia="Times New Roman" w:cs="Times New Roman"/>
          <w:szCs w:val="28"/>
        </w:rPr>
      </w:pPr>
      <w:r w:rsidRPr="00ED59F2">
        <w:rPr>
          <w:rFonts w:eastAsia="Times New Roman" w:cs="Times New Roman"/>
          <w:szCs w:val="28"/>
        </w:rPr>
        <w:lastRenderedPageBreak/>
        <w:t>По приведённым данным расходов на предприятии ОАО "</w:t>
      </w:r>
      <w:proofErr w:type="spellStart"/>
      <w:r w:rsidRPr="00ED59F2">
        <w:rPr>
          <w:rFonts w:eastAsia="Times New Roman" w:cs="Times New Roman"/>
          <w:szCs w:val="28"/>
        </w:rPr>
        <w:t>Торгмаш</w:t>
      </w:r>
      <w:proofErr w:type="spellEnd"/>
      <w:r w:rsidRPr="00ED59F2">
        <w:rPr>
          <w:rFonts w:eastAsia="Times New Roman" w:cs="Times New Roman"/>
          <w:szCs w:val="28"/>
        </w:rPr>
        <w:t>" можно сделать вывод, что на предприятии в целом сложилась неэффективная система управления расходами.</w:t>
      </w:r>
    </w:p>
    <w:p w:rsidR="00ED59F2" w:rsidRPr="00ED59F2" w:rsidRDefault="00ED59F2" w:rsidP="00ED59F2">
      <w:pPr>
        <w:rPr>
          <w:rFonts w:eastAsia="Times New Roman" w:cs="Times New Roman"/>
          <w:szCs w:val="28"/>
        </w:rPr>
      </w:pPr>
      <w:r w:rsidRPr="00ED59F2">
        <w:rPr>
          <w:rFonts w:eastAsia="Times New Roman" w:cs="Times New Roman"/>
          <w:szCs w:val="28"/>
        </w:rPr>
        <w:t xml:space="preserve">Причинами этого явился рост материальных затрат, неудачное соотношение цен на материалы и сырье, цен на готовую продукцию, рост расходов по обслуживанию производства, а также неэффективная система мотивации труда. </w:t>
      </w:r>
      <w:proofErr w:type="gramStart"/>
      <w:r w:rsidRPr="00ED59F2">
        <w:rPr>
          <w:rFonts w:eastAsia="Times New Roman" w:cs="Times New Roman"/>
          <w:szCs w:val="28"/>
        </w:rPr>
        <w:t>Расходы в целом на предприятии не достаточно контролируются менеджментом, в относительном и абсолютным выражении растут, что приводит к снижению эффективности организации и плохо влияет на стоимость бизнеса.</w:t>
      </w:r>
      <w:proofErr w:type="gramEnd"/>
    </w:p>
    <w:p w:rsidR="00ED59F2" w:rsidRPr="00ED59F2" w:rsidRDefault="00ED59F2" w:rsidP="00ED59F2">
      <w:pPr>
        <w:rPr>
          <w:rFonts w:eastAsia="Times New Roman" w:cs="Times New Roman"/>
          <w:szCs w:val="28"/>
        </w:rPr>
      </w:pPr>
      <w:r w:rsidRPr="00ED59F2">
        <w:rPr>
          <w:rFonts w:eastAsia="Times New Roman" w:cs="Times New Roman"/>
          <w:szCs w:val="28"/>
        </w:rPr>
        <w:t>Базовые параметры политики управления расходами предприятия представляются следующие:</w:t>
      </w:r>
    </w:p>
    <w:p w:rsidR="00ED59F2" w:rsidRPr="00ED59F2" w:rsidRDefault="00BB70B7" w:rsidP="00ED59F2">
      <w:pPr>
        <w:rPr>
          <w:rFonts w:eastAsia="Times New Roman" w:cs="Times New Roman"/>
          <w:szCs w:val="28"/>
        </w:rPr>
      </w:pPr>
      <w:r w:rsidRPr="00BB70B7">
        <w:rPr>
          <w:rFonts w:eastAsia="Times New Roman" w:cs="Times New Roman"/>
          <w:szCs w:val="28"/>
        </w:rPr>
        <w:t>–</w:t>
      </w:r>
      <w:r w:rsidR="00ED59F2" w:rsidRPr="00ED59F2">
        <w:rPr>
          <w:rFonts w:eastAsia="Times New Roman" w:cs="Times New Roman"/>
          <w:szCs w:val="28"/>
        </w:rPr>
        <w:t xml:space="preserve"> усиление контроля над прочими расходами, в частности по валютным операциям и операциям с ценными бумагами, неэффективное проведение которых приносило предприятию значительные убытки. Также пересмотр порядка работы с покупателями и заказчиками в том случае, если имеет место просрочка платежа, совершенствование механизма начисления пеней и штрафных санкций, так как на предприятии существенна доля создаваемых резервов по сомнительной (просроченной по факту) дебиторской задолженности.</w:t>
      </w:r>
    </w:p>
    <w:p w:rsidR="00ED59F2" w:rsidRPr="00ED59F2" w:rsidRDefault="00BB70B7" w:rsidP="00ED59F2">
      <w:pPr>
        <w:rPr>
          <w:rFonts w:eastAsia="Times New Roman" w:cs="Times New Roman"/>
          <w:szCs w:val="28"/>
        </w:rPr>
      </w:pPr>
      <w:r w:rsidRPr="00BB70B7">
        <w:rPr>
          <w:rFonts w:eastAsia="Times New Roman" w:cs="Times New Roman"/>
          <w:szCs w:val="28"/>
        </w:rPr>
        <w:t>–</w:t>
      </w:r>
      <w:r w:rsidR="00ED59F2" w:rsidRPr="00ED59F2">
        <w:rPr>
          <w:rFonts w:eastAsia="Times New Roman" w:cs="Times New Roman"/>
          <w:szCs w:val="28"/>
        </w:rPr>
        <w:t xml:space="preserve"> усилить контроль над материальными расходами и расходами на оплату труда в сфере продаж и производства.</w:t>
      </w:r>
    </w:p>
    <w:p w:rsidR="00ED59F2" w:rsidRPr="00ED59F2" w:rsidRDefault="00BB70B7" w:rsidP="00ED59F2">
      <w:pPr>
        <w:rPr>
          <w:rFonts w:eastAsia="Times New Roman" w:cs="Times New Roman"/>
          <w:szCs w:val="28"/>
        </w:rPr>
      </w:pPr>
      <w:r w:rsidRPr="00BB70B7">
        <w:rPr>
          <w:rFonts w:eastAsia="Times New Roman" w:cs="Times New Roman"/>
          <w:szCs w:val="28"/>
        </w:rPr>
        <w:t>–</w:t>
      </w:r>
      <w:r w:rsidR="00ED59F2" w:rsidRPr="00ED59F2">
        <w:rPr>
          <w:rFonts w:eastAsia="Times New Roman" w:cs="Times New Roman"/>
          <w:szCs w:val="28"/>
        </w:rPr>
        <w:t xml:space="preserve"> повышение эффективности использования материальных ресурсов; поиск поставщиков с более выгодными условиями поставки сырья и материалов.</w:t>
      </w:r>
    </w:p>
    <w:p w:rsidR="00ED59F2" w:rsidRPr="00ED59F2" w:rsidRDefault="00BB70B7" w:rsidP="00ED59F2">
      <w:pPr>
        <w:rPr>
          <w:rFonts w:eastAsia="Times New Roman" w:cs="Times New Roman"/>
          <w:szCs w:val="28"/>
        </w:rPr>
      </w:pPr>
      <w:r w:rsidRPr="00BB70B7">
        <w:rPr>
          <w:rFonts w:eastAsia="Times New Roman" w:cs="Times New Roman"/>
          <w:szCs w:val="28"/>
        </w:rPr>
        <w:t>–</w:t>
      </w:r>
      <w:r w:rsidR="00ED59F2" w:rsidRPr="00ED59F2">
        <w:rPr>
          <w:rFonts w:eastAsia="Times New Roman" w:cs="Times New Roman"/>
          <w:szCs w:val="28"/>
        </w:rPr>
        <w:t xml:space="preserve"> усиление контроля над соотношением темпов роста заработной платы и производительности труда; не допустить быстрого роста средней заработной платы относительно роста производительности труда.</w:t>
      </w:r>
    </w:p>
    <w:p w:rsidR="00ED59F2" w:rsidRPr="00ED59F2" w:rsidRDefault="00BB70B7" w:rsidP="00ED59F2">
      <w:pPr>
        <w:rPr>
          <w:rFonts w:eastAsia="Times New Roman" w:cs="Times New Roman"/>
          <w:szCs w:val="28"/>
        </w:rPr>
      </w:pPr>
      <w:r w:rsidRPr="00BB70B7">
        <w:rPr>
          <w:rFonts w:eastAsia="Times New Roman" w:cs="Times New Roman"/>
          <w:szCs w:val="28"/>
        </w:rPr>
        <w:t>–</w:t>
      </w:r>
      <w:r>
        <w:rPr>
          <w:rFonts w:eastAsia="Times New Roman" w:cs="Times New Roman"/>
          <w:szCs w:val="28"/>
        </w:rPr>
        <w:t xml:space="preserve"> </w:t>
      </w:r>
      <w:r w:rsidR="00ED59F2" w:rsidRPr="00ED59F2">
        <w:rPr>
          <w:rFonts w:eastAsia="Times New Roman" w:cs="Times New Roman"/>
          <w:szCs w:val="28"/>
        </w:rPr>
        <w:t>снижение уровня коммерческих и управленческих расходов на предприятии.</w:t>
      </w:r>
    </w:p>
    <w:p w:rsidR="00ED59F2" w:rsidRPr="00ED59F2" w:rsidRDefault="00BB70B7" w:rsidP="00ED59F2">
      <w:pPr>
        <w:rPr>
          <w:rFonts w:eastAsia="Times New Roman" w:cs="Times New Roman"/>
          <w:szCs w:val="28"/>
        </w:rPr>
      </w:pPr>
      <w:r w:rsidRPr="00BB70B7">
        <w:rPr>
          <w:rFonts w:eastAsia="Times New Roman" w:cs="Times New Roman"/>
          <w:szCs w:val="28"/>
        </w:rPr>
        <w:lastRenderedPageBreak/>
        <w:t>–</w:t>
      </w:r>
      <w:r>
        <w:rPr>
          <w:rFonts w:eastAsia="Times New Roman" w:cs="Times New Roman"/>
          <w:szCs w:val="28"/>
        </w:rPr>
        <w:t xml:space="preserve"> </w:t>
      </w:r>
      <w:r w:rsidR="00ED59F2" w:rsidRPr="00ED59F2">
        <w:rPr>
          <w:rFonts w:eastAsia="Times New Roman" w:cs="Times New Roman"/>
          <w:szCs w:val="28"/>
        </w:rPr>
        <w:t>увеличение уровня операционного рычага.</w:t>
      </w:r>
    </w:p>
    <w:p w:rsidR="00ED59F2" w:rsidRPr="00ED59F2" w:rsidRDefault="00ED59F2" w:rsidP="00ED59F2">
      <w:pPr>
        <w:rPr>
          <w:rFonts w:eastAsia="Times New Roman" w:cs="Times New Roman"/>
          <w:szCs w:val="28"/>
        </w:rPr>
      </w:pPr>
      <w:r w:rsidRPr="00ED59F2">
        <w:rPr>
          <w:rFonts w:eastAsia="Times New Roman" w:cs="Times New Roman"/>
          <w:szCs w:val="28"/>
        </w:rPr>
        <w:t>Далее предлагаются к рассмотрению некоторые мероприятия по оптимизации расходов и выявлению резервов увеличения прибыли на предприятии ОАО "</w:t>
      </w:r>
      <w:proofErr w:type="spellStart"/>
      <w:r w:rsidRPr="00ED59F2">
        <w:rPr>
          <w:rFonts w:eastAsia="Times New Roman" w:cs="Times New Roman"/>
          <w:szCs w:val="28"/>
        </w:rPr>
        <w:t>Торгмаш</w:t>
      </w:r>
      <w:proofErr w:type="spellEnd"/>
      <w:r w:rsidRPr="00ED59F2">
        <w:rPr>
          <w:rFonts w:eastAsia="Times New Roman" w:cs="Times New Roman"/>
          <w:szCs w:val="28"/>
        </w:rPr>
        <w:t>".</w:t>
      </w:r>
    </w:p>
    <w:p w:rsidR="00ED59F2" w:rsidRPr="00ED59F2" w:rsidRDefault="00ED59F2" w:rsidP="00ED59F2">
      <w:pPr>
        <w:rPr>
          <w:rFonts w:eastAsia="Times New Roman" w:cs="Times New Roman"/>
          <w:szCs w:val="28"/>
        </w:rPr>
      </w:pPr>
      <w:r w:rsidRPr="00ED59F2">
        <w:rPr>
          <w:rFonts w:eastAsia="Times New Roman" w:cs="Times New Roman"/>
          <w:szCs w:val="28"/>
        </w:rPr>
        <w:t xml:space="preserve">В связи с расширением маркетинговой деятельности предприятия руководству было бы правильно предложить проект по созданию собственной маркетинговой службы в противоположность аутсорсингу, то есть переход от закупок ряда маркетинговых услуг на стороне к их производству </w:t>
      </w:r>
      <w:proofErr w:type="gramStart"/>
      <w:r w:rsidRPr="00ED59F2">
        <w:rPr>
          <w:rFonts w:eastAsia="Times New Roman" w:cs="Times New Roman"/>
          <w:szCs w:val="28"/>
        </w:rPr>
        <w:t>собственными</w:t>
      </w:r>
      <w:proofErr w:type="gramEnd"/>
      <w:r w:rsidRPr="00ED59F2">
        <w:rPr>
          <w:rFonts w:eastAsia="Times New Roman" w:cs="Times New Roman"/>
          <w:szCs w:val="28"/>
        </w:rPr>
        <w:t xml:space="preserve"> силам. Поскольку в связи с закупкой проводимых исследований рынков сбыта на стороне расходы по ее обслуживанию, повышаются значительными темпами, учитывая их высокую стоимость и трудоёмкость.</w:t>
      </w:r>
    </w:p>
    <w:p w:rsidR="00ED59F2" w:rsidRPr="00ED59F2" w:rsidRDefault="00ED59F2" w:rsidP="00ED59F2">
      <w:pPr>
        <w:ind w:firstLine="0"/>
        <w:rPr>
          <w:rFonts w:eastAsia="Times New Roman" w:cs="Times New Roman"/>
          <w:szCs w:val="28"/>
        </w:rPr>
      </w:pPr>
      <w:r w:rsidRPr="00ED59F2">
        <w:rPr>
          <w:rFonts w:eastAsia="Times New Roman" w:cs="Times New Roman"/>
          <w:szCs w:val="28"/>
        </w:rPr>
        <w:t xml:space="preserve">        Преимущества, которые дает создание собственной маркетинговой службы: для начала это возможность полного контроля со стороны руководителя, который может спланировать деятельность определенного отдела, и это будет в полной мере соответствовать его представлению о том, как должна вестись и строится работа, отчетность будет также максимально подробной и удобной. Кадры будут отбираться собственной службой, также соответствовать требованиям руководителя и следовать корпоративной культуре организации. Не менее важно и то, что вся приобретаемая в процессе маркетинговой активности информация останется внутри компании в полной мере, сохраняя свою конфиденциальность.</w:t>
      </w:r>
    </w:p>
    <w:p w:rsidR="00ED59F2" w:rsidRPr="00ED59F2" w:rsidRDefault="00ED59F2" w:rsidP="00ED59F2">
      <w:pPr>
        <w:rPr>
          <w:rFonts w:eastAsia="Times New Roman" w:cs="Times New Roman"/>
          <w:szCs w:val="28"/>
        </w:rPr>
      </w:pPr>
      <w:r w:rsidRPr="00ED59F2">
        <w:rPr>
          <w:rFonts w:eastAsia="Times New Roman" w:cs="Times New Roman"/>
          <w:szCs w:val="28"/>
        </w:rPr>
        <w:t>Недостатком будет являться то, что придется уделять часть своего времени руководству, чтобы скоординировать работу отдела маркетинга, затрачивать усилия на реализацию и разработку маркетинговой программы.</w:t>
      </w:r>
    </w:p>
    <w:p w:rsidR="00ED59F2" w:rsidRPr="00ED59F2" w:rsidRDefault="00ED59F2" w:rsidP="00ED59F2">
      <w:pPr>
        <w:rPr>
          <w:rFonts w:eastAsia="Times New Roman" w:cs="Times New Roman"/>
          <w:szCs w:val="28"/>
        </w:rPr>
      </w:pPr>
      <w:r w:rsidRPr="00ED59F2">
        <w:rPr>
          <w:rFonts w:eastAsia="Times New Roman" w:cs="Times New Roman"/>
          <w:szCs w:val="28"/>
        </w:rPr>
        <w:t xml:space="preserve">Чтобы осуществить данный проект необходимо произвести расходы, прежде всего связанные с существенными инвестициями. На практике, создание собственной маркетинговой структуры требует существенных инвестиций: требуется набрать штат квалифицированных специалистов, </w:t>
      </w:r>
      <w:r w:rsidRPr="00ED59F2">
        <w:rPr>
          <w:rFonts w:eastAsia="Times New Roman" w:cs="Times New Roman"/>
          <w:szCs w:val="28"/>
        </w:rPr>
        <w:lastRenderedPageBreak/>
        <w:t>обеспечить их рабочими местами, офисной техникой, зарплатой, также расходы на обучение новых сотрудников. [16, c. 35]</w:t>
      </w:r>
    </w:p>
    <w:p w:rsidR="00E32165" w:rsidRDefault="00ED59F2" w:rsidP="00E32165">
      <w:pPr>
        <w:rPr>
          <w:rFonts w:eastAsia="Times New Roman" w:cs="Times New Roman"/>
          <w:szCs w:val="28"/>
        </w:rPr>
      </w:pPr>
      <w:r w:rsidRPr="00ED59F2">
        <w:rPr>
          <w:rFonts w:eastAsia="Times New Roman" w:cs="Times New Roman"/>
          <w:szCs w:val="28"/>
        </w:rPr>
        <w:t xml:space="preserve">Приступая к выполнению проекта, в первую очередь необходимо определить издержки по реализации маркетинговой программы внутренними ресурсами, назначить </w:t>
      </w:r>
      <w:proofErr w:type="gramStart"/>
      <w:r w:rsidRPr="00ED59F2">
        <w:rPr>
          <w:rFonts w:eastAsia="Times New Roman" w:cs="Times New Roman"/>
          <w:szCs w:val="28"/>
        </w:rPr>
        <w:t>ответственных</w:t>
      </w:r>
      <w:proofErr w:type="gramEnd"/>
      <w:r w:rsidRPr="00ED59F2">
        <w:rPr>
          <w:rFonts w:eastAsia="Times New Roman" w:cs="Times New Roman"/>
          <w:szCs w:val="28"/>
        </w:rPr>
        <w:t xml:space="preserve"> за сроки и качество реализации проекта.</w:t>
      </w:r>
    </w:p>
    <w:p w:rsidR="006F0158" w:rsidRDefault="006F0158" w:rsidP="00E32165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Значительными преимуществами по сравнению </w:t>
      </w:r>
      <w:r w:rsidR="00BC6937">
        <w:rPr>
          <w:rFonts w:eastAsia="Times New Roman" w:cs="Times New Roman"/>
          <w:szCs w:val="28"/>
        </w:rPr>
        <w:t xml:space="preserve">с крупными фирмами обладают малые предприятия. Им свойственны высокая динамичность, маневренность, конкурентный характер производства и его демократизация. Малые предприятия создают новые </w:t>
      </w:r>
      <w:r w:rsidR="00A64F5B">
        <w:rPr>
          <w:rFonts w:eastAsia="Times New Roman" w:cs="Times New Roman"/>
          <w:szCs w:val="28"/>
        </w:rPr>
        <w:t xml:space="preserve">рабочие места, возрождают народные промыслы, содействуют </w:t>
      </w:r>
      <w:r w:rsidR="00F9763C">
        <w:rPr>
          <w:rFonts w:eastAsia="Times New Roman" w:cs="Times New Roman"/>
          <w:szCs w:val="28"/>
        </w:rPr>
        <w:t xml:space="preserve">экономическому и социальному развитию малых городов. </w:t>
      </w:r>
    </w:p>
    <w:p w:rsidR="00B72FC5" w:rsidRDefault="00B72FC5" w:rsidP="00E32165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Малое предприятие самостоятельно планирует свою деятельность и определяет перспективы развития исходя из спроса на производимую продукцию и необходимостью обеспечения производственного и социального развития предприятия, повышения личных доходов его работников. </w:t>
      </w:r>
    </w:p>
    <w:p w:rsidR="00B72FC5" w:rsidRDefault="00B72FC5" w:rsidP="00E32165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Источниками формирования финансовых ресурсов предприятия в зависи</w:t>
      </w:r>
      <w:r w:rsidR="004F03D4">
        <w:rPr>
          <w:rFonts w:eastAsia="Times New Roman" w:cs="Times New Roman"/>
          <w:szCs w:val="28"/>
        </w:rPr>
        <w:t>мости от его организационно-</w:t>
      </w:r>
      <w:r>
        <w:rPr>
          <w:rFonts w:eastAsia="Times New Roman" w:cs="Times New Roman"/>
          <w:szCs w:val="28"/>
        </w:rPr>
        <w:t>правовой формы являются прибыль, амортизационные отчисления, средства, полученные от продажи ценных бумаг, паевых и иных взносов членов трудового коллектива, а так же кредитные и другие поступления</w:t>
      </w:r>
      <w:r w:rsidR="004F03D4">
        <w:rPr>
          <w:rFonts w:eastAsia="Times New Roman" w:cs="Times New Roman"/>
          <w:szCs w:val="28"/>
        </w:rPr>
        <w:t>,</w:t>
      </w:r>
      <w:r>
        <w:rPr>
          <w:rFonts w:eastAsia="Times New Roman" w:cs="Times New Roman"/>
          <w:szCs w:val="28"/>
        </w:rPr>
        <w:t xml:space="preserve"> не противоречащие закону. </w:t>
      </w:r>
    </w:p>
    <w:p w:rsidR="0091637C" w:rsidRDefault="004F03D4" w:rsidP="00E32165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Таким образом, </w:t>
      </w:r>
      <w:r w:rsidR="008C7E8F">
        <w:rPr>
          <w:rFonts w:eastAsia="Times New Roman" w:cs="Times New Roman"/>
          <w:szCs w:val="28"/>
        </w:rPr>
        <w:t>ОАО «</w:t>
      </w:r>
      <w:proofErr w:type="spellStart"/>
      <w:r w:rsidR="008C7E8F">
        <w:rPr>
          <w:rFonts w:eastAsia="Times New Roman" w:cs="Times New Roman"/>
          <w:szCs w:val="28"/>
        </w:rPr>
        <w:t>Торгмаш</w:t>
      </w:r>
      <w:proofErr w:type="spellEnd"/>
      <w:r w:rsidR="008C7E8F">
        <w:rPr>
          <w:rFonts w:eastAsia="Times New Roman" w:cs="Times New Roman"/>
          <w:szCs w:val="28"/>
        </w:rPr>
        <w:t xml:space="preserve">» </w:t>
      </w:r>
      <w:r w:rsidR="009209C2">
        <w:rPr>
          <w:rFonts w:eastAsia="Times New Roman" w:cs="Times New Roman"/>
          <w:szCs w:val="28"/>
        </w:rPr>
        <w:t xml:space="preserve">имеет трудовые ресурсы в составе 56 человек на 2018 год и </w:t>
      </w:r>
      <w:proofErr w:type="gramStart"/>
      <w:r w:rsidR="00516577">
        <w:rPr>
          <w:rFonts w:eastAsia="Times New Roman" w:cs="Times New Roman"/>
          <w:szCs w:val="28"/>
        </w:rPr>
        <w:t>призвана</w:t>
      </w:r>
      <w:proofErr w:type="gramEnd"/>
      <w:r w:rsidR="00516577">
        <w:rPr>
          <w:rFonts w:eastAsia="Times New Roman" w:cs="Times New Roman"/>
          <w:szCs w:val="28"/>
        </w:rPr>
        <w:t>,</w:t>
      </w:r>
      <w:r w:rsidR="009209C2">
        <w:rPr>
          <w:rFonts w:eastAsia="Times New Roman" w:cs="Times New Roman"/>
          <w:szCs w:val="28"/>
        </w:rPr>
        <w:t xml:space="preserve"> относится к числу  малых предприятий.</w:t>
      </w:r>
      <w:r w:rsidR="0091637C">
        <w:rPr>
          <w:rFonts w:eastAsia="Times New Roman" w:cs="Times New Roman"/>
          <w:szCs w:val="28"/>
        </w:rPr>
        <w:t xml:space="preserve"> По результатам анализа видно, что </w:t>
      </w:r>
      <w:r w:rsidR="0043497D">
        <w:rPr>
          <w:rFonts w:eastAsia="Times New Roman" w:cs="Times New Roman"/>
          <w:szCs w:val="28"/>
        </w:rPr>
        <w:t>«</w:t>
      </w:r>
      <w:proofErr w:type="spellStart"/>
      <w:r w:rsidR="0043497D">
        <w:rPr>
          <w:rFonts w:eastAsia="Times New Roman" w:cs="Times New Roman"/>
          <w:szCs w:val="28"/>
        </w:rPr>
        <w:t>Торгмаш</w:t>
      </w:r>
      <w:proofErr w:type="spellEnd"/>
      <w:r w:rsidR="0043497D">
        <w:rPr>
          <w:rFonts w:eastAsia="Times New Roman" w:cs="Times New Roman"/>
          <w:szCs w:val="28"/>
        </w:rPr>
        <w:t>» имеет убыточную производственную деятельность на основе нерационального использования денежных средств.</w:t>
      </w:r>
      <w:r w:rsidR="006973AC">
        <w:rPr>
          <w:rFonts w:eastAsia="Times New Roman" w:cs="Times New Roman"/>
          <w:szCs w:val="28"/>
        </w:rPr>
        <w:t xml:space="preserve"> </w:t>
      </w:r>
    </w:p>
    <w:p w:rsidR="00516577" w:rsidRDefault="00516577" w:rsidP="00E32165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Исходя из анализа экономической деятельности ОАО «</w:t>
      </w:r>
      <w:proofErr w:type="spellStart"/>
      <w:r>
        <w:rPr>
          <w:rFonts w:eastAsia="Times New Roman" w:cs="Times New Roman"/>
          <w:szCs w:val="28"/>
        </w:rPr>
        <w:t>Торгмаш</w:t>
      </w:r>
      <w:proofErr w:type="spellEnd"/>
      <w:r>
        <w:rPr>
          <w:rFonts w:eastAsia="Times New Roman" w:cs="Times New Roman"/>
          <w:szCs w:val="28"/>
        </w:rPr>
        <w:t>» можно сделать вывод о том, что в совокупности за последние несколько лет предпринимательская деятельность носит негативный характер, поскольку в ряде показателей отмечается отрицательная динамика.</w:t>
      </w:r>
      <w:r w:rsidR="00977D0F">
        <w:rPr>
          <w:rFonts w:eastAsia="Times New Roman" w:cs="Times New Roman"/>
          <w:szCs w:val="28"/>
        </w:rPr>
        <w:t xml:space="preserve"> В </w:t>
      </w:r>
      <w:r w:rsidR="00F52581">
        <w:rPr>
          <w:rFonts w:eastAsia="Times New Roman" w:cs="Times New Roman"/>
          <w:szCs w:val="28"/>
        </w:rPr>
        <w:t>перспективе</w:t>
      </w:r>
      <w:r w:rsidR="00977D0F">
        <w:rPr>
          <w:rFonts w:eastAsia="Times New Roman" w:cs="Times New Roman"/>
          <w:szCs w:val="28"/>
        </w:rPr>
        <w:t xml:space="preserve"> на </w:t>
      </w:r>
      <w:r w:rsidR="00977D0F">
        <w:rPr>
          <w:rFonts w:eastAsia="Times New Roman" w:cs="Times New Roman"/>
          <w:szCs w:val="28"/>
        </w:rPr>
        <w:lastRenderedPageBreak/>
        <w:t xml:space="preserve">будущее можно предположить, что предприятие ожидает улучшение экономического </w:t>
      </w:r>
      <w:r w:rsidR="00F52581">
        <w:rPr>
          <w:rFonts w:eastAsia="Times New Roman" w:cs="Times New Roman"/>
          <w:szCs w:val="28"/>
        </w:rPr>
        <w:t>состояния</w:t>
      </w:r>
      <w:r w:rsidR="00977D0F">
        <w:rPr>
          <w:rFonts w:eastAsia="Times New Roman" w:cs="Times New Roman"/>
          <w:szCs w:val="28"/>
        </w:rPr>
        <w:t xml:space="preserve"> по итогам последних трёх лет, поскольку наблюдается рост в ряде производственных показателей. </w:t>
      </w:r>
    </w:p>
    <w:p w:rsidR="00516577" w:rsidRDefault="00516577" w:rsidP="00E32165">
      <w:pPr>
        <w:rPr>
          <w:rFonts w:eastAsia="Times New Roman" w:cs="Times New Roman"/>
          <w:szCs w:val="28"/>
        </w:rPr>
      </w:pPr>
    </w:p>
    <w:p w:rsidR="00516577" w:rsidRDefault="00516577" w:rsidP="00E32165">
      <w:pPr>
        <w:rPr>
          <w:rFonts w:eastAsia="Times New Roman" w:cs="Times New Roman"/>
          <w:szCs w:val="28"/>
        </w:rPr>
      </w:pPr>
    </w:p>
    <w:p w:rsidR="004F03D4" w:rsidRDefault="009209C2" w:rsidP="0091637C">
      <w:pPr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</w:t>
      </w:r>
    </w:p>
    <w:p w:rsidR="00476D69" w:rsidRDefault="00476D69" w:rsidP="00E32165">
      <w:pPr>
        <w:rPr>
          <w:rFonts w:eastAsia="Times New Roman" w:cs="Times New Roman"/>
          <w:szCs w:val="28"/>
        </w:rPr>
      </w:pPr>
    </w:p>
    <w:p w:rsidR="00ED59F2" w:rsidRPr="00E32165" w:rsidRDefault="00E32165" w:rsidP="00E32165">
      <w:pPr>
        <w:suppressAutoHyphens w:val="0"/>
        <w:spacing w:after="200" w:line="276" w:lineRule="auto"/>
        <w:ind w:firstLine="0"/>
        <w:jc w:val="lef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br w:type="page"/>
      </w:r>
    </w:p>
    <w:p w:rsidR="00926781" w:rsidRPr="00926781" w:rsidRDefault="00926781" w:rsidP="00840727">
      <w:pPr>
        <w:suppressAutoHyphens w:val="0"/>
        <w:ind w:firstLine="0"/>
        <w:jc w:val="center"/>
        <w:rPr>
          <w:rFonts w:eastAsia="Calibri" w:cs="Times New Roman"/>
          <w:b/>
          <w:szCs w:val="28"/>
        </w:rPr>
      </w:pPr>
      <w:r w:rsidRPr="00926781">
        <w:rPr>
          <w:rFonts w:eastAsia="Calibri" w:cs="Times New Roman"/>
          <w:b/>
          <w:szCs w:val="28"/>
        </w:rPr>
        <w:lastRenderedPageBreak/>
        <w:t>ЗАКЛЮЧЕНИЕ</w:t>
      </w:r>
    </w:p>
    <w:p w:rsidR="00926781" w:rsidRDefault="00926781" w:rsidP="00926781">
      <w:pPr>
        <w:rPr>
          <w:rFonts w:eastAsia="Times New Roman" w:cs="Times New Roman"/>
          <w:szCs w:val="28"/>
        </w:rPr>
      </w:pPr>
    </w:p>
    <w:p w:rsidR="00926781" w:rsidRDefault="00926781" w:rsidP="00926781">
      <w:pPr>
        <w:rPr>
          <w:rFonts w:eastAsia="Times New Roman" w:cs="Times New Roman"/>
          <w:szCs w:val="28"/>
        </w:rPr>
      </w:pPr>
    </w:p>
    <w:p w:rsidR="00887CA1" w:rsidRDefault="004F6D4C" w:rsidP="00887CA1">
      <w:pPr>
        <w:rPr>
          <w:rFonts w:eastAsia="Times New Roman" w:cs="Times New Roman"/>
          <w:szCs w:val="28"/>
        </w:rPr>
      </w:pPr>
      <w:r w:rsidRPr="004F6D4C">
        <w:rPr>
          <w:rFonts w:eastAsia="Times New Roman" w:cs="Times New Roman"/>
          <w:szCs w:val="28"/>
        </w:rPr>
        <w:t>Главным разделом финансового плана является план расходов, который разрабатывается предприятием самостоятельно.</w:t>
      </w:r>
    </w:p>
    <w:p w:rsidR="00887CA1" w:rsidRDefault="004F6D4C" w:rsidP="00887CA1">
      <w:pPr>
        <w:rPr>
          <w:rFonts w:eastAsia="Times New Roman" w:cs="Times New Roman"/>
          <w:szCs w:val="28"/>
        </w:rPr>
      </w:pPr>
      <w:r w:rsidRPr="004F6D4C">
        <w:rPr>
          <w:rFonts w:eastAsia="Times New Roman" w:cs="Times New Roman"/>
          <w:szCs w:val="28"/>
        </w:rPr>
        <w:t>Планирование расходов один из основных разделов плана по реализации и производству продукции, потому что показатели расходов оказывают большое влияние и в значительной степени определяют про</w:t>
      </w:r>
      <w:r w:rsidR="00887CA1">
        <w:rPr>
          <w:rFonts w:eastAsia="Times New Roman" w:cs="Times New Roman"/>
          <w:szCs w:val="28"/>
        </w:rPr>
        <w:t>дуктивность работы предприятия.</w:t>
      </w:r>
    </w:p>
    <w:p w:rsidR="00887CA1" w:rsidRDefault="004F6D4C" w:rsidP="00887CA1">
      <w:pPr>
        <w:rPr>
          <w:rFonts w:eastAsia="Times New Roman" w:cs="Times New Roman"/>
          <w:szCs w:val="28"/>
        </w:rPr>
      </w:pPr>
      <w:r w:rsidRPr="004F6D4C">
        <w:rPr>
          <w:rFonts w:eastAsia="Times New Roman" w:cs="Times New Roman"/>
          <w:szCs w:val="28"/>
        </w:rPr>
        <w:t>Основными показателями, от которых в значительной мере зависят финансовые результаты работы предприятий, являются средний уровень расходов и сумма на реализацию и производство продукции. Снижение именно этих показателей при прочих равных условиях способствует росту прибыли и на</w:t>
      </w:r>
      <w:r w:rsidR="00887CA1">
        <w:rPr>
          <w:rFonts w:eastAsia="Times New Roman" w:cs="Times New Roman"/>
          <w:szCs w:val="28"/>
        </w:rPr>
        <w:t>оборот.</w:t>
      </w:r>
    </w:p>
    <w:p w:rsidR="00887CA1" w:rsidRDefault="004F6D4C" w:rsidP="00887CA1">
      <w:pPr>
        <w:rPr>
          <w:rFonts w:eastAsia="Times New Roman" w:cs="Times New Roman"/>
          <w:szCs w:val="28"/>
        </w:rPr>
      </w:pPr>
      <w:proofErr w:type="gramStart"/>
      <w:r w:rsidRPr="004F6D4C">
        <w:rPr>
          <w:rFonts w:eastAsia="Times New Roman" w:cs="Times New Roman"/>
          <w:szCs w:val="28"/>
        </w:rPr>
        <w:t>Проведенное в настоящей работе теоретическое исследование позволило выявить основную цель расходов на предприятии в текущих условиях, которая заключается главным образом в оценке влияния на конечный финансовый результат и поиске путей их оптимизации и резе</w:t>
      </w:r>
      <w:r w:rsidR="00887CA1">
        <w:rPr>
          <w:rFonts w:eastAsia="Times New Roman" w:cs="Times New Roman"/>
          <w:szCs w:val="28"/>
        </w:rPr>
        <w:t>рвов увеличения прибыли.</w:t>
      </w:r>
      <w:proofErr w:type="gramEnd"/>
    </w:p>
    <w:p w:rsidR="00887CA1" w:rsidRDefault="004F6D4C" w:rsidP="00887CA1">
      <w:pPr>
        <w:rPr>
          <w:rFonts w:eastAsia="Times New Roman" w:cs="Times New Roman"/>
          <w:szCs w:val="28"/>
        </w:rPr>
      </w:pPr>
      <w:r w:rsidRPr="004F6D4C">
        <w:rPr>
          <w:rFonts w:eastAsia="Times New Roman" w:cs="Times New Roman"/>
          <w:szCs w:val="28"/>
        </w:rPr>
        <w:t>Проведенный во 2-ой главе данной работы экономический анализ предприятия О</w:t>
      </w:r>
      <w:r w:rsidR="00887CA1">
        <w:rPr>
          <w:rFonts w:eastAsia="Times New Roman" w:cs="Times New Roman"/>
          <w:szCs w:val="28"/>
        </w:rPr>
        <w:t>АО «</w:t>
      </w:r>
      <w:proofErr w:type="spellStart"/>
      <w:r w:rsidR="00887CA1">
        <w:rPr>
          <w:rFonts w:eastAsia="Times New Roman" w:cs="Times New Roman"/>
          <w:szCs w:val="28"/>
        </w:rPr>
        <w:t>Торгмаш</w:t>
      </w:r>
      <w:proofErr w:type="spellEnd"/>
      <w:r w:rsidR="00887CA1">
        <w:rPr>
          <w:rFonts w:eastAsia="Times New Roman" w:cs="Times New Roman"/>
          <w:szCs w:val="28"/>
        </w:rPr>
        <w:t>» показал следующее.</w:t>
      </w:r>
    </w:p>
    <w:p w:rsidR="00887CA1" w:rsidRDefault="004F6D4C" w:rsidP="00887CA1">
      <w:pPr>
        <w:rPr>
          <w:rFonts w:eastAsia="Times New Roman" w:cs="Times New Roman"/>
          <w:szCs w:val="28"/>
        </w:rPr>
      </w:pPr>
      <w:r w:rsidRPr="004F6D4C">
        <w:rPr>
          <w:rFonts w:eastAsia="Times New Roman" w:cs="Times New Roman"/>
          <w:szCs w:val="28"/>
        </w:rPr>
        <w:t>Расходы ОАО «</w:t>
      </w:r>
      <w:proofErr w:type="spellStart"/>
      <w:r w:rsidRPr="004F6D4C">
        <w:rPr>
          <w:rFonts w:eastAsia="Times New Roman" w:cs="Times New Roman"/>
          <w:szCs w:val="28"/>
        </w:rPr>
        <w:t>Торгмаш</w:t>
      </w:r>
      <w:proofErr w:type="spellEnd"/>
      <w:r w:rsidRPr="004F6D4C">
        <w:rPr>
          <w:rFonts w:eastAsia="Times New Roman" w:cs="Times New Roman"/>
          <w:szCs w:val="28"/>
        </w:rPr>
        <w:t>» практически по всем видам деятельности за период 2016-2017 года значительно выросли, что оказало значительное влияние на снижение финансовых результатов, несмотря на рост в</w:t>
      </w:r>
      <w:r w:rsidR="00887CA1">
        <w:rPr>
          <w:rFonts w:eastAsia="Times New Roman" w:cs="Times New Roman"/>
          <w:szCs w:val="28"/>
        </w:rPr>
        <w:t>ыручки от реализации продукции.</w:t>
      </w:r>
    </w:p>
    <w:p w:rsidR="00887CA1" w:rsidRDefault="004F6D4C" w:rsidP="00887CA1">
      <w:pPr>
        <w:rPr>
          <w:rFonts w:eastAsia="Times New Roman" w:cs="Times New Roman"/>
          <w:szCs w:val="28"/>
        </w:rPr>
      </w:pPr>
      <w:r w:rsidRPr="004F6D4C">
        <w:rPr>
          <w:rFonts w:eastAsia="Times New Roman" w:cs="Times New Roman"/>
          <w:szCs w:val="28"/>
        </w:rPr>
        <w:t xml:space="preserve">Проведенный во 2-ой главе настоящей работы анализ показал необходимость </w:t>
      </w:r>
      <w:proofErr w:type="gramStart"/>
      <w:r w:rsidRPr="004F6D4C">
        <w:rPr>
          <w:rFonts w:eastAsia="Times New Roman" w:cs="Times New Roman"/>
          <w:szCs w:val="28"/>
        </w:rPr>
        <w:t>выявления резервов снижения расходов предприятия</w:t>
      </w:r>
      <w:proofErr w:type="gramEnd"/>
      <w:r w:rsidRPr="004F6D4C">
        <w:rPr>
          <w:rFonts w:eastAsia="Times New Roman" w:cs="Times New Roman"/>
          <w:szCs w:val="28"/>
        </w:rPr>
        <w:t xml:space="preserve"> и необходимость совершенствования рабо</w:t>
      </w:r>
      <w:r w:rsidR="00887CA1">
        <w:rPr>
          <w:rFonts w:eastAsia="Times New Roman" w:cs="Times New Roman"/>
          <w:szCs w:val="28"/>
        </w:rPr>
        <w:t>ты по организации производства.</w:t>
      </w:r>
    </w:p>
    <w:p w:rsidR="00887CA1" w:rsidRDefault="004F6D4C" w:rsidP="00887CA1">
      <w:pPr>
        <w:rPr>
          <w:rFonts w:eastAsia="Times New Roman" w:cs="Times New Roman"/>
          <w:szCs w:val="28"/>
        </w:rPr>
      </w:pPr>
      <w:r w:rsidRPr="004F6D4C">
        <w:rPr>
          <w:rFonts w:eastAsia="Times New Roman" w:cs="Times New Roman"/>
          <w:szCs w:val="28"/>
        </w:rPr>
        <w:t xml:space="preserve">Основными резервами уменьшения расходов являются продуктивная работа с поставщиками товаров и сырья; усиление контроля над </w:t>
      </w:r>
      <w:r w:rsidRPr="004F6D4C">
        <w:rPr>
          <w:rFonts w:eastAsia="Times New Roman" w:cs="Times New Roman"/>
          <w:szCs w:val="28"/>
        </w:rPr>
        <w:lastRenderedPageBreak/>
        <w:t>материальными расходами и расходами на оплату труда в сфере продаж и производства; снижение уровня управленческих и коммер</w:t>
      </w:r>
      <w:r w:rsidR="00887CA1">
        <w:rPr>
          <w:rFonts w:eastAsia="Times New Roman" w:cs="Times New Roman"/>
          <w:szCs w:val="28"/>
        </w:rPr>
        <w:t>ческих расходов на предприятии.</w:t>
      </w:r>
    </w:p>
    <w:p w:rsidR="009D50E3" w:rsidRDefault="009D50E3" w:rsidP="00887CA1">
      <w:pPr>
        <w:rPr>
          <w:rFonts w:eastAsia="Times New Roman" w:cs="Times New Roman"/>
          <w:szCs w:val="28"/>
        </w:rPr>
      </w:pPr>
      <w:r w:rsidRPr="009D50E3">
        <w:rPr>
          <w:rFonts w:eastAsia="Times New Roman" w:cs="Times New Roman"/>
          <w:szCs w:val="28"/>
        </w:rPr>
        <w:t xml:space="preserve">В заключительной части исследования разработаны мероприятия по совершенствованию учета расходов, которые включают в себя внедрение </w:t>
      </w:r>
      <w:proofErr w:type="gramStart"/>
      <w:r w:rsidRPr="009D50E3">
        <w:rPr>
          <w:rFonts w:eastAsia="Times New Roman" w:cs="Times New Roman"/>
          <w:szCs w:val="28"/>
        </w:rPr>
        <w:t>в</w:t>
      </w:r>
      <w:proofErr w:type="gramEnd"/>
      <w:r w:rsidRPr="009D50E3">
        <w:rPr>
          <w:rFonts w:eastAsia="Times New Roman" w:cs="Times New Roman"/>
          <w:szCs w:val="28"/>
        </w:rPr>
        <w:t xml:space="preserve"> </w:t>
      </w:r>
      <w:proofErr w:type="gramStart"/>
      <w:r w:rsidRPr="009D50E3">
        <w:rPr>
          <w:rFonts w:eastAsia="Times New Roman" w:cs="Times New Roman"/>
          <w:szCs w:val="28"/>
        </w:rPr>
        <w:t>рабочий</w:t>
      </w:r>
      <w:proofErr w:type="gramEnd"/>
      <w:r w:rsidRPr="009D50E3">
        <w:rPr>
          <w:rFonts w:eastAsia="Times New Roman" w:cs="Times New Roman"/>
          <w:szCs w:val="28"/>
        </w:rPr>
        <w:t xml:space="preserve"> процесс предприятия специализированной учетной программы, отве</w:t>
      </w:r>
      <w:r>
        <w:rPr>
          <w:rFonts w:eastAsia="Times New Roman" w:cs="Times New Roman"/>
          <w:szCs w:val="28"/>
        </w:rPr>
        <w:t>чающей специфике деятельности ОА</w:t>
      </w:r>
      <w:r w:rsidRPr="009D50E3">
        <w:rPr>
          <w:rFonts w:eastAsia="Times New Roman" w:cs="Times New Roman"/>
          <w:szCs w:val="28"/>
        </w:rPr>
        <w:t>О «</w:t>
      </w:r>
      <w:proofErr w:type="spellStart"/>
      <w:r>
        <w:rPr>
          <w:rFonts w:eastAsia="Times New Roman" w:cs="Times New Roman"/>
          <w:szCs w:val="28"/>
        </w:rPr>
        <w:t>Торгмаш</w:t>
      </w:r>
      <w:proofErr w:type="spellEnd"/>
      <w:r w:rsidRPr="009D50E3">
        <w:rPr>
          <w:rFonts w:eastAsia="Times New Roman" w:cs="Times New Roman"/>
          <w:szCs w:val="28"/>
        </w:rPr>
        <w:t>»</w:t>
      </w:r>
      <w:r>
        <w:rPr>
          <w:rFonts w:eastAsia="Times New Roman" w:cs="Times New Roman"/>
          <w:szCs w:val="28"/>
        </w:rPr>
        <w:t>,</w:t>
      </w:r>
      <w:r w:rsidRPr="009D50E3">
        <w:rPr>
          <w:rFonts w:eastAsia="Times New Roman" w:cs="Times New Roman"/>
          <w:szCs w:val="28"/>
        </w:rPr>
        <w:t xml:space="preserve"> как предприятия оптово-розничной торговли.</w:t>
      </w:r>
    </w:p>
    <w:p w:rsidR="006A2A55" w:rsidRDefault="004F6D4C" w:rsidP="006A2A55">
      <w:pPr>
        <w:rPr>
          <w:rFonts w:eastAsia="Times New Roman" w:cs="Times New Roman"/>
          <w:szCs w:val="28"/>
        </w:rPr>
      </w:pPr>
      <w:r w:rsidRPr="004F6D4C">
        <w:rPr>
          <w:rFonts w:eastAsia="Times New Roman" w:cs="Times New Roman"/>
          <w:szCs w:val="28"/>
        </w:rPr>
        <w:t>На основании проведенных данных также необходимо пр</w:t>
      </w:r>
      <w:r w:rsidR="006A2A55">
        <w:rPr>
          <w:rFonts w:eastAsia="Times New Roman" w:cs="Times New Roman"/>
          <w:szCs w:val="28"/>
        </w:rPr>
        <w:t>оведение следующих мероприятий:</w:t>
      </w:r>
    </w:p>
    <w:p w:rsidR="004F6D4C" w:rsidRPr="004F6D4C" w:rsidRDefault="00C44D89" w:rsidP="006A2A55">
      <w:pPr>
        <w:rPr>
          <w:rFonts w:eastAsia="Times New Roman" w:cs="Times New Roman"/>
          <w:szCs w:val="28"/>
        </w:rPr>
      </w:pPr>
      <w:r w:rsidRPr="00DE279D">
        <w:rPr>
          <w:rFonts w:cs="Times New Roman"/>
          <w:lang w:eastAsia="ru-RU"/>
        </w:rPr>
        <w:t>–</w:t>
      </w:r>
      <w:r w:rsidR="004F6D4C" w:rsidRPr="004F6D4C">
        <w:rPr>
          <w:rFonts w:eastAsia="Times New Roman" w:cs="Times New Roman"/>
          <w:szCs w:val="28"/>
        </w:rPr>
        <w:t xml:space="preserve"> разработка комплекса мер по поиску новых покупателей;</w:t>
      </w:r>
    </w:p>
    <w:p w:rsidR="004F6D4C" w:rsidRPr="004F6D4C" w:rsidRDefault="00C44D89" w:rsidP="006E757D">
      <w:pPr>
        <w:rPr>
          <w:rFonts w:eastAsia="Times New Roman" w:cs="Times New Roman"/>
          <w:szCs w:val="28"/>
        </w:rPr>
      </w:pPr>
      <w:r w:rsidRPr="00DE279D">
        <w:rPr>
          <w:rFonts w:cs="Times New Roman"/>
          <w:lang w:eastAsia="ru-RU"/>
        </w:rPr>
        <w:t>–</w:t>
      </w:r>
      <w:r w:rsidR="004F6D4C" w:rsidRPr="004F6D4C">
        <w:rPr>
          <w:rFonts w:eastAsia="Times New Roman" w:cs="Times New Roman"/>
          <w:szCs w:val="28"/>
        </w:rPr>
        <w:t xml:space="preserve"> проведение активной рекламной компании;</w:t>
      </w:r>
    </w:p>
    <w:p w:rsidR="00887CA1" w:rsidRDefault="00C44D89" w:rsidP="006A2A55">
      <w:pPr>
        <w:rPr>
          <w:rFonts w:eastAsia="Times New Roman" w:cs="Times New Roman"/>
          <w:szCs w:val="28"/>
        </w:rPr>
      </w:pPr>
      <w:r w:rsidRPr="00DE279D">
        <w:rPr>
          <w:rFonts w:cs="Times New Roman"/>
          <w:lang w:eastAsia="ru-RU"/>
        </w:rPr>
        <w:t>–</w:t>
      </w:r>
      <w:r w:rsidR="004F6D4C" w:rsidRPr="004F6D4C">
        <w:rPr>
          <w:rFonts w:eastAsia="Times New Roman" w:cs="Times New Roman"/>
          <w:szCs w:val="28"/>
        </w:rPr>
        <w:t xml:space="preserve"> работа по формированию бла</w:t>
      </w:r>
      <w:r w:rsidR="00887CA1">
        <w:rPr>
          <w:rFonts w:eastAsia="Times New Roman" w:cs="Times New Roman"/>
          <w:szCs w:val="28"/>
        </w:rPr>
        <w:t>гоприятного имиджа предприятия.</w:t>
      </w:r>
    </w:p>
    <w:p w:rsidR="00926781" w:rsidRDefault="004F6D4C" w:rsidP="00887CA1">
      <w:pPr>
        <w:rPr>
          <w:rFonts w:eastAsia="Times New Roman" w:cs="Times New Roman"/>
          <w:szCs w:val="28"/>
        </w:rPr>
      </w:pPr>
      <w:r w:rsidRPr="004F6D4C">
        <w:rPr>
          <w:rFonts w:eastAsia="Times New Roman" w:cs="Times New Roman"/>
          <w:szCs w:val="28"/>
        </w:rPr>
        <w:t>В основе реализации мероприятий по изучению спроса должны лежать маркетинговые исследования потребителей.</w:t>
      </w:r>
    </w:p>
    <w:p w:rsidR="005242BE" w:rsidRDefault="005242BE" w:rsidP="004F6D4C">
      <w:pPr>
        <w:ind w:firstLine="0"/>
        <w:rPr>
          <w:rFonts w:eastAsia="Times New Roman" w:cs="Times New Roman"/>
          <w:szCs w:val="28"/>
        </w:rPr>
      </w:pPr>
    </w:p>
    <w:p w:rsidR="005242BE" w:rsidRDefault="005242BE" w:rsidP="004F6D4C">
      <w:pPr>
        <w:ind w:firstLine="0"/>
        <w:rPr>
          <w:rFonts w:eastAsia="Times New Roman" w:cs="Times New Roman"/>
          <w:szCs w:val="28"/>
        </w:rPr>
      </w:pPr>
    </w:p>
    <w:p w:rsidR="00F821F4" w:rsidRDefault="00F821F4" w:rsidP="000910BD">
      <w:pPr>
        <w:keepNext/>
        <w:keepLines/>
        <w:ind w:firstLine="0"/>
        <w:outlineLvl w:val="0"/>
        <w:rPr>
          <w:rFonts w:eastAsia="Times New Roman" w:cs="Times New Roman"/>
          <w:b/>
          <w:caps/>
          <w:color w:val="000000"/>
          <w:szCs w:val="28"/>
        </w:rPr>
        <w:sectPr w:rsidR="00F821F4" w:rsidSect="00845168">
          <w:pgSz w:w="11906" w:h="16838"/>
          <w:pgMar w:top="1134" w:right="850" w:bottom="1134" w:left="1701" w:header="708" w:footer="708" w:gutter="0"/>
          <w:pgNumType w:start="20"/>
          <w:cols w:space="708"/>
          <w:docGrid w:linePitch="360"/>
        </w:sectPr>
      </w:pPr>
      <w:bookmarkStart w:id="9" w:name="_Toc507967014"/>
    </w:p>
    <w:p w:rsidR="005242BE" w:rsidRDefault="005242BE" w:rsidP="00F16F91">
      <w:pPr>
        <w:keepNext/>
        <w:keepLines/>
        <w:ind w:firstLine="0"/>
        <w:jc w:val="center"/>
        <w:outlineLvl w:val="0"/>
        <w:rPr>
          <w:rFonts w:eastAsia="Times New Roman" w:cs="Times New Roman"/>
          <w:b/>
          <w:caps/>
          <w:color w:val="000000"/>
          <w:szCs w:val="28"/>
        </w:rPr>
      </w:pPr>
      <w:r w:rsidRPr="005242BE">
        <w:rPr>
          <w:rFonts w:eastAsia="Times New Roman" w:cs="Times New Roman"/>
          <w:b/>
          <w:caps/>
          <w:color w:val="000000"/>
          <w:szCs w:val="28"/>
        </w:rPr>
        <w:lastRenderedPageBreak/>
        <w:t>СПИСОК ИСПОЛЬЗОВАННЫХ ИСТОЧНИКОВ</w:t>
      </w:r>
      <w:bookmarkEnd w:id="9"/>
    </w:p>
    <w:p w:rsidR="00F16F91" w:rsidRDefault="00F16F91" w:rsidP="00F16F91">
      <w:pPr>
        <w:keepNext/>
        <w:keepLines/>
        <w:ind w:firstLine="0"/>
        <w:jc w:val="center"/>
        <w:outlineLvl w:val="0"/>
        <w:rPr>
          <w:rFonts w:eastAsia="Times New Roman" w:cs="Times New Roman"/>
          <w:b/>
          <w:caps/>
          <w:color w:val="000000"/>
          <w:szCs w:val="28"/>
        </w:rPr>
      </w:pPr>
    </w:p>
    <w:p w:rsidR="00F16F91" w:rsidRPr="00F16F91" w:rsidRDefault="00F16F91" w:rsidP="00F16F91">
      <w:pPr>
        <w:keepNext/>
        <w:keepLines/>
        <w:ind w:firstLine="0"/>
        <w:jc w:val="center"/>
        <w:outlineLvl w:val="0"/>
        <w:rPr>
          <w:rFonts w:eastAsia="Times New Roman" w:cs="Times New Roman"/>
          <w:b/>
          <w:caps/>
          <w:color w:val="000000"/>
          <w:szCs w:val="28"/>
        </w:rPr>
      </w:pPr>
    </w:p>
    <w:p w:rsidR="005242BE" w:rsidRDefault="00956FF1" w:rsidP="00956FF1">
      <w:pPr>
        <w:pStyle w:val="af"/>
        <w:numPr>
          <w:ilvl w:val="0"/>
          <w:numId w:val="1"/>
        </w:numPr>
        <w:rPr>
          <w:rFonts w:eastAsia="Times New Roman" w:cs="Times New Roman"/>
          <w:szCs w:val="28"/>
        </w:rPr>
      </w:pPr>
      <w:r w:rsidRPr="00956FF1">
        <w:rPr>
          <w:rFonts w:eastAsia="Times New Roman" w:cs="Times New Roman"/>
          <w:szCs w:val="28"/>
        </w:rPr>
        <w:t>Налоговый Кодекс Российской Федерации. Часть первая. Федеральный закон РФ от 31.07.1998 г. №146-ФЗ. Часть вторая. Федеральный закон</w:t>
      </w:r>
      <w:r>
        <w:rPr>
          <w:rFonts w:eastAsia="Times New Roman" w:cs="Times New Roman"/>
          <w:szCs w:val="28"/>
        </w:rPr>
        <w:t xml:space="preserve"> РФ от 05.08.2000 г. №117-ФЗ. </w:t>
      </w:r>
    </w:p>
    <w:p w:rsidR="000E5EF4" w:rsidRDefault="000E5EF4" w:rsidP="000E5EF4">
      <w:pPr>
        <w:pStyle w:val="af"/>
        <w:numPr>
          <w:ilvl w:val="0"/>
          <w:numId w:val="1"/>
        </w:numPr>
        <w:rPr>
          <w:rFonts w:eastAsia="Times New Roman" w:cs="Times New Roman"/>
          <w:szCs w:val="28"/>
        </w:rPr>
      </w:pPr>
      <w:proofErr w:type="gramStart"/>
      <w:r>
        <w:rPr>
          <w:rFonts w:eastAsia="Times New Roman" w:cs="Times New Roman"/>
          <w:szCs w:val="28"/>
        </w:rPr>
        <w:t>«Трудовой кодекс Российской Федерации» № 197-ФЗ</w:t>
      </w:r>
      <w:r w:rsidR="0018297E">
        <w:rPr>
          <w:rFonts w:eastAsia="Times New Roman" w:cs="Times New Roman"/>
          <w:szCs w:val="28"/>
        </w:rPr>
        <w:t xml:space="preserve">: </w:t>
      </w:r>
      <w:r w:rsidR="0018297E" w:rsidRPr="0018297E">
        <w:rPr>
          <w:rFonts w:eastAsia="Times New Roman" w:cs="Times New Roman"/>
          <w:szCs w:val="28"/>
        </w:rPr>
        <w:t>[</w:t>
      </w:r>
      <w:r w:rsidR="0018297E">
        <w:rPr>
          <w:rFonts w:eastAsia="Times New Roman" w:cs="Times New Roman"/>
          <w:szCs w:val="28"/>
        </w:rPr>
        <w:t>принят Гос.</w:t>
      </w:r>
      <w:proofErr w:type="gramEnd"/>
      <w:r w:rsidR="0018297E">
        <w:rPr>
          <w:rFonts w:eastAsia="Times New Roman" w:cs="Times New Roman"/>
          <w:szCs w:val="28"/>
        </w:rPr>
        <w:t xml:space="preserve"> </w:t>
      </w:r>
      <w:proofErr w:type="gramStart"/>
      <w:r w:rsidR="0018297E">
        <w:rPr>
          <w:rFonts w:eastAsia="Times New Roman" w:cs="Times New Roman"/>
          <w:szCs w:val="28"/>
        </w:rPr>
        <w:t>Думой 21.12.2001 г.: по состоянию на 01.04.2019 г.</w:t>
      </w:r>
      <w:r w:rsidR="0018297E" w:rsidRPr="0018297E">
        <w:rPr>
          <w:rFonts w:eastAsia="Times New Roman" w:cs="Times New Roman"/>
          <w:szCs w:val="28"/>
        </w:rPr>
        <w:t>]</w:t>
      </w:r>
      <w:r w:rsidR="0018297E">
        <w:rPr>
          <w:rFonts w:eastAsia="Times New Roman" w:cs="Times New Roman"/>
          <w:szCs w:val="28"/>
        </w:rPr>
        <w:t>.</w:t>
      </w:r>
      <w:proofErr w:type="gramEnd"/>
    </w:p>
    <w:p w:rsidR="007B7723" w:rsidRDefault="007B7723" w:rsidP="00AF338A">
      <w:pPr>
        <w:pStyle w:val="af"/>
        <w:numPr>
          <w:ilvl w:val="0"/>
          <w:numId w:val="1"/>
        </w:numPr>
        <w:suppressAutoHyphens w:val="0"/>
      </w:pPr>
      <w:r w:rsidRPr="00AF338A">
        <w:t xml:space="preserve"> А.И. Нечитайло,  И.А. Нечитайло. Экономика предприятия. Учебник. – М.: Феникс, 2016. – 416 с.</w:t>
      </w:r>
    </w:p>
    <w:p w:rsidR="007B7723" w:rsidRDefault="007B7723" w:rsidP="00AF338A">
      <w:pPr>
        <w:pStyle w:val="af"/>
        <w:numPr>
          <w:ilvl w:val="0"/>
          <w:numId w:val="1"/>
        </w:numPr>
        <w:suppressAutoHyphens w:val="0"/>
      </w:pPr>
      <w:r>
        <w:t>Генкин, Б.М. Основы организации труда: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Б.М. Генкин. – Москва</w:t>
      </w:r>
      <w:proofErr w:type="gramStart"/>
      <w:r>
        <w:t xml:space="preserve">.: </w:t>
      </w:r>
      <w:proofErr w:type="gramEnd"/>
      <w:r>
        <w:t>Норма, 2015. – 399 с.</w:t>
      </w:r>
    </w:p>
    <w:p w:rsidR="007B7723" w:rsidRDefault="007B7723" w:rsidP="00B92CBC">
      <w:pPr>
        <w:pStyle w:val="af"/>
        <w:numPr>
          <w:ilvl w:val="0"/>
          <w:numId w:val="1"/>
        </w:numPr>
        <w:suppressAutoHyphens w:val="0"/>
      </w:pPr>
      <w:r>
        <w:t>Дронов, Р.И. Оценка финансового состояния предприятия/ Р.И. Дронов, В.И. Резник.</w:t>
      </w:r>
      <w:r w:rsidRPr="001E51CD">
        <w:t xml:space="preserve"> –</w:t>
      </w:r>
      <w:r>
        <w:t xml:space="preserve"> М.: Финансы, 2017.</w:t>
      </w:r>
      <w:r w:rsidRPr="00B92CBC">
        <w:t xml:space="preserve"> –</w:t>
      </w:r>
      <w:r>
        <w:t xml:space="preserve"> 486 с. </w:t>
      </w:r>
    </w:p>
    <w:p w:rsidR="007B7723" w:rsidRDefault="007B7723" w:rsidP="00956FF1">
      <w:pPr>
        <w:pStyle w:val="af"/>
        <w:numPr>
          <w:ilvl w:val="0"/>
          <w:numId w:val="1"/>
        </w:numPr>
        <w:suppressAutoHyphens w:val="0"/>
      </w:pPr>
      <w:proofErr w:type="spellStart"/>
      <w:r>
        <w:t>Кибанов</w:t>
      </w:r>
      <w:proofErr w:type="spellEnd"/>
      <w:r>
        <w:t xml:space="preserve">, А.Я. Основы управления персоналом: учебник / А.Я. </w:t>
      </w:r>
      <w:proofErr w:type="spellStart"/>
      <w:r>
        <w:t>Кибанов</w:t>
      </w:r>
      <w:proofErr w:type="spellEnd"/>
      <w:r>
        <w:t>. – М.: Инфра-М, 2015. – 447 с.</w:t>
      </w:r>
    </w:p>
    <w:p w:rsidR="007B7723" w:rsidRPr="00371AB4" w:rsidRDefault="007B7723" w:rsidP="00956FF1">
      <w:pPr>
        <w:pStyle w:val="af"/>
        <w:numPr>
          <w:ilvl w:val="0"/>
          <w:numId w:val="1"/>
        </w:numPr>
        <w:suppressAutoHyphens w:val="0"/>
      </w:pPr>
      <w:proofErr w:type="spellStart"/>
      <w:r>
        <w:t>Кокин</w:t>
      </w:r>
      <w:proofErr w:type="spellEnd"/>
      <w:r>
        <w:t xml:space="preserve">, Ю.М. Экономика труда: учебник / Ю. М. </w:t>
      </w:r>
      <w:proofErr w:type="spellStart"/>
      <w:r>
        <w:t>Кокина</w:t>
      </w:r>
      <w:proofErr w:type="spellEnd"/>
      <w:r>
        <w:t xml:space="preserve">, П. Э. </w:t>
      </w:r>
      <w:proofErr w:type="spellStart"/>
      <w:r>
        <w:t>Шлендера</w:t>
      </w:r>
      <w:proofErr w:type="spellEnd"/>
      <w:r>
        <w:t>. – 2-е изд., перераб. и доп. – М.: Магистр, 2014. –  686 с.</w:t>
      </w:r>
    </w:p>
    <w:p w:rsidR="007B7723" w:rsidRDefault="007B7723" w:rsidP="00CF6F02">
      <w:pPr>
        <w:pStyle w:val="af"/>
        <w:numPr>
          <w:ilvl w:val="0"/>
          <w:numId w:val="1"/>
        </w:numPr>
        <w:suppressAutoHyphens w:val="0"/>
      </w:pPr>
      <w:r>
        <w:t xml:space="preserve">Коршунов, В.В. Экономика организации (предприятия): учебник и практикум/ В.В. Коршунов. </w:t>
      </w:r>
      <w:r w:rsidRPr="00CF6F02">
        <w:t>–</w:t>
      </w:r>
      <w:r>
        <w:t xml:space="preserve"> Люберцы: Юрайт, 2017.</w:t>
      </w:r>
      <w:r w:rsidRPr="00CF6F02">
        <w:t xml:space="preserve"> –</w:t>
      </w:r>
      <w:r>
        <w:t xml:space="preserve"> 407 с.</w:t>
      </w:r>
    </w:p>
    <w:p w:rsidR="007B7723" w:rsidRDefault="007B7723" w:rsidP="00AC5461">
      <w:pPr>
        <w:pStyle w:val="af"/>
        <w:numPr>
          <w:ilvl w:val="0"/>
          <w:numId w:val="1"/>
        </w:numPr>
        <w:suppressAutoHyphens w:val="0"/>
      </w:pPr>
      <w:r>
        <w:t>Романова, А.Т. Экономика предприятия: учебное пособие/ А.Т. Романова.</w:t>
      </w:r>
      <w:r w:rsidRPr="00AC5461">
        <w:t xml:space="preserve"> –</w:t>
      </w:r>
      <w:r>
        <w:t xml:space="preserve"> М.: Проспект, 2016.</w:t>
      </w:r>
      <w:r w:rsidRPr="00AC5461">
        <w:t xml:space="preserve"> –</w:t>
      </w:r>
      <w:r>
        <w:t xml:space="preserve"> 176 с.  </w:t>
      </w:r>
    </w:p>
    <w:p w:rsidR="007B7723" w:rsidRDefault="007B7723" w:rsidP="00956FF1">
      <w:pPr>
        <w:pStyle w:val="af"/>
        <w:numPr>
          <w:ilvl w:val="0"/>
          <w:numId w:val="1"/>
        </w:numPr>
        <w:suppressAutoHyphens w:val="0"/>
      </w:pPr>
      <w:proofErr w:type="spellStart"/>
      <w:r>
        <w:t>Алимбеков</w:t>
      </w:r>
      <w:proofErr w:type="spellEnd"/>
      <w:r>
        <w:t>,  А.Р. Перспективы управления производительностью труда / А.Р. </w:t>
      </w:r>
      <w:proofErr w:type="spellStart"/>
      <w:r>
        <w:t>Алимбеков</w:t>
      </w:r>
      <w:proofErr w:type="spellEnd"/>
      <w:r>
        <w:t xml:space="preserve">, Е.А. Авдеенко, В.В. Шевелев // Вестник Воронежского института высоких технологий. – 2017. –  № 1 (20). – С. 132-135. </w:t>
      </w:r>
    </w:p>
    <w:p w:rsidR="007B7723" w:rsidRDefault="007B7723" w:rsidP="00956FF1">
      <w:pPr>
        <w:pStyle w:val="af"/>
        <w:numPr>
          <w:ilvl w:val="0"/>
          <w:numId w:val="1"/>
        </w:numPr>
        <w:suppressAutoHyphens w:val="0"/>
      </w:pPr>
      <w:r>
        <w:t>Аникина, В.В. Производительность труда: понятие, показатели и методы измерения / В.В. Аникина // Молодежь и наука. – 2016. – № 8. – С. 101.</w:t>
      </w:r>
    </w:p>
    <w:p w:rsidR="007B7723" w:rsidRDefault="007B7723" w:rsidP="00BD0305">
      <w:pPr>
        <w:pStyle w:val="af"/>
        <w:numPr>
          <w:ilvl w:val="0"/>
          <w:numId w:val="1"/>
        </w:numPr>
        <w:suppressAutoHyphens w:val="0"/>
      </w:pPr>
      <w:r>
        <w:t xml:space="preserve">Захарова, М.И. Финансовая устойчивость предприятия/ М.И. Захарова, Т.Г. </w:t>
      </w:r>
      <w:proofErr w:type="spellStart"/>
      <w:r>
        <w:t>Гурнович</w:t>
      </w:r>
      <w:proofErr w:type="spellEnd"/>
      <w:r>
        <w:t>// Современные научные исследования и разработки.</w:t>
      </w:r>
      <w:r w:rsidRPr="00BD0305">
        <w:t xml:space="preserve"> –</w:t>
      </w:r>
      <w:r>
        <w:t xml:space="preserve"> 2017.</w:t>
      </w:r>
      <w:r w:rsidRPr="00BD0305">
        <w:t xml:space="preserve"> –</w:t>
      </w:r>
      <w:r>
        <w:t xml:space="preserve"> №8.</w:t>
      </w:r>
      <w:r w:rsidRPr="00BD0305">
        <w:t xml:space="preserve"> –</w:t>
      </w:r>
      <w:r>
        <w:t xml:space="preserve"> С. 71-73.  </w:t>
      </w:r>
    </w:p>
    <w:p w:rsidR="00F64B1E" w:rsidRPr="00F64B1E" w:rsidRDefault="0077137F" w:rsidP="00F64B1E">
      <w:pPr>
        <w:pStyle w:val="af0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F64B1E">
        <w:rPr>
          <w:color w:val="000000"/>
          <w:sz w:val="28"/>
          <w:szCs w:val="28"/>
        </w:rPr>
        <w:lastRenderedPageBreak/>
        <w:t xml:space="preserve"> </w:t>
      </w:r>
      <w:r w:rsidR="00F64B1E" w:rsidRPr="00F64B1E">
        <w:rPr>
          <w:color w:val="000000"/>
          <w:sz w:val="28"/>
          <w:szCs w:val="28"/>
        </w:rPr>
        <w:t xml:space="preserve">Смоленская область в цифрах. 2018: </w:t>
      </w:r>
      <w:proofErr w:type="spellStart"/>
      <w:r w:rsidR="00F64B1E" w:rsidRPr="00F64B1E">
        <w:rPr>
          <w:color w:val="000000"/>
          <w:sz w:val="28"/>
          <w:szCs w:val="28"/>
        </w:rPr>
        <w:t>Крат</w:t>
      </w:r>
      <w:proofErr w:type="gramStart"/>
      <w:r w:rsidR="00F64B1E" w:rsidRPr="00F64B1E">
        <w:rPr>
          <w:color w:val="000000"/>
          <w:sz w:val="28"/>
          <w:szCs w:val="28"/>
        </w:rPr>
        <w:t>.с</w:t>
      </w:r>
      <w:proofErr w:type="gramEnd"/>
      <w:r w:rsidR="00F64B1E" w:rsidRPr="00F64B1E">
        <w:rPr>
          <w:color w:val="000000"/>
          <w:sz w:val="28"/>
          <w:szCs w:val="28"/>
        </w:rPr>
        <w:t>тат</w:t>
      </w:r>
      <w:proofErr w:type="spellEnd"/>
      <w:r w:rsidR="00F64B1E" w:rsidRPr="00F64B1E">
        <w:rPr>
          <w:color w:val="000000"/>
          <w:sz w:val="28"/>
          <w:szCs w:val="28"/>
        </w:rPr>
        <w:t>. сб./</w:t>
      </w:r>
      <w:r w:rsidR="00F64B1E">
        <w:rPr>
          <w:color w:val="000000"/>
          <w:sz w:val="28"/>
          <w:szCs w:val="28"/>
        </w:rPr>
        <w:t xml:space="preserve"> </w:t>
      </w:r>
      <w:proofErr w:type="spellStart"/>
      <w:r w:rsidR="00F64B1E" w:rsidRPr="00F64B1E">
        <w:rPr>
          <w:color w:val="000000"/>
          <w:sz w:val="28"/>
          <w:szCs w:val="28"/>
        </w:rPr>
        <w:t>Смоленскстат</w:t>
      </w:r>
      <w:proofErr w:type="spellEnd"/>
      <w:r w:rsidR="00F64B1E" w:rsidRPr="00F64B1E">
        <w:rPr>
          <w:color w:val="000000"/>
          <w:sz w:val="28"/>
          <w:szCs w:val="28"/>
        </w:rPr>
        <w:t xml:space="preserve"> – С., 2018. – 328 с.</w:t>
      </w:r>
    </w:p>
    <w:p w:rsidR="007B7723" w:rsidRDefault="007B7723" w:rsidP="00EB66CF">
      <w:pPr>
        <w:pStyle w:val="af"/>
        <w:numPr>
          <w:ilvl w:val="0"/>
          <w:numId w:val="1"/>
        </w:numPr>
        <w:suppressAutoHyphens w:val="0"/>
      </w:pPr>
      <w:r>
        <w:t xml:space="preserve">Официальный сайт Бухгалтерский учёт. Анализ. Аудит. – </w:t>
      </w:r>
      <w:r w:rsidRPr="00DE02A7">
        <w:t>Эле</w:t>
      </w:r>
      <w:r>
        <w:t>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 – Режим доступа: </w:t>
      </w:r>
      <w:r w:rsidRPr="003C1DF0">
        <w:t>https://www.audit-it.ru</w:t>
      </w:r>
      <w:r>
        <w:t>. (дата обращения 30.04.2019).</w:t>
      </w:r>
    </w:p>
    <w:p w:rsidR="007B7723" w:rsidRDefault="007B7723" w:rsidP="00D5542A">
      <w:pPr>
        <w:pStyle w:val="af"/>
        <w:numPr>
          <w:ilvl w:val="0"/>
          <w:numId w:val="1"/>
        </w:numPr>
        <w:suppressAutoHyphens w:val="0"/>
      </w:pPr>
      <w:r>
        <w:t>Официальный сайт предприятия ОАО «</w:t>
      </w:r>
      <w:proofErr w:type="spellStart"/>
      <w:r>
        <w:t>Торгмаш</w:t>
      </w:r>
      <w:proofErr w:type="spellEnd"/>
      <w:r>
        <w:t>». – 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</w:t>
      </w:r>
      <w:r w:rsidRPr="00DE02A7">
        <w:t xml:space="preserve"> </w:t>
      </w:r>
      <w:r>
        <w:t xml:space="preserve">– </w:t>
      </w:r>
      <w:r w:rsidRPr="00DE02A7">
        <w:t>Режим доступа:</w:t>
      </w:r>
      <w:r>
        <w:t xml:space="preserve"> </w:t>
      </w:r>
      <w:r w:rsidRPr="00956FF1">
        <w:t>http://www.torgmash.com</w:t>
      </w:r>
      <w:r>
        <w:t xml:space="preserve"> (дата обращения 01.05.2019).</w:t>
      </w:r>
    </w:p>
    <w:p w:rsidR="007B7723" w:rsidRDefault="007B7723" w:rsidP="006B3C25">
      <w:pPr>
        <w:pStyle w:val="af"/>
        <w:numPr>
          <w:ilvl w:val="0"/>
          <w:numId w:val="1"/>
        </w:numPr>
        <w:suppressAutoHyphens w:val="0"/>
      </w:pPr>
      <w:r>
        <w:t xml:space="preserve"> Официальный сайт Электронного эколога.</w:t>
      </w:r>
      <w:r w:rsidRPr="006B3C25">
        <w:t xml:space="preserve"> –</w:t>
      </w:r>
      <w:r>
        <w:t xml:space="preserve"> 2005-2019. </w:t>
      </w:r>
      <w:r w:rsidRPr="006B3C25">
        <w:t>–</w:t>
      </w:r>
      <w:r>
        <w:t xml:space="preserve">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</w:t>
      </w:r>
      <w:r w:rsidRPr="006B3C25">
        <w:t xml:space="preserve"> –</w:t>
      </w:r>
      <w:r>
        <w:t xml:space="preserve"> Режим доступа:  </w:t>
      </w:r>
      <w:r w:rsidRPr="006B3C25">
        <w:t>http://www.</w:t>
      </w:r>
      <w:proofErr w:type="spellStart"/>
      <w:r>
        <w:rPr>
          <w:lang w:val="en-US"/>
        </w:rPr>
        <w:t>ekolog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2250D7">
        <w:t>/</w:t>
      </w:r>
      <w:r>
        <w:t xml:space="preserve"> (дата обращения 27.03</w:t>
      </w:r>
      <w:r w:rsidRPr="006B3C25">
        <w:t>.2019).</w:t>
      </w:r>
    </w:p>
    <w:p w:rsidR="00956FF1" w:rsidRPr="0077137F" w:rsidRDefault="00FF5B4D" w:rsidP="00143D92">
      <w:pPr>
        <w:shd w:val="clear" w:color="auto" w:fill="FFFFFF"/>
        <w:suppressAutoHyphens w:val="0"/>
        <w:spacing w:before="100" w:beforeAutospacing="1" w:after="100" w:afterAutospacing="1" w:line="240" w:lineRule="auto"/>
        <w:ind w:left="360" w:firstLine="0"/>
        <w:jc w:val="left"/>
        <w:rPr>
          <w:rFonts w:eastAsia="Times New Roman" w:cs="Times New Roman"/>
          <w:szCs w:val="28"/>
        </w:rPr>
      </w:pPr>
      <w:hyperlink r:id="rId13" w:history="1">
        <w:r w:rsidR="00B1572E" w:rsidRPr="00614063">
          <w:rPr>
            <w:rFonts w:cs="Times New Roman"/>
            <w:szCs w:val="28"/>
          </w:rPr>
          <w:br/>
        </w:r>
      </w:hyperlink>
    </w:p>
    <w:sectPr w:rsidR="00956FF1" w:rsidRPr="0077137F" w:rsidSect="008B29EC">
      <w:pgSz w:w="11906" w:h="16838"/>
      <w:pgMar w:top="1134" w:right="850" w:bottom="1134" w:left="1701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DE" w:rsidRDefault="006754DE" w:rsidP="00F163FF">
      <w:pPr>
        <w:spacing w:line="240" w:lineRule="auto"/>
      </w:pPr>
      <w:r>
        <w:separator/>
      </w:r>
    </w:p>
  </w:endnote>
  <w:endnote w:type="continuationSeparator" w:id="0">
    <w:p w:rsidR="006754DE" w:rsidRDefault="006754DE" w:rsidP="00F16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551585"/>
      <w:docPartObj>
        <w:docPartGallery w:val="Page Numbers (Bottom of Page)"/>
        <w:docPartUnique/>
      </w:docPartObj>
    </w:sdtPr>
    <w:sdtContent>
      <w:p w:rsidR="00FF5B4D" w:rsidRPr="009142DD" w:rsidRDefault="00FF5B4D">
        <w:pPr>
          <w:pStyle w:val="a8"/>
          <w:jc w:val="center"/>
        </w:pPr>
        <w:r w:rsidRPr="009142DD">
          <w:fldChar w:fldCharType="begin"/>
        </w:r>
        <w:r w:rsidRPr="009142DD">
          <w:instrText>PAGE   \* MERGEFORMAT</w:instrText>
        </w:r>
        <w:r w:rsidRPr="009142DD">
          <w:fldChar w:fldCharType="separate"/>
        </w:r>
        <w:r w:rsidR="00D70EA5">
          <w:rPr>
            <w:noProof/>
          </w:rPr>
          <w:t>6</w:t>
        </w:r>
        <w:r w:rsidRPr="009142DD">
          <w:fldChar w:fldCharType="end"/>
        </w:r>
      </w:p>
    </w:sdtContent>
  </w:sdt>
  <w:p w:rsidR="00FF5B4D" w:rsidRDefault="00FF5B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DE" w:rsidRDefault="006754DE" w:rsidP="00F163FF">
      <w:pPr>
        <w:spacing w:line="240" w:lineRule="auto"/>
      </w:pPr>
      <w:r>
        <w:separator/>
      </w:r>
    </w:p>
  </w:footnote>
  <w:footnote w:type="continuationSeparator" w:id="0">
    <w:p w:rsidR="006754DE" w:rsidRDefault="006754DE" w:rsidP="00F163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B11"/>
    <w:multiLevelType w:val="hybridMultilevel"/>
    <w:tmpl w:val="06AC4A30"/>
    <w:lvl w:ilvl="0" w:tplc="0B0E75D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86046D"/>
    <w:multiLevelType w:val="hybridMultilevel"/>
    <w:tmpl w:val="892CD2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D5309A"/>
    <w:multiLevelType w:val="hybridMultilevel"/>
    <w:tmpl w:val="701690F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5041AC"/>
    <w:multiLevelType w:val="hybridMultilevel"/>
    <w:tmpl w:val="754448B4"/>
    <w:lvl w:ilvl="0" w:tplc="83889FD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D3F8C"/>
    <w:multiLevelType w:val="hybridMultilevel"/>
    <w:tmpl w:val="251C0A52"/>
    <w:lvl w:ilvl="0" w:tplc="57B428C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E50E3"/>
    <w:multiLevelType w:val="hybridMultilevel"/>
    <w:tmpl w:val="F19A3756"/>
    <w:lvl w:ilvl="0" w:tplc="46A4753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641A3"/>
    <w:multiLevelType w:val="hybridMultilevel"/>
    <w:tmpl w:val="8A2A02D0"/>
    <w:lvl w:ilvl="0" w:tplc="1E0610E6">
      <w:start w:val="100"/>
      <w:numFmt w:val="decimal"/>
      <w:lvlText w:val="%1"/>
      <w:lvlJc w:val="left"/>
      <w:pPr>
        <w:ind w:left="151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6014BF"/>
    <w:multiLevelType w:val="hybridMultilevel"/>
    <w:tmpl w:val="938261D4"/>
    <w:lvl w:ilvl="0" w:tplc="7EC2641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AD2593B"/>
    <w:multiLevelType w:val="multilevel"/>
    <w:tmpl w:val="EFCE6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3F0"/>
    <w:rsid w:val="00003B9B"/>
    <w:rsid w:val="00003F08"/>
    <w:rsid w:val="00007D8F"/>
    <w:rsid w:val="0004690F"/>
    <w:rsid w:val="00070B53"/>
    <w:rsid w:val="000755E2"/>
    <w:rsid w:val="000910BD"/>
    <w:rsid w:val="000A2809"/>
    <w:rsid w:val="000A5493"/>
    <w:rsid w:val="000B37E9"/>
    <w:rsid w:val="000B450F"/>
    <w:rsid w:val="000C14B4"/>
    <w:rsid w:val="000C41F3"/>
    <w:rsid w:val="000D194D"/>
    <w:rsid w:val="000E5EF4"/>
    <w:rsid w:val="00105B62"/>
    <w:rsid w:val="001103AA"/>
    <w:rsid w:val="001164F1"/>
    <w:rsid w:val="0011665E"/>
    <w:rsid w:val="00124FDB"/>
    <w:rsid w:val="00133382"/>
    <w:rsid w:val="00143D92"/>
    <w:rsid w:val="001445B1"/>
    <w:rsid w:val="00150D46"/>
    <w:rsid w:val="00153B2C"/>
    <w:rsid w:val="00162734"/>
    <w:rsid w:val="00163063"/>
    <w:rsid w:val="00163097"/>
    <w:rsid w:val="0018297E"/>
    <w:rsid w:val="0019595C"/>
    <w:rsid w:val="001A032C"/>
    <w:rsid w:val="001A3136"/>
    <w:rsid w:val="001C0DD8"/>
    <w:rsid w:val="001C569D"/>
    <w:rsid w:val="001C7E57"/>
    <w:rsid w:val="001D006F"/>
    <w:rsid w:val="001D164F"/>
    <w:rsid w:val="001D5273"/>
    <w:rsid w:val="001E51CD"/>
    <w:rsid w:val="001F4F08"/>
    <w:rsid w:val="001F68F9"/>
    <w:rsid w:val="00207086"/>
    <w:rsid w:val="002078D5"/>
    <w:rsid w:val="00212AE6"/>
    <w:rsid w:val="002250D7"/>
    <w:rsid w:val="00230920"/>
    <w:rsid w:val="002436FA"/>
    <w:rsid w:val="00247670"/>
    <w:rsid w:val="00255A50"/>
    <w:rsid w:val="002868DE"/>
    <w:rsid w:val="00293250"/>
    <w:rsid w:val="002948D0"/>
    <w:rsid w:val="002A3455"/>
    <w:rsid w:val="002B2D3D"/>
    <w:rsid w:val="002B5954"/>
    <w:rsid w:val="002D07A3"/>
    <w:rsid w:val="002D44CB"/>
    <w:rsid w:val="002D7403"/>
    <w:rsid w:val="002E6033"/>
    <w:rsid w:val="002F2D7E"/>
    <w:rsid w:val="00305A8A"/>
    <w:rsid w:val="0030627F"/>
    <w:rsid w:val="00342DEE"/>
    <w:rsid w:val="00343513"/>
    <w:rsid w:val="00351542"/>
    <w:rsid w:val="00357731"/>
    <w:rsid w:val="0036308A"/>
    <w:rsid w:val="003636A7"/>
    <w:rsid w:val="003758F5"/>
    <w:rsid w:val="003778D4"/>
    <w:rsid w:val="003A5C54"/>
    <w:rsid w:val="003C1DF0"/>
    <w:rsid w:val="003D5176"/>
    <w:rsid w:val="003D549C"/>
    <w:rsid w:val="003E0479"/>
    <w:rsid w:val="003E0521"/>
    <w:rsid w:val="003E451D"/>
    <w:rsid w:val="003F0AAF"/>
    <w:rsid w:val="003F4715"/>
    <w:rsid w:val="003F73ED"/>
    <w:rsid w:val="00401EFC"/>
    <w:rsid w:val="00407373"/>
    <w:rsid w:val="0042546B"/>
    <w:rsid w:val="00433630"/>
    <w:rsid w:val="0043497D"/>
    <w:rsid w:val="00441C02"/>
    <w:rsid w:val="00442021"/>
    <w:rsid w:val="00446C54"/>
    <w:rsid w:val="0045167F"/>
    <w:rsid w:val="00455509"/>
    <w:rsid w:val="00456A2A"/>
    <w:rsid w:val="0046570F"/>
    <w:rsid w:val="00474473"/>
    <w:rsid w:val="00476D69"/>
    <w:rsid w:val="004818AD"/>
    <w:rsid w:val="004B7043"/>
    <w:rsid w:val="004C319F"/>
    <w:rsid w:val="004D15E1"/>
    <w:rsid w:val="004D3CAB"/>
    <w:rsid w:val="004E0154"/>
    <w:rsid w:val="004E25A7"/>
    <w:rsid w:val="004E7A8E"/>
    <w:rsid w:val="004F03D4"/>
    <w:rsid w:val="004F6D4C"/>
    <w:rsid w:val="005026B8"/>
    <w:rsid w:val="005049C6"/>
    <w:rsid w:val="00511BCF"/>
    <w:rsid w:val="0051647E"/>
    <w:rsid w:val="00516577"/>
    <w:rsid w:val="005226E9"/>
    <w:rsid w:val="005242BE"/>
    <w:rsid w:val="00525C91"/>
    <w:rsid w:val="005265AF"/>
    <w:rsid w:val="00535E68"/>
    <w:rsid w:val="005370CD"/>
    <w:rsid w:val="005435BA"/>
    <w:rsid w:val="00545C4E"/>
    <w:rsid w:val="00552D88"/>
    <w:rsid w:val="00561903"/>
    <w:rsid w:val="005824ED"/>
    <w:rsid w:val="00582ACC"/>
    <w:rsid w:val="005831AB"/>
    <w:rsid w:val="0058456D"/>
    <w:rsid w:val="00587E60"/>
    <w:rsid w:val="005A09EC"/>
    <w:rsid w:val="005B5F93"/>
    <w:rsid w:val="005B6166"/>
    <w:rsid w:val="005C4C34"/>
    <w:rsid w:val="005C5164"/>
    <w:rsid w:val="005D3F35"/>
    <w:rsid w:val="005D66D6"/>
    <w:rsid w:val="005E2ED0"/>
    <w:rsid w:val="005E446A"/>
    <w:rsid w:val="005F7EC1"/>
    <w:rsid w:val="00604232"/>
    <w:rsid w:val="006045E4"/>
    <w:rsid w:val="006110D9"/>
    <w:rsid w:val="00611600"/>
    <w:rsid w:val="0061334A"/>
    <w:rsid w:val="00614063"/>
    <w:rsid w:val="006150D8"/>
    <w:rsid w:val="00617DF5"/>
    <w:rsid w:val="006341B0"/>
    <w:rsid w:val="00634C20"/>
    <w:rsid w:val="00644E93"/>
    <w:rsid w:val="006644AB"/>
    <w:rsid w:val="006754DE"/>
    <w:rsid w:val="006773FF"/>
    <w:rsid w:val="00683981"/>
    <w:rsid w:val="006973AC"/>
    <w:rsid w:val="006A1DD2"/>
    <w:rsid w:val="006A2A55"/>
    <w:rsid w:val="006A77BD"/>
    <w:rsid w:val="006B3C25"/>
    <w:rsid w:val="006B5849"/>
    <w:rsid w:val="006B6383"/>
    <w:rsid w:val="006D1556"/>
    <w:rsid w:val="006E0BDC"/>
    <w:rsid w:val="006E3570"/>
    <w:rsid w:val="006E47F2"/>
    <w:rsid w:val="006E6B4C"/>
    <w:rsid w:val="006E757D"/>
    <w:rsid w:val="006E75E6"/>
    <w:rsid w:val="006E767D"/>
    <w:rsid w:val="006F0158"/>
    <w:rsid w:val="006F12E0"/>
    <w:rsid w:val="006F6CE5"/>
    <w:rsid w:val="0070021F"/>
    <w:rsid w:val="00710696"/>
    <w:rsid w:val="00732A66"/>
    <w:rsid w:val="0073655D"/>
    <w:rsid w:val="00742904"/>
    <w:rsid w:val="00745FCA"/>
    <w:rsid w:val="00746DA4"/>
    <w:rsid w:val="00750F93"/>
    <w:rsid w:val="00752059"/>
    <w:rsid w:val="00752DC6"/>
    <w:rsid w:val="0077137F"/>
    <w:rsid w:val="007727A3"/>
    <w:rsid w:val="00773570"/>
    <w:rsid w:val="00774F25"/>
    <w:rsid w:val="007866D6"/>
    <w:rsid w:val="0079510E"/>
    <w:rsid w:val="007B7723"/>
    <w:rsid w:val="007C22A4"/>
    <w:rsid w:val="007C4F81"/>
    <w:rsid w:val="007C6D70"/>
    <w:rsid w:val="007C7C31"/>
    <w:rsid w:val="007D06B9"/>
    <w:rsid w:val="007E0DEB"/>
    <w:rsid w:val="007E41E5"/>
    <w:rsid w:val="007E548D"/>
    <w:rsid w:val="007E56C3"/>
    <w:rsid w:val="007F3020"/>
    <w:rsid w:val="00801C84"/>
    <w:rsid w:val="00824225"/>
    <w:rsid w:val="0083090A"/>
    <w:rsid w:val="00834517"/>
    <w:rsid w:val="00840727"/>
    <w:rsid w:val="0084198B"/>
    <w:rsid w:val="00844F45"/>
    <w:rsid w:val="00845168"/>
    <w:rsid w:val="00845765"/>
    <w:rsid w:val="008731A1"/>
    <w:rsid w:val="00875E72"/>
    <w:rsid w:val="00887CA1"/>
    <w:rsid w:val="00894764"/>
    <w:rsid w:val="008B27EB"/>
    <w:rsid w:val="008B29EC"/>
    <w:rsid w:val="008C7E8F"/>
    <w:rsid w:val="008E6D88"/>
    <w:rsid w:val="008E6DA9"/>
    <w:rsid w:val="009102C2"/>
    <w:rsid w:val="009142DD"/>
    <w:rsid w:val="0091637C"/>
    <w:rsid w:val="00917412"/>
    <w:rsid w:val="009209C2"/>
    <w:rsid w:val="00923D5C"/>
    <w:rsid w:val="00926781"/>
    <w:rsid w:val="00931F1B"/>
    <w:rsid w:val="009345E1"/>
    <w:rsid w:val="009370C3"/>
    <w:rsid w:val="00950D56"/>
    <w:rsid w:val="00953820"/>
    <w:rsid w:val="00956FF1"/>
    <w:rsid w:val="009570CB"/>
    <w:rsid w:val="0096515B"/>
    <w:rsid w:val="00965476"/>
    <w:rsid w:val="00966D7D"/>
    <w:rsid w:val="00975E46"/>
    <w:rsid w:val="00977D0F"/>
    <w:rsid w:val="00990845"/>
    <w:rsid w:val="009932DA"/>
    <w:rsid w:val="009B530A"/>
    <w:rsid w:val="009B53E5"/>
    <w:rsid w:val="009B5A4C"/>
    <w:rsid w:val="009D3124"/>
    <w:rsid w:val="009D3B71"/>
    <w:rsid w:val="009D50E3"/>
    <w:rsid w:val="009D77AB"/>
    <w:rsid w:val="009E10DA"/>
    <w:rsid w:val="009E1390"/>
    <w:rsid w:val="009E1D4B"/>
    <w:rsid w:val="009F20A7"/>
    <w:rsid w:val="009F4D83"/>
    <w:rsid w:val="00A005A0"/>
    <w:rsid w:val="00A03F73"/>
    <w:rsid w:val="00A058BD"/>
    <w:rsid w:val="00A0626E"/>
    <w:rsid w:val="00A164BD"/>
    <w:rsid w:val="00A16934"/>
    <w:rsid w:val="00A261BE"/>
    <w:rsid w:val="00A26B1A"/>
    <w:rsid w:val="00A26E90"/>
    <w:rsid w:val="00A31A5F"/>
    <w:rsid w:val="00A32781"/>
    <w:rsid w:val="00A329B5"/>
    <w:rsid w:val="00A41267"/>
    <w:rsid w:val="00A46EF4"/>
    <w:rsid w:val="00A533FA"/>
    <w:rsid w:val="00A64F5B"/>
    <w:rsid w:val="00A73113"/>
    <w:rsid w:val="00A82487"/>
    <w:rsid w:val="00A86CD6"/>
    <w:rsid w:val="00A92E47"/>
    <w:rsid w:val="00A97C1B"/>
    <w:rsid w:val="00AB1233"/>
    <w:rsid w:val="00AB5797"/>
    <w:rsid w:val="00AB7ACA"/>
    <w:rsid w:val="00AC0AD9"/>
    <w:rsid w:val="00AC3665"/>
    <w:rsid w:val="00AC5461"/>
    <w:rsid w:val="00AC7FDC"/>
    <w:rsid w:val="00AD3C4C"/>
    <w:rsid w:val="00AF338A"/>
    <w:rsid w:val="00AF4690"/>
    <w:rsid w:val="00B1235A"/>
    <w:rsid w:val="00B13B7C"/>
    <w:rsid w:val="00B1572E"/>
    <w:rsid w:val="00B2539F"/>
    <w:rsid w:val="00B302CE"/>
    <w:rsid w:val="00B35899"/>
    <w:rsid w:val="00B370A2"/>
    <w:rsid w:val="00B47753"/>
    <w:rsid w:val="00B65FB2"/>
    <w:rsid w:val="00B7224E"/>
    <w:rsid w:val="00B72FC5"/>
    <w:rsid w:val="00B7686F"/>
    <w:rsid w:val="00B76FF4"/>
    <w:rsid w:val="00B82763"/>
    <w:rsid w:val="00B92CBC"/>
    <w:rsid w:val="00B970CE"/>
    <w:rsid w:val="00B97260"/>
    <w:rsid w:val="00BA54C1"/>
    <w:rsid w:val="00BB70B7"/>
    <w:rsid w:val="00BC6937"/>
    <w:rsid w:val="00BD0305"/>
    <w:rsid w:val="00BD102F"/>
    <w:rsid w:val="00BD69A4"/>
    <w:rsid w:val="00BD7DDB"/>
    <w:rsid w:val="00BE2B7E"/>
    <w:rsid w:val="00BE60F3"/>
    <w:rsid w:val="00BF1CC2"/>
    <w:rsid w:val="00BF302F"/>
    <w:rsid w:val="00C005F2"/>
    <w:rsid w:val="00C00E1F"/>
    <w:rsid w:val="00C01952"/>
    <w:rsid w:val="00C164B5"/>
    <w:rsid w:val="00C177B3"/>
    <w:rsid w:val="00C23B14"/>
    <w:rsid w:val="00C24DB4"/>
    <w:rsid w:val="00C36D21"/>
    <w:rsid w:val="00C4209C"/>
    <w:rsid w:val="00C44D89"/>
    <w:rsid w:val="00C63296"/>
    <w:rsid w:val="00C77D2B"/>
    <w:rsid w:val="00C81732"/>
    <w:rsid w:val="00C91D85"/>
    <w:rsid w:val="00CA5EB6"/>
    <w:rsid w:val="00CB48C8"/>
    <w:rsid w:val="00CD3179"/>
    <w:rsid w:val="00CD574D"/>
    <w:rsid w:val="00CD7C61"/>
    <w:rsid w:val="00CE0005"/>
    <w:rsid w:val="00CE7BB3"/>
    <w:rsid w:val="00CF6F02"/>
    <w:rsid w:val="00D06C32"/>
    <w:rsid w:val="00D10154"/>
    <w:rsid w:val="00D145FC"/>
    <w:rsid w:val="00D244DE"/>
    <w:rsid w:val="00D27B77"/>
    <w:rsid w:val="00D35F16"/>
    <w:rsid w:val="00D44EFB"/>
    <w:rsid w:val="00D50507"/>
    <w:rsid w:val="00D5542A"/>
    <w:rsid w:val="00D560A2"/>
    <w:rsid w:val="00D57A10"/>
    <w:rsid w:val="00D67C52"/>
    <w:rsid w:val="00D70EA5"/>
    <w:rsid w:val="00D737CE"/>
    <w:rsid w:val="00D7609C"/>
    <w:rsid w:val="00D90D3C"/>
    <w:rsid w:val="00D95A04"/>
    <w:rsid w:val="00DA2FBD"/>
    <w:rsid w:val="00DA588C"/>
    <w:rsid w:val="00DB33F0"/>
    <w:rsid w:val="00DB55B7"/>
    <w:rsid w:val="00DC442A"/>
    <w:rsid w:val="00DC62D9"/>
    <w:rsid w:val="00DC7FA3"/>
    <w:rsid w:val="00DD644C"/>
    <w:rsid w:val="00DE421C"/>
    <w:rsid w:val="00DE5927"/>
    <w:rsid w:val="00DE7C79"/>
    <w:rsid w:val="00DF0941"/>
    <w:rsid w:val="00DF5F89"/>
    <w:rsid w:val="00E07C81"/>
    <w:rsid w:val="00E12F55"/>
    <w:rsid w:val="00E15D1D"/>
    <w:rsid w:val="00E32165"/>
    <w:rsid w:val="00E3634B"/>
    <w:rsid w:val="00E47874"/>
    <w:rsid w:val="00E47E9A"/>
    <w:rsid w:val="00E537AE"/>
    <w:rsid w:val="00E6332D"/>
    <w:rsid w:val="00E71981"/>
    <w:rsid w:val="00E77B73"/>
    <w:rsid w:val="00E80503"/>
    <w:rsid w:val="00E847BA"/>
    <w:rsid w:val="00E90D25"/>
    <w:rsid w:val="00EA1328"/>
    <w:rsid w:val="00EB66CF"/>
    <w:rsid w:val="00ED032A"/>
    <w:rsid w:val="00ED59F2"/>
    <w:rsid w:val="00EE5545"/>
    <w:rsid w:val="00EE5DA7"/>
    <w:rsid w:val="00EF3971"/>
    <w:rsid w:val="00F163FF"/>
    <w:rsid w:val="00F16F91"/>
    <w:rsid w:val="00F20143"/>
    <w:rsid w:val="00F20AC6"/>
    <w:rsid w:val="00F23EC0"/>
    <w:rsid w:val="00F24988"/>
    <w:rsid w:val="00F3177B"/>
    <w:rsid w:val="00F34517"/>
    <w:rsid w:val="00F4315D"/>
    <w:rsid w:val="00F44B2E"/>
    <w:rsid w:val="00F52581"/>
    <w:rsid w:val="00F53434"/>
    <w:rsid w:val="00F63D8E"/>
    <w:rsid w:val="00F64274"/>
    <w:rsid w:val="00F64B1E"/>
    <w:rsid w:val="00F6605B"/>
    <w:rsid w:val="00F74B70"/>
    <w:rsid w:val="00F80361"/>
    <w:rsid w:val="00F821F4"/>
    <w:rsid w:val="00F9763C"/>
    <w:rsid w:val="00FA3BAA"/>
    <w:rsid w:val="00FA43A2"/>
    <w:rsid w:val="00FA502C"/>
    <w:rsid w:val="00FA6C1B"/>
    <w:rsid w:val="00FB5F80"/>
    <w:rsid w:val="00FC529F"/>
    <w:rsid w:val="00FD177D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бо"/>
    <w:qFormat/>
    <w:rsid w:val="00B76FF4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B33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 заг"/>
    <w:basedOn w:val="1"/>
    <w:qFormat/>
    <w:rsid w:val="00DB33F0"/>
    <w:pPr>
      <w:spacing w:before="0"/>
      <w:ind w:firstLine="0"/>
      <w:jc w:val="center"/>
    </w:pPr>
    <w:rPr>
      <w:rFonts w:ascii="Times New Roman" w:hAnsi="Times New Roman" w:cs="Times New Roman"/>
      <w:bCs w:val="0"/>
      <w:caps/>
      <w:color w:val="000000" w:themeColor="text1"/>
    </w:rPr>
  </w:style>
  <w:style w:type="paragraph" w:styleId="9">
    <w:name w:val="toc 9"/>
    <w:basedOn w:val="a"/>
    <w:next w:val="a"/>
    <w:autoRedefine/>
    <w:uiPriority w:val="39"/>
    <w:unhideWhenUsed/>
    <w:rsid w:val="00DB33F0"/>
    <w:pPr>
      <w:tabs>
        <w:tab w:val="right" w:leader="dot" w:pos="9344"/>
      </w:tabs>
      <w:ind w:firstLine="0"/>
    </w:pPr>
    <w:rPr>
      <w:rFonts w:cs="Times New Roman"/>
      <w:b/>
      <w:bCs/>
      <w:noProof/>
      <w:szCs w:val="28"/>
    </w:rPr>
  </w:style>
  <w:style w:type="character" w:styleId="a4">
    <w:name w:val="Hyperlink"/>
    <w:basedOn w:val="a0"/>
    <w:uiPriority w:val="99"/>
    <w:unhideWhenUsed/>
    <w:rsid w:val="00DB33F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B3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св текст"/>
    <w:basedOn w:val="a"/>
    <w:qFormat/>
    <w:rsid w:val="0030627F"/>
  </w:style>
  <w:style w:type="paragraph" w:styleId="a6">
    <w:name w:val="header"/>
    <w:basedOn w:val="a"/>
    <w:link w:val="a7"/>
    <w:uiPriority w:val="99"/>
    <w:unhideWhenUsed/>
    <w:rsid w:val="00F163F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63F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F163F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63FF"/>
    <w:rPr>
      <w:rFonts w:ascii="Times New Roman" w:hAnsi="Times New Roman"/>
      <w:sz w:val="28"/>
    </w:rPr>
  </w:style>
  <w:style w:type="paragraph" w:customStyle="1" w:styleId="aa">
    <w:name w:val="св подзаг"/>
    <w:basedOn w:val="1"/>
    <w:qFormat/>
    <w:rsid w:val="001C569D"/>
    <w:pPr>
      <w:suppressAutoHyphens w:val="0"/>
      <w:spacing w:before="0"/>
    </w:pPr>
    <w:rPr>
      <w:rFonts w:ascii="Times New Roman" w:hAnsi="Times New Roman" w:cs="Times New Roman"/>
      <w:bCs w:val="0"/>
      <w:color w:val="000000" w:themeColor="text1"/>
    </w:rPr>
  </w:style>
  <w:style w:type="paragraph" w:customStyle="1" w:styleId="ab">
    <w:name w:val="св текс"/>
    <w:basedOn w:val="a"/>
    <w:qFormat/>
    <w:rsid w:val="00DE5927"/>
    <w:pPr>
      <w:suppressAutoHyphens w:val="0"/>
    </w:pPr>
  </w:style>
  <w:style w:type="paragraph" w:styleId="ac">
    <w:name w:val="Balloon Text"/>
    <w:basedOn w:val="a"/>
    <w:link w:val="ad"/>
    <w:uiPriority w:val="99"/>
    <w:semiHidden/>
    <w:unhideWhenUsed/>
    <w:rsid w:val="00A31A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1A5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6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56FF1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77137F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tra.studentochka.ru/book?id=13570520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B579C-6306-467B-BE06-E5809FE3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8641</Words>
  <Characters>49259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Семья</dc:creator>
  <cp:lastModifiedBy>book</cp:lastModifiedBy>
  <cp:revision>264</cp:revision>
  <cp:lastPrinted>2019-06-06T16:25:00Z</cp:lastPrinted>
  <dcterms:created xsi:type="dcterms:W3CDTF">2019-05-11T14:01:00Z</dcterms:created>
  <dcterms:modified xsi:type="dcterms:W3CDTF">2019-06-06T16:46:00Z</dcterms:modified>
</cp:coreProperties>
</file>