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2752" w:rsidRPr="007C2752" w:rsidRDefault="007C2752" w:rsidP="007C2752">
      <w:pPr>
        <w:autoSpaceDN w:val="0"/>
        <w:spacing w:after="0" w:line="240" w:lineRule="auto"/>
        <w:ind w:left="-426"/>
        <w:jc w:val="center"/>
        <w:rPr>
          <w:rFonts w:ascii="Times New Roman" w:eastAsia="Times New Roman" w:hAnsi="Times New Roman" w:cs="Times New Roman"/>
          <w:bCs/>
          <w:spacing w:val="-20"/>
          <w:sz w:val="24"/>
          <w:szCs w:val="28"/>
          <w:lang w:eastAsia="ru-RU"/>
        </w:rPr>
      </w:pPr>
      <w:r w:rsidRPr="007C2752">
        <w:rPr>
          <w:rFonts w:ascii="Times New Roman" w:eastAsia="Times New Roman" w:hAnsi="Times New Roman" w:cs="Times New Roman"/>
          <w:bCs/>
          <w:sz w:val="24"/>
          <w:szCs w:val="28"/>
          <w:lang w:eastAsia="ru-RU"/>
        </w:rPr>
        <w:t>МИНИСТЕРСТВО НАУКИ И ВЫСШЕГО ОБРАЗОВАНИЯ РОССИЙСКОЙ ФЕДЕРАЦИИ</w:t>
      </w:r>
    </w:p>
    <w:p w:rsidR="007C2752" w:rsidRPr="007C2752" w:rsidRDefault="007C2752" w:rsidP="007C2752">
      <w:pPr>
        <w:autoSpaceDN w:val="0"/>
        <w:spacing w:after="0" w:line="240" w:lineRule="auto"/>
        <w:jc w:val="center"/>
        <w:rPr>
          <w:rFonts w:ascii="Times New Roman" w:eastAsia="Times New Roman" w:hAnsi="Times New Roman" w:cs="Times New Roman"/>
          <w:bCs/>
          <w:sz w:val="24"/>
          <w:szCs w:val="28"/>
          <w:lang w:eastAsia="ru-RU"/>
        </w:rPr>
      </w:pPr>
      <w:r w:rsidRPr="007C2752">
        <w:rPr>
          <w:rFonts w:ascii="Times New Roman" w:eastAsia="Times New Roman" w:hAnsi="Times New Roman" w:cs="Times New Roman"/>
          <w:bCs/>
          <w:spacing w:val="-20"/>
          <w:sz w:val="24"/>
          <w:szCs w:val="28"/>
          <w:lang w:eastAsia="ru-RU"/>
        </w:rPr>
        <w:t>федеральное государственное бюджетное образовательное учреждение высшего образования</w:t>
      </w:r>
    </w:p>
    <w:p w:rsidR="007C2752" w:rsidRPr="007C2752" w:rsidRDefault="007C2752" w:rsidP="007C2752">
      <w:pPr>
        <w:autoSpaceDN w:val="0"/>
        <w:spacing w:after="0" w:line="240" w:lineRule="auto"/>
        <w:jc w:val="center"/>
        <w:rPr>
          <w:rFonts w:ascii="Times New Roman" w:eastAsia="Times New Roman" w:hAnsi="Times New Roman" w:cs="Times New Roman"/>
          <w:bCs/>
          <w:sz w:val="24"/>
          <w:szCs w:val="28"/>
          <w:lang w:eastAsia="ru-RU"/>
        </w:rPr>
      </w:pPr>
      <w:r w:rsidRPr="007C2752">
        <w:rPr>
          <w:rFonts w:ascii="Times New Roman" w:eastAsia="Times New Roman" w:hAnsi="Times New Roman" w:cs="Times New Roman"/>
          <w:bCs/>
          <w:sz w:val="24"/>
          <w:szCs w:val="28"/>
          <w:lang w:eastAsia="ru-RU"/>
        </w:rPr>
        <w:t>«Российский экономический университет имени Г.В. Плеханова»</w:t>
      </w:r>
    </w:p>
    <w:p w:rsidR="007C2752" w:rsidRPr="007C2752" w:rsidRDefault="007C2752" w:rsidP="007C2752">
      <w:pPr>
        <w:autoSpaceDN w:val="0"/>
        <w:spacing w:after="0" w:line="240" w:lineRule="auto"/>
        <w:jc w:val="center"/>
        <w:rPr>
          <w:rFonts w:ascii="Times New Roman" w:eastAsia="Times New Roman" w:hAnsi="Times New Roman" w:cs="Times New Roman"/>
          <w:b/>
          <w:bCs/>
          <w:sz w:val="24"/>
          <w:szCs w:val="28"/>
          <w:lang w:eastAsia="ru-RU"/>
        </w:rPr>
      </w:pPr>
      <w:r w:rsidRPr="007C2752">
        <w:rPr>
          <w:rFonts w:ascii="Times New Roman" w:eastAsia="Times New Roman" w:hAnsi="Times New Roman" w:cs="Times New Roman"/>
          <w:b/>
          <w:bCs/>
          <w:sz w:val="24"/>
          <w:szCs w:val="28"/>
          <w:lang w:eastAsia="ru-RU"/>
        </w:rPr>
        <w:t>(Смоленский филиал РЭУ им. Г.В. Плеханова)</w:t>
      </w:r>
    </w:p>
    <w:p w:rsidR="007C2752" w:rsidRPr="007C2752" w:rsidRDefault="007C2752" w:rsidP="007C2752">
      <w:pPr>
        <w:widowControl w:val="0"/>
        <w:shd w:val="clear" w:color="auto" w:fill="FFFFFF"/>
        <w:tabs>
          <w:tab w:val="left" w:leader="underscore" w:pos="7853"/>
        </w:tabs>
        <w:autoSpaceDE w:val="0"/>
        <w:autoSpaceDN w:val="0"/>
        <w:adjustRightInd w:val="0"/>
        <w:spacing w:after="0" w:line="360" w:lineRule="auto"/>
        <w:jc w:val="center"/>
        <w:rPr>
          <w:rFonts w:ascii="Times New Roman" w:eastAsia="Times New Roman" w:hAnsi="Times New Roman" w:cs="Times New Roman"/>
          <w:b/>
          <w:bCs/>
          <w:color w:val="000000"/>
          <w:spacing w:val="3"/>
          <w:sz w:val="28"/>
          <w:szCs w:val="28"/>
          <w:lang w:eastAsia="ru-RU"/>
        </w:rPr>
      </w:pPr>
    </w:p>
    <w:p w:rsidR="007C2752" w:rsidRPr="007C2752" w:rsidRDefault="007C2752" w:rsidP="007C2752">
      <w:pPr>
        <w:widowControl w:val="0"/>
        <w:shd w:val="clear" w:color="auto" w:fill="FFFFFF"/>
        <w:tabs>
          <w:tab w:val="left" w:leader="underscore" w:pos="7853"/>
        </w:tabs>
        <w:autoSpaceDE w:val="0"/>
        <w:autoSpaceDN w:val="0"/>
        <w:adjustRightInd w:val="0"/>
        <w:spacing w:after="0" w:line="360" w:lineRule="auto"/>
        <w:jc w:val="center"/>
        <w:rPr>
          <w:rFonts w:ascii="Times New Roman" w:eastAsia="Times New Roman" w:hAnsi="Times New Roman" w:cs="Times New Roman"/>
          <w:b/>
          <w:bCs/>
          <w:color w:val="000000"/>
          <w:spacing w:val="3"/>
          <w:sz w:val="28"/>
          <w:szCs w:val="28"/>
          <w:lang w:eastAsia="ru-RU"/>
        </w:rPr>
      </w:pPr>
    </w:p>
    <w:p w:rsidR="007C2752" w:rsidRPr="007C2752" w:rsidRDefault="007C2752" w:rsidP="007C275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C2752" w:rsidRPr="007C2752" w:rsidRDefault="007C2752" w:rsidP="007C2752">
      <w:pPr>
        <w:widowControl w:val="0"/>
        <w:autoSpaceDE w:val="0"/>
        <w:autoSpaceDN w:val="0"/>
        <w:adjustRightInd w:val="0"/>
        <w:spacing w:after="0" w:line="240" w:lineRule="auto"/>
        <w:rPr>
          <w:rFonts w:ascii="Times New Roman" w:eastAsia="Times New Roman" w:hAnsi="Times New Roman" w:cs="Times New Roman"/>
          <w:sz w:val="20"/>
          <w:szCs w:val="20"/>
          <w:lang w:eastAsia="ru-RU"/>
        </w:rPr>
      </w:pPr>
    </w:p>
    <w:p w:rsidR="007C2752" w:rsidRPr="007C2752" w:rsidRDefault="007C2752" w:rsidP="007C2752">
      <w:pPr>
        <w:widowControl w:val="0"/>
        <w:autoSpaceDE w:val="0"/>
        <w:autoSpaceDN w:val="0"/>
        <w:adjustRightInd w:val="0"/>
        <w:spacing w:after="0" w:line="240" w:lineRule="auto"/>
        <w:ind w:left="720"/>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_________</w:t>
      </w:r>
      <w:r w:rsidRPr="007C2752">
        <w:rPr>
          <w:rFonts w:ascii="Times New Roman" w:eastAsia="Times New Roman" w:hAnsi="Times New Roman" w:cs="Times New Roman"/>
          <w:sz w:val="20"/>
          <w:szCs w:val="20"/>
          <w:lang w:eastAsia="ru-RU"/>
        </w:rPr>
        <w:t>_____________</w:t>
      </w:r>
      <w:r w:rsidRPr="007C2752">
        <w:rPr>
          <w:rFonts w:ascii="Times New Roman" w:eastAsia="Times New Roman" w:hAnsi="Times New Roman" w:cs="Times New Roman"/>
          <w:sz w:val="28"/>
          <w:szCs w:val="20"/>
          <w:u w:val="single"/>
          <w:lang w:eastAsia="ru-RU"/>
        </w:rPr>
        <w:t>экономики и торгового дела</w:t>
      </w:r>
      <w:r w:rsidRPr="007C2752">
        <w:rPr>
          <w:rFonts w:ascii="Times New Roman" w:eastAsia="Times New Roman" w:hAnsi="Times New Roman" w:cs="Times New Roman"/>
          <w:sz w:val="20"/>
          <w:szCs w:val="20"/>
          <w:lang w:eastAsia="ru-RU"/>
        </w:rPr>
        <w:t>_____________________________</w:t>
      </w:r>
    </w:p>
    <w:p w:rsidR="007C2752" w:rsidRPr="007C2752" w:rsidRDefault="007C2752" w:rsidP="007C2752">
      <w:pPr>
        <w:widowControl w:val="0"/>
        <w:autoSpaceDE w:val="0"/>
        <w:autoSpaceDN w:val="0"/>
        <w:adjustRightInd w:val="0"/>
        <w:spacing w:after="0" w:line="240" w:lineRule="auto"/>
        <w:ind w:left="720"/>
        <w:jc w:val="center"/>
        <w:rPr>
          <w:rFonts w:ascii="Times New Roman" w:eastAsia="Times New Roman" w:hAnsi="Times New Roman" w:cs="Times New Roman"/>
          <w:sz w:val="20"/>
          <w:szCs w:val="20"/>
          <w:lang w:eastAsia="ru-RU"/>
        </w:rPr>
      </w:pPr>
      <w:r w:rsidRPr="007C2752">
        <w:rPr>
          <w:rFonts w:ascii="Times New Roman" w:eastAsia="Times New Roman" w:hAnsi="Times New Roman" w:cs="Times New Roman"/>
          <w:sz w:val="20"/>
          <w:szCs w:val="20"/>
          <w:lang w:eastAsia="ru-RU"/>
        </w:rPr>
        <w:t>(кафедра)</w:t>
      </w:r>
    </w:p>
    <w:p w:rsidR="007C2752" w:rsidRPr="007C2752" w:rsidRDefault="007C2752" w:rsidP="007C2752">
      <w:pPr>
        <w:widowControl w:val="0"/>
        <w:autoSpaceDE w:val="0"/>
        <w:autoSpaceDN w:val="0"/>
        <w:adjustRightInd w:val="0"/>
        <w:spacing w:after="0" w:line="240" w:lineRule="auto"/>
        <w:ind w:left="720"/>
        <w:jc w:val="center"/>
        <w:rPr>
          <w:rFonts w:ascii="Times New Roman" w:eastAsia="Times New Roman" w:hAnsi="Times New Roman" w:cs="Times New Roman"/>
          <w:sz w:val="20"/>
          <w:szCs w:val="20"/>
          <w:lang w:eastAsia="ru-RU"/>
        </w:rPr>
      </w:pPr>
    </w:p>
    <w:p w:rsidR="007C2752" w:rsidRPr="007C2752" w:rsidRDefault="007C2752" w:rsidP="007C2752">
      <w:pPr>
        <w:widowControl w:val="0"/>
        <w:autoSpaceDE w:val="0"/>
        <w:autoSpaceDN w:val="0"/>
        <w:adjustRightInd w:val="0"/>
        <w:spacing w:after="0" w:line="240" w:lineRule="auto"/>
        <w:ind w:left="720"/>
        <w:jc w:val="center"/>
        <w:rPr>
          <w:rFonts w:ascii="Times New Roman" w:eastAsia="Times New Roman" w:hAnsi="Times New Roman" w:cs="Times New Roman"/>
          <w:sz w:val="20"/>
          <w:szCs w:val="20"/>
          <w:lang w:eastAsia="ru-RU"/>
        </w:rPr>
      </w:pPr>
    </w:p>
    <w:p w:rsidR="007C2752" w:rsidRPr="007C2752" w:rsidRDefault="007C2752" w:rsidP="007C2752">
      <w:pPr>
        <w:widowControl w:val="0"/>
        <w:autoSpaceDE w:val="0"/>
        <w:autoSpaceDN w:val="0"/>
        <w:adjustRightInd w:val="0"/>
        <w:spacing w:after="0" w:line="240" w:lineRule="auto"/>
        <w:ind w:left="720"/>
        <w:jc w:val="center"/>
        <w:rPr>
          <w:rFonts w:ascii="Times New Roman" w:eastAsia="Times New Roman" w:hAnsi="Times New Roman" w:cs="Times New Roman"/>
          <w:sz w:val="20"/>
          <w:szCs w:val="20"/>
          <w:lang w:eastAsia="ru-RU"/>
        </w:rPr>
      </w:pPr>
    </w:p>
    <w:p w:rsidR="007C2752" w:rsidRPr="007C2752" w:rsidRDefault="007C2752" w:rsidP="007C2752">
      <w:pPr>
        <w:widowControl w:val="0"/>
        <w:autoSpaceDE w:val="0"/>
        <w:autoSpaceDN w:val="0"/>
        <w:adjustRightInd w:val="0"/>
        <w:spacing w:after="0" w:line="240" w:lineRule="auto"/>
        <w:ind w:left="720"/>
        <w:jc w:val="center"/>
        <w:rPr>
          <w:rFonts w:ascii="Times New Roman" w:eastAsia="Times New Roman" w:hAnsi="Times New Roman" w:cs="Times New Roman"/>
          <w:sz w:val="20"/>
          <w:szCs w:val="20"/>
          <w:lang w:eastAsia="ru-RU"/>
        </w:rPr>
      </w:pPr>
    </w:p>
    <w:p w:rsidR="007C2752" w:rsidRPr="007C2752" w:rsidRDefault="007C2752" w:rsidP="007C2752">
      <w:pPr>
        <w:widowControl w:val="0"/>
        <w:autoSpaceDE w:val="0"/>
        <w:autoSpaceDN w:val="0"/>
        <w:adjustRightInd w:val="0"/>
        <w:spacing w:after="0" w:line="240" w:lineRule="auto"/>
        <w:ind w:left="720"/>
        <w:jc w:val="center"/>
        <w:rPr>
          <w:rFonts w:ascii="Times New Roman" w:eastAsia="Times New Roman" w:hAnsi="Times New Roman" w:cs="Times New Roman"/>
          <w:sz w:val="20"/>
          <w:szCs w:val="20"/>
          <w:lang w:eastAsia="ru-RU"/>
        </w:rPr>
      </w:pPr>
    </w:p>
    <w:p w:rsidR="007C2752" w:rsidRPr="007C2752" w:rsidRDefault="007C2752" w:rsidP="007C2752">
      <w:pPr>
        <w:widowControl w:val="0"/>
        <w:autoSpaceDE w:val="0"/>
        <w:autoSpaceDN w:val="0"/>
        <w:adjustRightInd w:val="0"/>
        <w:spacing w:after="0" w:line="240" w:lineRule="auto"/>
        <w:ind w:left="720"/>
        <w:jc w:val="center"/>
        <w:rPr>
          <w:rFonts w:ascii="Times New Roman" w:eastAsia="Times New Roman" w:hAnsi="Times New Roman" w:cs="Times New Roman"/>
          <w:b/>
          <w:sz w:val="32"/>
          <w:szCs w:val="32"/>
          <w:lang w:eastAsia="ru-RU"/>
        </w:rPr>
      </w:pPr>
      <w:r w:rsidRPr="007C2752">
        <w:rPr>
          <w:rFonts w:ascii="Times New Roman" w:eastAsia="Times New Roman" w:hAnsi="Times New Roman" w:cs="Times New Roman"/>
          <w:b/>
          <w:sz w:val="32"/>
          <w:szCs w:val="32"/>
          <w:lang w:eastAsia="ru-RU"/>
        </w:rPr>
        <w:t>ОТЧЕТ</w:t>
      </w:r>
    </w:p>
    <w:p w:rsidR="007C2752" w:rsidRPr="007C2752" w:rsidRDefault="007C2752" w:rsidP="007C2752">
      <w:pPr>
        <w:widowControl w:val="0"/>
        <w:autoSpaceDE w:val="0"/>
        <w:autoSpaceDN w:val="0"/>
        <w:adjustRightInd w:val="0"/>
        <w:spacing w:after="0" w:line="240" w:lineRule="auto"/>
        <w:ind w:left="720"/>
        <w:jc w:val="center"/>
        <w:rPr>
          <w:rFonts w:ascii="Times New Roman" w:eastAsia="Times New Roman" w:hAnsi="Times New Roman" w:cs="Times New Roman"/>
          <w:b/>
          <w:sz w:val="32"/>
          <w:szCs w:val="32"/>
          <w:lang w:eastAsia="ru-RU"/>
        </w:rPr>
      </w:pPr>
    </w:p>
    <w:p w:rsidR="007C2752" w:rsidRPr="007C2752" w:rsidRDefault="007C2752" w:rsidP="007C2752">
      <w:pPr>
        <w:widowControl w:val="0"/>
        <w:autoSpaceDE w:val="0"/>
        <w:autoSpaceDN w:val="0"/>
        <w:adjustRightInd w:val="0"/>
        <w:spacing w:after="0" w:line="240" w:lineRule="auto"/>
        <w:ind w:left="720"/>
        <w:jc w:val="center"/>
        <w:rPr>
          <w:rFonts w:ascii="Times New Roman" w:eastAsia="Times New Roman" w:hAnsi="Times New Roman" w:cs="Times New Roman"/>
          <w:b/>
          <w:sz w:val="32"/>
          <w:szCs w:val="32"/>
          <w:lang w:eastAsia="ru-RU"/>
        </w:rPr>
      </w:pPr>
    </w:p>
    <w:p w:rsidR="007C2752" w:rsidRPr="007C2752" w:rsidRDefault="007C2752" w:rsidP="007C2752">
      <w:pPr>
        <w:widowControl w:val="0"/>
        <w:autoSpaceDE w:val="0"/>
        <w:autoSpaceDN w:val="0"/>
        <w:adjustRightInd w:val="0"/>
        <w:spacing w:after="0" w:line="240" w:lineRule="auto"/>
        <w:ind w:left="720"/>
        <w:jc w:val="both"/>
        <w:rPr>
          <w:rFonts w:ascii="Times New Roman" w:eastAsia="Times New Roman" w:hAnsi="Times New Roman" w:cs="Times New Roman"/>
          <w:sz w:val="28"/>
          <w:szCs w:val="28"/>
          <w:lang w:eastAsia="ru-RU"/>
        </w:rPr>
      </w:pPr>
      <w:r w:rsidRPr="007C2752">
        <w:rPr>
          <w:rFonts w:ascii="Times New Roman" w:eastAsia="Times New Roman" w:hAnsi="Times New Roman" w:cs="Times New Roman"/>
          <w:sz w:val="28"/>
          <w:szCs w:val="28"/>
          <w:lang w:eastAsia="ru-RU"/>
        </w:rPr>
        <w:t xml:space="preserve">О прохождении </w:t>
      </w:r>
      <w:r w:rsidR="00BF3C36">
        <w:rPr>
          <w:rFonts w:ascii="Times New Roman" w:eastAsia="Times New Roman" w:hAnsi="Times New Roman" w:cs="Times New Roman"/>
          <w:sz w:val="28"/>
          <w:szCs w:val="28"/>
          <w:u w:val="single"/>
          <w:lang w:eastAsia="ru-RU"/>
        </w:rPr>
        <w:t>преддипломной практики</w:t>
      </w:r>
    </w:p>
    <w:p w:rsidR="007C2752" w:rsidRPr="007C2752" w:rsidRDefault="007C2752" w:rsidP="007C2752">
      <w:pPr>
        <w:widowControl w:val="0"/>
        <w:autoSpaceDE w:val="0"/>
        <w:autoSpaceDN w:val="0"/>
        <w:adjustRightInd w:val="0"/>
        <w:spacing w:after="0" w:line="240" w:lineRule="auto"/>
        <w:ind w:left="720"/>
        <w:jc w:val="center"/>
        <w:rPr>
          <w:rFonts w:ascii="Times New Roman" w:eastAsia="Times New Roman" w:hAnsi="Times New Roman" w:cs="Times New Roman"/>
          <w:sz w:val="20"/>
          <w:szCs w:val="20"/>
          <w:lang w:eastAsia="ru-RU"/>
        </w:rPr>
      </w:pPr>
      <w:r w:rsidRPr="007C2752">
        <w:rPr>
          <w:rFonts w:ascii="Times New Roman" w:eastAsia="Times New Roman" w:hAnsi="Times New Roman" w:cs="Times New Roman"/>
          <w:sz w:val="20"/>
          <w:szCs w:val="20"/>
          <w:lang w:eastAsia="ru-RU"/>
        </w:rPr>
        <w:t>(вид практики)</w:t>
      </w:r>
    </w:p>
    <w:p w:rsidR="007C2752" w:rsidRPr="007C2752" w:rsidRDefault="007C2752" w:rsidP="007C2752">
      <w:pPr>
        <w:widowControl w:val="0"/>
        <w:autoSpaceDE w:val="0"/>
        <w:autoSpaceDN w:val="0"/>
        <w:adjustRightInd w:val="0"/>
        <w:spacing w:after="0" w:line="240" w:lineRule="auto"/>
        <w:ind w:left="720"/>
        <w:rPr>
          <w:rFonts w:ascii="Times New Roman" w:eastAsia="Times New Roman" w:hAnsi="Times New Roman" w:cs="Times New Roman"/>
          <w:sz w:val="28"/>
          <w:szCs w:val="28"/>
          <w:lang w:eastAsia="ru-RU"/>
        </w:rPr>
      </w:pPr>
      <w:r w:rsidRPr="007C2752">
        <w:rPr>
          <w:rFonts w:ascii="Times New Roman" w:eastAsia="Times New Roman" w:hAnsi="Times New Roman" w:cs="Times New Roman"/>
          <w:sz w:val="28"/>
          <w:szCs w:val="28"/>
          <w:lang w:eastAsia="ru-RU"/>
        </w:rPr>
        <w:t>Студента _</w:t>
      </w:r>
      <w:r w:rsidRPr="007C2752">
        <w:rPr>
          <w:rFonts w:ascii="Times New Roman" w:eastAsia="Times New Roman" w:hAnsi="Times New Roman" w:cs="Times New Roman"/>
          <w:sz w:val="28"/>
          <w:szCs w:val="28"/>
          <w:u w:val="single"/>
          <w:lang w:eastAsia="ru-RU"/>
        </w:rPr>
        <w:t>Костикиной Александры Сергеевны</w:t>
      </w:r>
      <w:r>
        <w:rPr>
          <w:rFonts w:ascii="Times New Roman" w:eastAsia="Times New Roman" w:hAnsi="Times New Roman" w:cs="Times New Roman"/>
          <w:sz w:val="28"/>
          <w:szCs w:val="28"/>
          <w:lang w:eastAsia="ru-RU"/>
        </w:rPr>
        <w:t>______   __</w:t>
      </w:r>
      <w:r w:rsidRPr="007C2752">
        <w:rPr>
          <w:rFonts w:ascii="Times New Roman" w:eastAsia="Times New Roman" w:hAnsi="Times New Roman" w:cs="Times New Roman"/>
          <w:sz w:val="28"/>
          <w:szCs w:val="28"/>
          <w:lang w:eastAsia="ru-RU"/>
        </w:rPr>
        <w:t>__</w:t>
      </w:r>
      <w:r w:rsidRPr="007C2752">
        <w:rPr>
          <w:rFonts w:ascii="Times New Roman" w:eastAsia="Times New Roman" w:hAnsi="Times New Roman" w:cs="Times New Roman"/>
          <w:sz w:val="28"/>
          <w:szCs w:val="28"/>
          <w:u w:val="single"/>
          <w:lang w:eastAsia="ru-RU"/>
        </w:rPr>
        <w:t>4</w:t>
      </w:r>
      <w:r w:rsidRPr="007C2752">
        <w:rPr>
          <w:rFonts w:ascii="Times New Roman" w:eastAsia="Times New Roman" w:hAnsi="Times New Roman" w:cs="Times New Roman"/>
          <w:sz w:val="28"/>
          <w:szCs w:val="28"/>
          <w:lang w:eastAsia="ru-RU"/>
        </w:rPr>
        <w:t>___ курса</w:t>
      </w:r>
    </w:p>
    <w:p w:rsidR="007C2752" w:rsidRPr="007C2752" w:rsidRDefault="007C2752" w:rsidP="007C2752">
      <w:pPr>
        <w:widowControl w:val="0"/>
        <w:autoSpaceDE w:val="0"/>
        <w:autoSpaceDN w:val="0"/>
        <w:adjustRightInd w:val="0"/>
        <w:spacing w:after="0" w:line="240" w:lineRule="auto"/>
        <w:ind w:left="720"/>
        <w:rPr>
          <w:rFonts w:ascii="Times New Roman" w:eastAsia="Times New Roman" w:hAnsi="Times New Roman" w:cs="Times New Roman"/>
          <w:sz w:val="28"/>
          <w:szCs w:val="28"/>
          <w:lang w:eastAsia="ru-RU"/>
        </w:rPr>
      </w:pPr>
    </w:p>
    <w:p w:rsidR="007C2752" w:rsidRPr="007C2752" w:rsidRDefault="007C2752" w:rsidP="007C2752">
      <w:pPr>
        <w:widowControl w:val="0"/>
        <w:autoSpaceDE w:val="0"/>
        <w:autoSpaceDN w:val="0"/>
        <w:adjustRightInd w:val="0"/>
        <w:spacing w:after="0" w:line="240" w:lineRule="auto"/>
        <w:ind w:left="720"/>
        <w:rPr>
          <w:rFonts w:ascii="Times New Roman" w:eastAsia="Times New Roman" w:hAnsi="Times New Roman" w:cs="Times New Roman"/>
          <w:sz w:val="28"/>
          <w:szCs w:val="28"/>
          <w:lang w:eastAsia="ru-RU"/>
        </w:rPr>
      </w:pPr>
      <w:r w:rsidRPr="007C2752">
        <w:rPr>
          <w:rFonts w:ascii="Times New Roman" w:eastAsia="Times New Roman" w:hAnsi="Times New Roman" w:cs="Times New Roman"/>
          <w:sz w:val="28"/>
          <w:szCs w:val="28"/>
          <w:lang w:eastAsia="ru-RU"/>
        </w:rPr>
        <w:t>Направление подготовки _____</w:t>
      </w:r>
      <w:r w:rsidRPr="007C2752">
        <w:rPr>
          <w:rFonts w:ascii="Times New Roman" w:eastAsia="Times New Roman" w:hAnsi="Times New Roman" w:cs="Times New Roman"/>
          <w:sz w:val="28"/>
          <w:szCs w:val="28"/>
          <w:u w:val="single"/>
          <w:lang w:eastAsia="ru-RU"/>
        </w:rPr>
        <w:t>38.03.01. экономика</w:t>
      </w:r>
      <w:r w:rsidRPr="007C2752">
        <w:rPr>
          <w:rFonts w:ascii="Times New Roman" w:eastAsia="Times New Roman" w:hAnsi="Times New Roman" w:cs="Times New Roman"/>
          <w:sz w:val="28"/>
          <w:szCs w:val="28"/>
          <w:lang w:eastAsia="ru-RU"/>
        </w:rPr>
        <w:t>_______</w:t>
      </w:r>
    </w:p>
    <w:p w:rsidR="007C2752" w:rsidRPr="007C2752" w:rsidRDefault="007C2752" w:rsidP="007C2752">
      <w:pPr>
        <w:widowControl w:val="0"/>
        <w:autoSpaceDE w:val="0"/>
        <w:autoSpaceDN w:val="0"/>
        <w:adjustRightInd w:val="0"/>
        <w:spacing w:after="0" w:line="240" w:lineRule="auto"/>
        <w:ind w:left="720"/>
        <w:jc w:val="center"/>
        <w:rPr>
          <w:rFonts w:ascii="Times New Roman" w:eastAsia="Times New Roman" w:hAnsi="Times New Roman" w:cs="Times New Roman"/>
          <w:sz w:val="20"/>
          <w:szCs w:val="20"/>
          <w:lang w:eastAsia="ru-RU"/>
        </w:rPr>
      </w:pPr>
      <w:r w:rsidRPr="007C2752">
        <w:rPr>
          <w:rFonts w:ascii="Times New Roman" w:eastAsia="Times New Roman" w:hAnsi="Times New Roman" w:cs="Times New Roman"/>
          <w:sz w:val="20"/>
          <w:szCs w:val="20"/>
          <w:lang w:eastAsia="ru-RU"/>
        </w:rPr>
        <w:t>(код и наименование подготовки)</w:t>
      </w:r>
    </w:p>
    <w:p w:rsidR="007C2752" w:rsidRPr="007C2752" w:rsidRDefault="007C2752" w:rsidP="007C2752">
      <w:pPr>
        <w:widowControl w:val="0"/>
        <w:autoSpaceDE w:val="0"/>
        <w:autoSpaceDN w:val="0"/>
        <w:adjustRightInd w:val="0"/>
        <w:spacing w:after="0" w:line="240" w:lineRule="auto"/>
        <w:ind w:left="720"/>
        <w:jc w:val="center"/>
        <w:rPr>
          <w:rFonts w:ascii="Times New Roman" w:eastAsia="Times New Roman" w:hAnsi="Times New Roman" w:cs="Times New Roman"/>
          <w:sz w:val="20"/>
          <w:szCs w:val="20"/>
          <w:lang w:eastAsia="ru-RU"/>
        </w:rPr>
      </w:pPr>
    </w:p>
    <w:p w:rsidR="007C2752" w:rsidRPr="007C2752" w:rsidRDefault="007C2752" w:rsidP="007C2752">
      <w:pPr>
        <w:widowControl w:val="0"/>
        <w:autoSpaceDE w:val="0"/>
        <w:autoSpaceDN w:val="0"/>
        <w:adjustRightInd w:val="0"/>
        <w:spacing w:after="0" w:line="240" w:lineRule="auto"/>
        <w:ind w:left="720"/>
        <w:jc w:val="center"/>
        <w:rPr>
          <w:rFonts w:ascii="Times New Roman" w:eastAsia="Times New Roman" w:hAnsi="Times New Roman" w:cs="Times New Roman"/>
          <w:sz w:val="20"/>
          <w:szCs w:val="20"/>
          <w:lang w:eastAsia="ru-RU"/>
        </w:rPr>
      </w:pPr>
    </w:p>
    <w:p w:rsidR="007C2752" w:rsidRPr="007C2752" w:rsidRDefault="007C2752" w:rsidP="007C2752">
      <w:pPr>
        <w:widowControl w:val="0"/>
        <w:autoSpaceDE w:val="0"/>
        <w:autoSpaceDN w:val="0"/>
        <w:adjustRightInd w:val="0"/>
        <w:spacing w:after="0" w:line="240" w:lineRule="auto"/>
        <w:ind w:left="720"/>
        <w:jc w:val="center"/>
        <w:rPr>
          <w:rFonts w:ascii="Times New Roman" w:eastAsia="Times New Roman" w:hAnsi="Times New Roman" w:cs="Times New Roman"/>
          <w:sz w:val="20"/>
          <w:szCs w:val="20"/>
          <w:lang w:eastAsia="ru-RU"/>
        </w:rPr>
      </w:pPr>
    </w:p>
    <w:p w:rsidR="007C2752" w:rsidRPr="007C2752" w:rsidRDefault="007C2752" w:rsidP="007C2752">
      <w:pPr>
        <w:widowControl w:val="0"/>
        <w:autoSpaceDE w:val="0"/>
        <w:autoSpaceDN w:val="0"/>
        <w:adjustRightInd w:val="0"/>
        <w:spacing w:after="0" w:line="240" w:lineRule="auto"/>
        <w:ind w:left="720"/>
        <w:rPr>
          <w:rFonts w:ascii="Times New Roman" w:eastAsia="Times New Roman" w:hAnsi="Times New Roman" w:cs="Times New Roman"/>
          <w:sz w:val="20"/>
          <w:szCs w:val="20"/>
          <w:lang w:eastAsia="ru-RU"/>
        </w:rPr>
      </w:pPr>
      <w:r w:rsidRPr="007C2752">
        <w:rPr>
          <w:rFonts w:ascii="Times New Roman" w:eastAsia="Times New Roman" w:hAnsi="Times New Roman" w:cs="Times New Roman"/>
          <w:sz w:val="28"/>
          <w:szCs w:val="28"/>
          <w:lang w:eastAsia="ru-RU"/>
        </w:rPr>
        <w:t>Место прохождения практики</w:t>
      </w:r>
      <w:r w:rsidRPr="007C2752">
        <w:rPr>
          <w:rFonts w:ascii="Times New Roman" w:eastAsia="Times New Roman" w:hAnsi="Times New Roman" w:cs="Times New Roman"/>
          <w:sz w:val="20"/>
          <w:szCs w:val="20"/>
          <w:lang w:eastAsia="ru-RU"/>
        </w:rPr>
        <w:t xml:space="preserve"> ______</w:t>
      </w:r>
      <w:r w:rsidRPr="007C2752">
        <w:rPr>
          <w:rFonts w:ascii="Times New Roman" w:eastAsia="Times New Roman" w:hAnsi="Times New Roman" w:cs="Times New Roman"/>
          <w:sz w:val="28"/>
          <w:szCs w:val="20"/>
          <w:u w:val="single"/>
          <w:lang w:eastAsia="ru-RU"/>
        </w:rPr>
        <w:t>ПАО «Сбербанк»</w:t>
      </w:r>
      <w:r>
        <w:rPr>
          <w:rFonts w:ascii="Times New Roman" w:eastAsia="Times New Roman" w:hAnsi="Times New Roman" w:cs="Times New Roman"/>
          <w:sz w:val="20"/>
          <w:szCs w:val="20"/>
          <w:lang w:eastAsia="ru-RU"/>
        </w:rPr>
        <w:t>________</w:t>
      </w:r>
      <w:r w:rsidRPr="007C2752">
        <w:rPr>
          <w:rFonts w:ascii="Times New Roman" w:eastAsia="Times New Roman" w:hAnsi="Times New Roman" w:cs="Times New Roman"/>
          <w:sz w:val="20"/>
          <w:szCs w:val="20"/>
          <w:lang w:eastAsia="ru-RU"/>
        </w:rPr>
        <w:t>_____________</w:t>
      </w:r>
    </w:p>
    <w:p w:rsidR="007C2752" w:rsidRPr="007C2752" w:rsidRDefault="007C2752" w:rsidP="007C2752">
      <w:pPr>
        <w:widowControl w:val="0"/>
        <w:autoSpaceDE w:val="0"/>
        <w:autoSpaceDN w:val="0"/>
        <w:adjustRightInd w:val="0"/>
        <w:spacing w:after="0" w:line="240" w:lineRule="auto"/>
        <w:ind w:left="720"/>
        <w:rPr>
          <w:rFonts w:ascii="Times New Roman" w:eastAsia="Times New Roman" w:hAnsi="Times New Roman" w:cs="Times New Roman"/>
          <w:sz w:val="20"/>
          <w:szCs w:val="20"/>
          <w:lang w:eastAsia="ru-RU"/>
        </w:rPr>
      </w:pPr>
    </w:p>
    <w:p w:rsidR="007C2752" w:rsidRPr="007C2752" w:rsidRDefault="00BF3C36" w:rsidP="007C2752">
      <w:pPr>
        <w:widowControl w:val="0"/>
        <w:autoSpaceDE w:val="0"/>
        <w:autoSpaceDN w:val="0"/>
        <w:adjustRightInd w:val="0"/>
        <w:spacing w:after="0" w:line="240" w:lineRule="auto"/>
        <w:ind w:left="72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Срок практики с «06</w:t>
      </w:r>
      <w:r w:rsidR="007C2752" w:rsidRPr="007C275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мая 2020 г. по «03</w:t>
      </w:r>
      <w:r w:rsidR="007C2752" w:rsidRPr="007C2752">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июня</w:t>
      </w:r>
      <w:r w:rsidR="007C2752" w:rsidRPr="007C2752">
        <w:rPr>
          <w:rFonts w:ascii="Times New Roman" w:eastAsia="Times New Roman" w:hAnsi="Times New Roman" w:cs="Times New Roman"/>
          <w:sz w:val="28"/>
          <w:szCs w:val="28"/>
          <w:lang w:eastAsia="ru-RU"/>
        </w:rPr>
        <w:t xml:space="preserve"> 2020 г.</w:t>
      </w:r>
    </w:p>
    <w:p w:rsidR="007C2752" w:rsidRPr="007C2752" w:rsidRDefault="007C2752" w:rsidP="007C2752">
      <w:pPr>
        <w:widowControl w:val="0"/>
        <w:autoSpaceDE w:val="0"/>
        <w:autoSpaceDN w:val="0"/>
        <w:adjustRightInd w:val="0"/>
        <w:spacing w:after="0" w:line="240" w:lineRule="auto"/>
        <w:ind w:left="720"/>
        <w:rPr>
          <w:rFonts w:ascii="Times New Roman" w:eastAsia="Times New Roman" w:hAnsi="Times New Roman" w:cs="Times New Roman"/>
          <w:sz w:val="28"/>
          <w:szCs w:val="28"/>
          <w:lang w:eastAsia="ru-RU"/>
        </w:rPr>
      </w:pPr>
    </w:p>
    <w:p w:rsidR="007C2752" w:rsidRPr="007C2752" w:rsidRDefault="007C2752" w:rsidP="007C2752">
      <w:pPr>
        <w:widowControl w:val="0"/>
        <w:autoSpaceDE w:val="0"/>
        <w:autoSpaceDN w:val="0"/>
        <w:adjustRightInd w:val="0"/>
        <w:spacing w:after="0" w:line="240" w:lineRule="auto"/>
        <w:ind w:left="720"/>
        <w:rPr>
          <w:rFonts w:ascii="Times New Roman" w:eastAsia="Times New Roman" w:hAnsi="Times New Roman" w:cs="Times New Roman"/>
          <w:sz w:val="28"/>
          <w:szCs w:val="28"/>
          <w:lang w:eastAsia="ru-RU"/>
        </w:rPr>
      </w:pPr>
    </w:p>
    <w:p w:rsidR="007C2752" w:rsidRPr="007C2752" w:rsidRDefault="007C2752" w:rsidP="007C2752">
      <w:pPr>
        <w:widowControl w:val="0"/>
        <w:autoSpaceDE w:val="0"/>
        <w:autoSpaceDN w:val="0"/>
        <w:adjustRightInd w:val="0"/>
        <w:spacing w:after="0" w:line="240" w:lineRule="auto"/>
        <w:ind w:left="720"/>
        <w:rPr>
          <w:rFonts w:ascii="Times New Roman" w:eastAsia="Times New Roman" w:hAnsi="Times New Roman" w:cs="Times New Roman"/>
          <w:sz w:val="28"/>
          <w:szCs w:val="28"/>
          <w:lang w:eastAsia="ru-RU"/>
        </w:rPr>
      </w:pPr>
    </w:p>
    <w:p w:rsidR="007C2752" w:rsidRPr="007C2752" w:rsidRDefault="007C2752" w:rsidP="007C2752">
      <w:pPr>
        <w:widowControl w:val="0"/>
        <w:autoSpaceDE w:val="0"/>
        <w:autoSpaceDN w:val="0"/>
        <w:adjustRightInd w:val="0"/>
        <w:spacing w:after="0" w:line="240" w:lineRule="auto"/>
        <w:ind w:left="720"/>
        <w:rPr>
          <w:rFonts w:ascii="Times New Roman" w:eastAsia="Times New Roman" w:hAnsi="Times New Roman" w:cs="Times New Roman"/>
          <w:sz w:val="28"/>
          <w:szCs w:val="28"/>
          <w:lang w:eastAsia="ru-RU"/>
        </w:rPr>
      </w:pPr>
      <w:r w:rsidRPr="007C2752">
        <w:rPr>
          <w:rFonts w:ascii="Times New Roman" w:eastAsia="Times New Roman" w:hAnsi="Times New Roman" w:cs="Times New Roman"/>
          <w:sz w:val="28"/>
          <w:szCs w:val="28"/>
          <w:lang w:eastAsia="ru-RU"/>
        </w:rPr>
        <w:t>Руководитель практики от предприятия (организации)</w:t>
      </w:r>
    </w:p>
    <w:p w:rsidR="007C2752" w:rsidRPr="007C2752" w:rsidRDefault="007C2752" w:rsidP="007C2752">
      <w:pPr>
        <w:widowControl w:val="0"/>
        <w:autoSpaceDE w:val="0"/>
        <w:autoSpaceDN w:val="0"/>
        <w:adjustRightInd w:val="0"/>
        <w:spacing w:after="0" w:line="240" w:lineRule="auto"/>
        <w:ind w:left="720"/>
        <w:rPr>
          <w:rFonts w:ascii="Times New Roman" w:eastAsia="Times New Roman" w:hAnsi="Times New Roman" w:cs="Times New Roman"/>
          <w:sz w:val="28"/>
          <w:szCs w:val="28"/>
          <w:lang w:eastAsia="ru-RU"/>
        </w:rPr>
      </w:pPr>
    </w:p>
    <w:p w:rsidR="007C2752" w:rsidRPr="007C2752" w:rsidRDefault="007C2752" w:rsidP="007C2752">
      <w:pPr>
        <w:widowControl w:val="0"/>
        <w:autoSpaceDE w:val="0"/>
        <w:autoSpaceDN w:val="0"/>
        <w:adjustRightInd w:val="0"/>
        <w:spacing w:after="0" w:line="240" w:lineRule="auto"/>
        <w:ind w:left="720"/>
        <w:rPr>
          <w:rFonts w:ascii="Times New Roman" w:eastAsia="Times New Roman" w:hAnsi="Times New Roman" w:cs="Times New Roman"/>
          <w:sz w:val="20"/>
          <w:szCs w:val="20"/>
          <w:lang w:eastAsia="ru-RU"/>
        </w:rPr>
      </w:pPr>
      <w:r w:rsidRPr="007C2752">
        <w:rPr>
          <w:rFonts w:ascii="Times New Roman" w:eastAsia="Times New Roman" w:hAnsi="Times New Roman" w:cs="Times New Roman"/>
          <w:sz w:val="20"/>
          <w:szCs w:val="20"/>
          <w:lang w:eastAsia="ru-RU"/>
        </w:rPr>
        <w:t>______________</w:t>
      </w:r>
      <w:r>
        <w:rPr>
          <w:rFonts w:ascii="Times New Roman" w:eastAsia="Times New Roman" w:hAnsi="Times New Roman" w:cs="Times New Roman"/>
          <w:sz w:val="20"/>
          <w:szCs w:val="20"/>
          <w:lang w:eastAsia="ru-RU"/>
        </w:rPr>
        <w:t>________________</w:t>
      </w:r>
      <w:r w:rsidRPr="007C2752">
        <w:rPr>
          <w:rFonts w:ascii="Times New Roman" w:eastAsia="Times New Roman" w:hAnsi="Times New Roman" w:cs="Times New Roman"/>
          <w:sz w:val="20"/>
          <w:szCs w:val="20"/>
          <w:lang w:eastAsia="ru-RU"/>
        </w:rPr>
        <w:t>_______                              ______________________________</w:t>
      </w:r>
    </w:p>
    <w:p w:rsidR="007C2752" w:rsidRPr="007C2752" w:rsidRDefault="007C2752" w:rsidP="007C2752">
      <w:pPr>
        <w:widowControl w:val="0"/>
        <w:autoSpaceDE w:val="0"/>
        <w:autoSpaceDN w:val="0"/>
        <w:adjustRightInd w:val="0"/>
        <w:spacing w:after="0" w:line="240" w:lineRule="auto"/>
        <w:ind w:left="720"/>
        <w:rPr>
          <w:rFonts w:ascii="Times New Roman" w:eastAsia="Times New Roman" w:hAnsi="Times New Roman" w:cs="Times New Roman"/>
          <w:sz w:val="20"/>
          <w:szCs w:val="20"/>
          <w:lang w:eastAsia="ru-RU"/>
        </w:rPr>
      </w:pPr>
      <w:r w:rsidRPr="007C2752">
        <w:rPr>
          <w:rFonts w:ascii="Times New Roman" w:eastAsia="Times New Roman" w:hAnsi="Times New Roman" w:cs="Times New Roman"/>
          <w:sz w:val="20"/>
          <w:szCs w:val="20"/>
          <w:lang w:eastAsia="ru-RU"/>
        </w:rPr>
        <w:t xml:space="preserve">                             (Ф.И.О., должность)                                                                   (подпись)</w:t>
      </w:r>
    </w:p>
    <w:p w:rsidR="007C2752" w:rsidRPr="007C2752" w:rsidRDefault="007C2752" w:rsidP="007C2752">
      <w:pPr>
        <w:widowControl w:val="0"/>
        <w:autoSpaceDE w:val="0"/>
        <w:autoSpaceDN w:val="0"/>
        <w:adjustRightInd w:val="0"/>
        <w:spacing w:after="0" w:line="240" w:lineRule="auto"/>
        <w:ind w:left="720"/>
        <w:rPr>
          <w:rFonts w:ascii="Times New Roman" w:eastAsia="Times New Roman" w:hAnsi="Times New Roman" w:cs="Times New Roman"/>
          <w:sz w:val="20"/>
          <w:szCs w:val="20"/>
          <w:lang w:eastAsia="ru-RU"/>
        </w:rPr>
      </w:pPr>
    </w:p>
    <w:p w:rsidR="007C2752" w:rsidRPr="007C2752" w:rsidRDefault="007C2752" w:rsidP="007C2752">
      <w:pPr>
        <w:widowControl w:val="0"/>
        <w:autoSpaceDE w:val="0"/>
        <w:autoSpaceDN w:val="0"/>
        <w:adjustRightInd w:val="0"/>
        <w:spacing w:after="0" w:line="240" w:lineRule="auto"/>
        <w:ind w:left="720"/>
        <w:rPr>
          <w:rFonts w:ascii="Times New Roman" w:eastAsia="Times New Roman" w:hAnsi="Times New Roman" w:cs="Times New Roman"/>
          <w:sz w:val="20"/>
          <w:szCs w:val="20"/>
          <w:lang w:eastAsia="ru-RU"/>
        </w:rPr>
      </w:pPr>
    </w:p>
    <w:p w:rsidR="007C2752" w:rsidRPr="007C2752" w:rsidRDefault="007C2752" w:rsidP="007C2752">
      <w:pPr>
        <w:widowControl w:val="0"/>
        <w:autoSpaceDE w:val="0"/>
        <w:autoSpaceDN w:val="0"/>
        <w:adjustRightInd w:val="0"/>
        <w:spacing w:after="0" w:line="240" w:lineRule="auto"/>
        <w:ind w:left="720"/>
        <w:rPr>
          <w:rFonts w:ascii="Times New Roman" w:eastAsia="Times New Roman" w:hAnsi="Times New Roman" w:cs="Times New Roman"/>
          <w:sz w:val="20"/>
          <w:szCs w:val="20"/>
          <w:lang w:eastAsia="ru-RU"/>
        </w:rPr>
      </w:pPr>
    </w:p>
    <w:p w:rsidR="007C2752" w:rsidRPr="007C2752" w:rsidRDefault="007C2752" w:rsidP="007C2752">
      <w:pPr>
        <w:widowControl w:val="0"/>
        <w:autoSpaceDE w:val="0"/>
        <w:autoSpaceDN w:val="0"/>
        <w:adjustRightInd w:val="0"/>
        <w:spacing w:after="0" w:line="240" w:lineRule="auto"/>
        <w:ind w:left="720"/>
        <w:rPr>
          <w:rFonts w:ascii="Times New Roman" w:eastAsia="Times New Roman" w:hAnsi="Times New Roman" w:cs="Times New Roman"/>
          <w:sz w:val="28"/>
          <w:szCs w:val="28"/>
          <w:lang w:eastAsia="ru-RU"/>
        </w:rPr>
      </w:pPr>
      <w:r w:rsidRPr="007C2752">
        <w:rPr>
          <w:rFonts w:ascii="Times New Roman" w:eastAsia="Times New Roman" w:hAnsi="Times New Roman" w:cs="Times New Roman"/>
          <w:sz w:val="28"/>
          <w:szCs w:val="28"/>
          <w:lang w:eastAsia="ru-RU"/>
        </w:rPr>
        <w:t>Руководитель практики от Филиала</w:t>
      </w:r>
    </w:p>
    <w:p w:rsidR="007C2752" w:rsidRPr="007C2752" w:rsidRDefault="007C2752" w:rsidP="007C2752">
      <w:pPr>
        <w:widowControl w:val="0"/>
        <w:autoSpaceDE w:val="0"/>
        <w:autoSpaceDN w:val="0"/>
        <w:adjustRightInd w:val="0"/>
        <w:spacing w:after="0" w:line="240" w:lineRule="auto"/>
        <w:ind w:left="720"/>
        <w:rPr>
          <w:rFonts w:ascii="Times New Roman" w:eastAsia="Times New Roman" w:hAnsi="Times New Roman" w:cs="Times New Roman"/>
          <w:sz w:val="20"/>
          <w:szCs w:val="20"/>
          <w:lang w:eastAsia="ru-RU"/>
        </w:rPr>
      </w:pPr>
    </w:p>
    <w:p w:rsidR="007C2752" w:rsidRPr="007C2752" w:rsidRDefault="007C2752" w:rsidP="007C2752">
      <w:pPr>
        <w:widowControl w:val="0"/>
        <w:autoSpaceDE w:val="0"/>
        <w:autoSpaceDN w:val="0"/>
        <w:adjustRightInd w:val="0"/>
        <w:spacing w:after="0" w:line="240" w:lineRule="auto"/>
        <w:ind w:left="720"/>
        <w:rPr>
          <w:rFonts w:ascii="Times New Roman" w:eastAsia="Times New Roman" w:hAnsi="Times New Roman" w:cs="Times New Roman"/>
          <w:sz w:val="20"/>
          <w:szCs w:val="20"/>
          <w:lang w:eastAsia="ru-RU"/>
        </w:rPr>
      </w:pPr>
      <w:r w:rsidRPr="007C2752">
        <w:rPr>
          <w:rFonts w:ascii="Times New Roman" w:eastAsia="Times New Roman" w:hAnsi="Times New Roman" w:cs="Times New Roman"/>
          <w:sz w:val="20"/>
          <w:szCs w:val="20"/>
          <w:lang w:eastAsia="ru-RU"/>
        </w:rPr>
        <w:t>_________________</w:t>
      </w:r>
      <w:r>
        <w:rPr>
          <w:rFonts w:ascii="Times New Roman" w:eastAsia="Times New Roman" w:hAnsi="Times New Roman" w:cs="Times New Roman"/>
          <w:sz w:val="20"/>
          <w:szCs w:val="20"/>
          <w:lang w:eastAsia="ru-RU"/>
        </w:rPr>
        <w:t xml:space="preserve">________________________                    </w:t>
      </w:r>
      <w:r w:rsidRPr="007C2752">
        <w:rPr>
          <w:rFonts w:ascii="Times New Roman" w:eastAsia="Times New Roman" w:hAnsi="Times New Roman" w:cs="Times New Roman"/>
          <w:sz w:val="20"/>
          <w:szCs w:val="20"/>
          <w:lang w:eastAsia="ru-RU"/>
        </w:rPr>
        <w:t xml:space="preserve">     ______________________________</w:t>
      </w:r>
    </w:p>
    <w:p w:rsidR="007C2752" w:rsidRPr="007C2752" w:rsidRDefault="007C2752" w:rsidP="007C2752">
      <w:pPr>
        <w:widowControl w:val="0"/>
        <w:autoSpaceDE w:val="0"/>
        <w:autoSpaceDN w:val="0"/>
        <w:adjustRightInd w:val="0"/>
        <w:spacing w:after="0" w:line="240" w:lineRule="auto"/>
        <w:ind w:left="720"/>
        <w:rPr>
          <w:rFonts w:ascii="Times New Roman" w:eastAsia="Times New Roman" w:hAnsi="Times New Roman" w:cs="Times New Roman"/>
          <w:sz w:val="20"/>
          <w:szCs w:val="20"/>
          <w:lang w:eastAsia="ru-RU"/>
        </w:rPr>
      </w:pPr>
      <w:r w:rsidRPr="007C2752">
        <w:rPr>
          <w:rFonts w:ascii="Times New Roman" w:eastAsia="Times New Roman" w:hAnsi="Times New Roman" w:cs="Times New Roman"/>
          <w:sz w:val="20"/>
          <w:szCs w:val="20"/>
          <w:lang w:eastAsia="ru-RU"/>
        </w:rPr>
        <w:t xml:space="preserve">                             (Ф.И.О., должность)                                             </w:t>
      </w:r>
      <w:r>
        <w:rPr>
          <w:rFonts w:ascii="Times New Roman" w:eastAsia="Times New Roman" w:hAnsi="Times New Roman" w:cs="Times New Roman"/>
          <w:sz w:val="20"/>
          <w:szCs w:val="20"/>
          <w:lang w:eastAsia="ru-RU"/>
        </w:rPr>
        <w:t xml:space="preserve">                     (п</w:t>
      </w:r>
      <w:r w:rsidRPr="007C2752">
        <w:rPr>
          <w:rFonts w:ascii="Times New Roman" w:eastAsia="Times New Roman" w:hAnsi="Times New Roman" w:cs="Times New Roman"/>
          <w:sz w:val="20"/>
          <w:szCs w:val="20"/>
          <w:lang w:eastAsia="ru-RU"/>
        </w:rPr>
        <w:t>одпись)</w:t>
      </w:r>
    </w:p>
    <w:p w:rsidR="007C2752" w:rsidRPr="007C2752" w:rsidRDefault="007C2752" w:rsidP="007C2752">
      <w:pPr>
        <w:widowControl w:val="0"/>
        <w:autoSpaceDE w:val="0"/>
        <w:autoSpaceDN w:val="0"/>
        <w:adjustRightInd w:val="0"/>
        <w:spacing w:after="0" w:line="240" w:lineRule="auto"/>
        <w:ind w:left="720"/>
        <w:rPr>
          <w:rFonts w:ascii="Times New Roman" w:eastAsia="Times New Roman" w:hAnsi="Times New Roman" w:cs="Times New Roman"/>
          <w:sz w:val="20"/>
          <w:szCs w:val="20"/>
          <w:lang w:eastAsia="ru-RU"/>
        </w:rPr>
      </w:pPr>
    </w:p>
    <w:p w:rsidR="007C2752" w:rsidRPr="007C2752" w:rsidRDefault="007C2752" w:rsidP="007C2752">
      <w:pPr>
        <w:widowControl w:val="0"/>
        <w:autoSpaceDE w:val="0"/>
        <w:autoSpaceDN w:val="0"/>
        <w:adjustRightInd w:val="0"/>
        <w:spacing w:after="0" w:line="240" w:lineRule="auto"/>
        <w:ind w:left="720"/>
        <w:rPr>
          <w:rFonts w:ascii="Times New Roman" w:eastAsia="Times New Roman" w:hAnsi="Times New Roman" w:cs="Times New Roman"/>
          <w:sz w:val="20"/>
          <w:szCs w:val="20"/>
          <w:lang w:eastAsia="ru-RU"/>
        </w:rPr>
      </w:pPr>
    </w:p>
    <w:p w:rsidR="007C2752" w:rsidRPr="007C2752" w:rsidRDefault="007C2752" w:rsidP="007C2752">
      <w:pPr>
        <w:widowControl w:val="0"/>
        <w:autoSpaceDE w:val="0"/>
        <w:autoSpaceDN w:val="0"/>
        <w:adjustRightInd w:val="0"/>
        <w:spacing w:after="0" w:line="240" w:lineRule="auto"/>
        <w:ind w:left="720"/>
        <w:rPr>
          <w:rFonts w:ascii="Times New Roman" w:eastAsia="Times New Roman" w:hAnsi="Times New Roman" w:cs="Times New Roman"/>
          <w:sz w:val="20"/>
          <w:szCs w:val="20"/>
          <w:lang w:eastAsia="ru-RU"/>
        </w:rPr>
      </w:pPr>
    </w:p>
    <w:p w:rsidR="007C2752" w:rsidRPr="007C2752" w:rsidRDefault="007C2752" w:rsidP="007C2752">
      <w:pPr>
        <w:widowControl w:val="0"/>
        <w:shd w:val="clear" w:color="auto" w:fill="FFFFFF"/>
        <w:autoSpaceDE w:val="0"/>
        <w:autoSpaceDN w:val="0"/>
        <w:adjustRightInd w:val="0"/>
        <w:spacing w:after="0" w:line="240" w:lineRule="auto"/>
        <w:rPr>
          <w:rFonts w:ascii="Times New Roman" w:eastAsia="Times New Roman" w:hAnsi="Times New Roman" w:cs="Times New Roman"/>
          <w:color w:val="000000"/>
          <w:spacing w:val="-3"/>
          <w:sz w:val="28"/>
          <w:szCs w:val="28"/>
          <w:lang w:eastAsia="ru-RU"/>
        </w:rPr>
      </w:pPr>
    </w:p>
    <w:p w:rsidR="007C2752" w:rsidRPr="007C2752" w:rsidRDefault="007C2752" w:rsidP="007C275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color w:val="000000"/>
          <w:spacing w:val="-3"/>
          <w:sz w:val="20"/>
          <w:szCs w:val="20"/>
          <w:lang w:eastAsia="ru-RU"/>
        </w:rPr>
      </w:pPr>
      <w:r w:rsidRPr="007C2752">
        <w:rPr>
          <w:rFonts w:ascii="Times New Roman" w:eastAsia="Times New Roman" w:hAnsi="Times New Roman" w:cs="Times New Roman"/>
          <w:color w:val="000000"/>
          <w:spacing w:val="-3"/>
          <w:sz w:val="28"/>
          <w:szCs w:val="28"/>
          <w:lang w:eastAsia="ru-RU"/>
        </w:rPr>
        <w:t>г. Смоленск</w:t>
      </w:r>
    </w:p>
    <w:p w:rsidR="007C2752" w:rsidRPr="007C2752" w:rsidRDefault="007C2752" w:rsidP="007C2752">
      <w:pPr>
        <w:widowControl w:val="0"/>
        <w:shd w:val="clear" w:color="auto" w:fill="FFFFFF"/>
        <w:autoSpaceDE w:val="0"/>
        <w:autoSpaceDN w:val="0"/>
        <w:adjustRightInd w:val="0"/>
        <w:spacing w:after="0" w:line="240" w:lineRule="auto"/>
        <w:jc w:val="center"/>
        <w:rPr>
          <w:rFonts w:ascii="Times New Roman" w:eastAsia="Times New Roman" w:hAnsi="Times New Roman" w:cs="Times New Roman"/>
          <w:sz w:val="20"/>
          <w:szCs w:val="20"/>
          <w:lang w:eastAsia="ru-RU"/>
        </w:rPr>
      </w:pPr>
      <w:r w:rsidRPr="007C2752">
        <w:rPr>
          <w:rFonts w:ascii="Times New Roman" w:eastAsia="Times New Roman" w:hAnsi="Times New Roman" w:cs="Times New Roman"/>
          <w:color w:val="000000"/>
          <w:spacing w:val="-3"/>
          <w:sz w:val="28"/>
          <w:szCs w:val="28"/>
          <w:lang w:eastAsia="ru-RU"/>
        </w:rPr>
        <w:t>2020 г.</w:t>
      </w:r>
    </w:p>
    <w:p w:rsidR="00954470" w:rsidRDefault="00954470">
      <w:pPr>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br w:type="page"/>
      </w:r>
    </w:p>
    <w:p w:rsidR="00954470" w:rsidRPr="00954470" w:rsidRDefault="00954470" w:rsidP="00954470">
      <w:pPr>
        <w:spacing w:after="0" w:line="240" w:lineRule="auto"/>
        <w:ind w:firstLine="357"/>
        <w:jc w:val="center"/>
        <w:rPr>
          <w:rFonts w:ascii="Times New Roman" w:eastAsia="Times New Roman" w:hAnsi="Times New Roman" w:cs="Times New Roman"/>
          <w:b/>
          <w:bCs/>
          <w:sz w:val="28"/>
          <w:szCs w:val="28"/>
          <w:lang w:eastAsia="ru-RU"/>
        </w:rPr>
      </w:pPr>
      <w:r w:rsidRPr="00954470">
        <w:rPr>
          <w:rFonts w:ascii="Times New Roman" w:eastAsia="Times New Roman" w:hAnsi="Times New Roman" w:cs="Times New Roman"/>
          <w:b/>
          <w:bCs/>
          <w:sz w:val="28"/>
          <w:szCs w:val="28"/>
          <w:lang w:eastAsia="ru-RU"/>
        </w:rPr>
        <w:lastRenderedPageBreak/>
        <w:t>ПЛАН – ГРАФИК</w:t>
      </w:r>
    </w:p>
    <w:p w:rsidR="00954470" w:rsidRPr="00954470" w:rsidRDefault="00954470" w:rsidP="00954470">
      <w:pPr>
        <w:spacing w:after="0" w:line="240" w:lineRule="auto"/>
        <w:ind w:firstLine="357"/>
        <w:jc w:val="center"/>
        <w:rPr>
          <w:rFonts w:ascii="Times New Roman" w:eastAsia="Times New Roman" w:hAnsi="Times New Roman" w:cs="Times New Roman"/>
          <w:b/>
          <w:bCs/>
          <w:sz w:val="28"/>
          <w:szCs w:val="28"/>
          <w:lang w:eastAsia="ru-RU"/>
        </w:rPr>
      </w:pPr>
      <w:r w:rsidRPr="00954470">
        <w:rPr>
          <w:rFonts w:ascii="Times New Roman" w:eastAsia="Times New Roman" w:hAnsi="Times New Roman" w:cs="Times New Roman"/>
          <w:b/>
          <w:bCs/>
          <w:sz w:val="28"/>
          <w:szCs w:val="28"/>
          <w:lang w:eastAsia="ru-RU"/>
        </w:rPr>
        <w:t>прохождения производственной: преддипломной практики</w:t>
      </w:r>
    </w:p>
    <w:p w:rsidR="00954470" w:rsidRPr="00954470" w:rsidRDefault="00954470" w:rsidP="00954470">
      <w:pPr>
        <w:spacing w:after="0" w:line="240" w:lineRule="auto"/>
        <w:ind w:firstLine="357"/>
        <w:jc w:val="center"/>
        <w:rPr>
          <w:rFonts w:ascii="Times New Roman" w:eastAsia="Times New Roman" w:hAnsi="Times New Roman" w:cs="Times New Roman"/>
          <w:b/>
          <w:bCs/>
          <w:sz w:val="28"/>
          <w:szCs w:val="28"/>
          <w:lang w:eastAsia="ru-RU"/>
        </w:rPr>
      </w:pPr>
    </w:p>
    <w:p w:rsidR="00954470" w:rsidRPr="00954470" w:rsidRDefault="00954470" w:rsidP="00954470">
      <w:pPr>
        <w:spacing w:after="0" w:line="240" w:lineRule="auto"/>
        <w:ind w:firstLine="357"/>
        <w:jc w:val="center"/>
        <w:rPr>
          <w:rFonts w:ascii="Times New Roman" w:eastAsia="Times New Roman" w:hAnsi="Times New Roman" w:cs="Times New Roman"/>
          <w:b/>
          <w:bCs/>
          <w:sz w:val="28"/>
          <w:szCs w:val="28"/>
          <w:lang w:eastAsia="ru-RU"/>
        </w:rPr>
      </w:pPr>
    </w:p>
    <w:p w:rsidR="00954470" w:rsidRPr="00954470" w:rsidRDefault="00954470" w:rsidP="00954470">
      <w:pPr>
        <w:spacing w:after="0" w:line="240" w:lineRule="auto"/>
        <w:ind w:firstLine="357"/>
        <w:rPr>
          <w:rFonts w:ascii="Times New Roman" w:eastAsia="Times New Roman" w:hAnsi="Times New Roman" w:cs="Times New Roman"/>
          <w:bCs/>
          <w:sz w:val="24"/>
          <w:szCs w:val="28"/>
          <w:lang w:eastAsia="ru-RU"/>
        </w:rPr>
      </w:pPr>
    </w:p>
    <w:p w:rsidR="00954470" w:rsidRPr="00954470" w:rsidRDefault="00954470" w:rsidP="00954470">
      <w:pPr>
        <w:spacing w:after="0" w:line="360" w:lineRule="auto"/>
        <w:ind w:firstLine="357"/>
        <w:jc w:val="both"/>
        <w:rPr>
          <w:rFonts w:ascii="Times New Roman" w:eastAsia="Times New Roman" w:hAnsi="Times New Roman" w:cs="Times New Roman"/>
          <w:bCs/>
          <w:sz w:val="28"/>
          <w:szCs w:val="28"/>
          <w:lang w:eastAsia="ru-RU"/>
        </w:rPr>
      </w:pPr>
      <w:r w:rsidRPr="00954470">
        <w:rPr>
          <w:rFonts w:ascii="Times New Roman" w:eastAsia="Times New Roman" w:hAnsi="Times New Roman" w:cs="Times New Roman"/>
          <w:bCs/>
          <w:sz w:val="28"/>
          <w:szCs w:val="28"/>
          <w:lang w:eastAsia="ru-RU"/>
        </w:rPr>
        <w:t xml:space="preserve">1. Ф.И.О. </w:t>
      </w:r>
      <w:proofErr w:type="spellStart"/>
      <w:r w:rsidRPr="00954470">
        <w:rPr>
          <w:rFonts w:ascii="Times New Roman" w:eastAsia="Times New Roman" w:hAnsi="Times New Roman" w:cs="Times New Roman"/>
          <w:bCs/>
          <w:sz w:val="28"/>
          <w:szCs w:val="28"/>
          <w:lang w:eastAsia="ru-RU"/>
        </w:rPr>
        <w:t>студента___</w:t>
      </w:r>
      <w:r w:rsidRPr="00954470">
        <w:rPr>
          <w:rFonts w:ascii="Times New Roman" w:eastAsia="Times New Roman" w:hAnsi="Times New Roman" w:cs="Times New Roman"/>
          <w:bCs/>
          <w:sz w:val="28"/>
          <w:szCs w:val="28"/>
          <w:u w:val="single"/>
          <w:lang w:eastAsia="ru-RU"/>
        </w:rPr>
        <w:t>Костикиной</w:t>
      </w:r>
      <w:proofErr w:type="spellEnd"/>
      <w:r w:rsidRPr="00954470">
        <w:rPr>
          <w:rFonts w:ascii="Times New Roman" w:eastAsia="Times New Roman" w:hAnsi="Times New Roman" w:cs="Times New Roman"/>
          <w:bCs/>
          <w:sz w:val="28"/>
          <w:szCs w:val="28"/>
          <w:u w:val="single"/>
          <w:lang w:eastAsia="ru-RU"/>
        </w:rPr>
        <w:t xml:space="preserve"> Александры Сергеевны</w:t>
      </w:r>
      <w:r w:rsidRPr="00954470">
        <w:rPr>
          <w:rFonts w:ascii="Times New Roman" w:eastAsia="Times New Roman" w:hAnsi="Times New Roman" w:cs="Times New Roman"/>
          <w:bCs/>
          <w:sz w:val="28"/>
          <w:szCs w:val="28"/>
          <w:lang w:eastAsia="ru-RU"/>
        </w:rPr>
        <w:t>____________</w:t>
      </w:r>
    </w:p>
    <w:p w:rsidR="00954470" w:rsidRPr="00954470" w:rsidRDefault="00954470" w:rsidP="00954470">
      <w:pPr>
        <w:spacing w:after="0" w:line="360" w:lineRule="auto"/>
        <w:ind w:firstLine="357"/>
        <w:jc w:val="both"/>
        <w:rPr>
          <w:rFonts w:ascii="Times New Roman" w:eastAsia="Times New Roman" w:hAnsi="Times New Roman" w:cs="Times New Roman"/>
          <w:bCs/>
          <w:sz w:val="28"/>
          <w:szCs w:val="28"/>
          <w:lang w:eastAsia="ru-RU"/>
        </w:rPr>
      </w:pPr>
      <w:r w:rsidRPr="00954470">
        <w:rPr>
          <w:rFonts w:ascii="Times New Roman" w:eastAsia="Times New Roman" w:hAnsi="Times New Roman" w:cs="Times New Roman"/>
          <w:bCs/>
          <w:sz w:val="28"/>
          <w:szCs w:val="28"/>
          <w:lang w:eastAsia="ru-RU"/>
        </w:rPr>
        <w:t>2. Курс, группа___</w:t>
      </w:r>
      <w:r w:rsidRPr="00954470">
        <w:rPr>
          <w:rFonts w:ascii="Times New Roman" w:eastAsia="Times New Roman" w:hAnsi="Times New Roman" w:cs="Times New Roman"/>
          <w:bCs/>
          <w:sz w:val="28"/>
          <w:szCs w:val="28"/>
          <w:u w:val="single"/>
          <w:lang w:eastAsia="ru-RU"/>
        </w:rPr>
        <w:t>4 курс, Э161о</w:t>
      </w:r>
      <w:r>
        <w:rPr>
          <w:rFonts w:ascii="Times New Roman" w:eastAsia="Times New Roman" w:hAnsi="Times New Roman" w:cs="Times New Roman"/>
          <w:bCs/>
          <w:sz w:val="28"/>
          <w:szCs w:val="28"/>
          <w:lang w:eastAsia="ru-RU"/>
        </w:rPr>
        <w:t>_______________</w:t>
      </w:r>
      <w:r w:rsidRPr="00954470">
        <w:rPr>
          <w:rFonts w:ascii="Times New Roman" w:eastAsia="Times New Roman" w:hAnsi="Times New Roman" w:cs="Times New Roman"/>
          <w:bCs/>
          <w:sz w:val="28"/>
          <w:szCs w:val="28"/>
          <w:lang w:eastAsia="ru-RU"/>
        </w:rPr>
        <w:t>_____________________</w:t>
      </w:r>
    </w:p>
    <w:p w:rsidR="00954470" w:rsidRPr="00954470" w:rsidRDefault="00954470" w:rsidP="00954470">
      <w:pPr>
        <w:spacing w:after="0" w:line="360" w:lineRule="auto"/>
        <w:ind w:firstLine="357"/>
        <w:jc w:val="both"/>
        <w:rPr>
          <w:rFonts w:ascii="Times New Roman" w:eastAsia="Times New Roman" w:hAnsi="Times New Roman" w:cs="Times New Roman"/>
          <w:bCs/>
          <w:sz w:val="28"/>
          <w:szCs w:val="28"/>
          <w:lang w:eastAsia="ru-RU"/>
        </w:rPr>
      </w:pPr>
      <w:r w:rsidRPr="00954470">
        <w:rPr>
          <w:rFonts w:ascii="Times New Roman" w:eastAsia="Times New Roman" w:hAnsi="Times New Roman" w:cs="Times New Roman"/>
          <w:bCs/>
          <w:sz w:val="28"/>
          <w:szCs w:val="28"/>
          <w:lang w:eastAsia="ru-RU"/>
        </w:rPr>
        <w:t>3. Место прохождения производственно</w:t>
      </w:r>
      <w:r>
        <w:rPr>
          <w:rFonts w:ascii="Times New Roman" w:eastAsia="Times New Roman" w:hAnsi="Times New Roman" w:cs="Times New Roman"/>
          <w:bCs/>
          <w:sz w:val="28"/>
          <w:szCs w:val="28"/>
          <w:lang w:eastAsia="ru-RU"/>
        </w:rPr>
        <w:t xml:space="preserve">й: преддипломной </w:t>
      </w:r>
      <w:proofErr w:type="spellStart"/>
      <w:r>
        <w:rPr>
          <w:rFonts w:ascii="Times New Roman" w:eastAsia="Times New Roman" w:hAnsi="Times New Roman" w:cs="Times New Roman"/>
          <w:bCs/>
          <w:sz w:val="28"/>
          <w:szCs w:val="28"/>
          <w:lang w:eastAsia="ru-RU"/>
        </w:rPr>
        <w:t>практики</w:t>
      </w:r>
      <w:r w:rsidRPr="00954470">
        <w:rPr>
          <w:rFonts w:ascii="Times New Roman" w:eastAsia="Times New Roman" w:hAnsi="Times New Roman" w:cs="Times New Roman"/>
          <w:bCs/>
          <w:sz w:val="28"/>
          <w:szCs w:val="28"/>
          <w:lang w:eastAsia="ru-RU"/>
        </w:rPr>
        <w:t>_________________</w:t>
      </w:r>
      <w:r w:rsidRPr="00954470">
        <w:rPr>
          <w:rFonts w:ascii="Times New Roman" w:eastAsia="Times New Roman" w:hAnsi="Times New Roman" w:cs="Times New Roman"/>
          <w:bCs/>
          <w:sz w:val="28"/>
          <w:szCs w:val="28"/>
          <w:u w:val="single"/>
          <w:lang w:eastAsia="ru-RU"/>
        </w:rPr>
        <w:t>ПАО</w:t>
      </w:r>
      <w:proofErr w:type="spellEnd"/>
      <w:r w:rsidRPr="00954470">
        <w:rPr>
          <w:rFonts w:ascii="Times New Roman" w:eastAsia="Times New Roman" w:hAnsi="Times New Roman" w:cs="Times New Roman"/>
          <w:bCs/>
          <w:sz w:val="28"/>
          <w:szCs w:val="28"/>
          <w:u w:val="single"/>
          <w:lang w:eastAsia="ru-RU"/>
        </w:rPr>
        <w:t xml:space="preserve"> «Сбербанк»</w:t>
      </w:r>
      <w:r>
        <w:rPr>
          <w:rFonts w:ascii="Times New Roman" w:eastAsia="Times New Roman" w:hAnsi="Times New Roman" w:cs="Times New Roman"/>
          <w:bCs/>
          <w:sz w:val="28"/>
          <w:szCs w:val="28"/>
          <w:lang w:eastAsia="ru-RU"/>
        </w:rPr>
        <w:t>________</w:t>
      </w:r>
      <w:r w:rsidRPr="00954470">
        <w:rPr>
          <w:rFonts w:ascii="Times New Roman" w:eastAsia="Times New Roman" w:hAnsi="Times New Roman" w:cs="Times New Roman"/>
          <w:bCs/>
          <w:sz w:val="28"/>
          <w:szCs w:val="28"/>
          <w:lang w:eastAsia="ru-RU"/>
        </w:rPr>
        <w:t>_________________</w:t>
      </w:r>
    </w:p>
    <w:p w:rsidR="00954470" w:rsidRPr="00954470" w:rsidRDefault="00954470" w:rsidP="00954470">
      <w:pPr>
        <w:spacing w:after="0" w:line="360" w:lineRule="auto"/>
        <w:ind w:firstLine="357"/>
        <w:rPr>
          <w:rFonts w:ascii="Times New Roman" w:eastAsia="Times New Roman" w:hAnsi="Times New Roman" w:cs="Times New Roman"/>
          <w:bCs/>
          <w:sz w:val="28"/>
          <w:szCs w:val="28"/>
          <w:lang w:eastAsia="ru-RU"/>
        </w:rPr>
      </w:pPr>
      <w:r w:rsidRPr="00954470">
        <w:rPr>
          <w:rFonts w:ascii="Times New Roman" w:eastAsia="Times New Roman" w:hAnsi="Times New Roman" w:cs="Times New Roman"/>
          <w:bCs/>
          <w:sz w:val="28"/>
          <w:szCs w:val="28"/>
          <w:lang w:eastAsia="ru-RU"/>
        </w:rPr>
        <w:t>4. Срок производственной: преддипломной практики:</w:t>
      </w:r>
    </w:p>
    <w:p w:rsidR="00954470" w:rsidRPr="00954470" w:rsidRDefault="00954470" w:rsidP="00954470">
      <w:pPr>
        <w:spacing w:after="0" w:line="360" w:lineRule="auto"/>
        <w:ind w:firstLine="357"/>
        <w:rPr>
          <w:rFonts w:ascii="Times New Roman" w:eastAsia="Times New Roman" w:hAnsi="Times New Roman" w:cs="Times New Roman"/>
          <w:bCs/>
          <w:sz w:val="28"/>
          <w:szCs w:val="28"/>
          <w:lang w:eastAsia="ru-RU"/>
        </w:rPr>
      </w:pPr>
      <w:r w:rsidRPr="00954470">
        <w:rPr>
          <w:rFonts w:ascii="Times New Roman" w:eastAsia="Times New Roman" w:hAnsi="Times New Roman" w:cs="Times New Roman"/>
          <w:bCs/>
          <w:sz w:val="28"/>
          <w:szCs w:val="28"/>
          <w:lang w:eastAsia="ru-RU"/>
        </w:rPr>
        <w:t xml:space="preserve">с «06» мая 2020 г. по «03» июня 2020  г. </w:t>
      </w:r>
    </w:p>
    <w:p w:rsidR="00954470" w:rsidRPr="00954470" w:rsidRDefault="00954470" w:rsidP="00954470">
      <w:pPr>
        <w:spacing w:after="0" w:line="360" w:lineRule="auto"/>
        <w:ind w:firstLine="357"/>
        <w:rPr>
          <w:rFonts w:ascii="Times New Roman" w:eastAsia="Times New Roman" w:hAnsi="Times New Roman" w:cs="Times New Roman"/>
          <w:bCs/>
          <w:sz w:val="24"/>
          <w:szCs w:val="28"/>
          <w:lang w:eastAsia="ru-RU"/>
        </w:rPr>
      </w:pPr>
    </w:p>
    <w:tbl>
      <w:tblPr>
        <w:tblW w:w="949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7371"/>
      </w:tblGrid>
      <w:tr w:rsidR="00954470" w:rsidRPr="00954470" w:rsidTr="00954470">
        <w:tc>
          <w:tcPr>
            <w:tcW w:w="2126"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spacing w:after="0" w:line="240" w:lineRule="auto"/>
              <w:jc w:val="center"/>
              <w:rPr>
                <w:rFonts w:ascii="Times New Roman" w:eastAsia="Times New Roman" w:hAnsi="Times New Roman" w:cs="Times New Roman"/>
                <w:b/>
                <w:sz w:val="28"/>
                <w:szCs w:val="24"/>
                <w:lang w:eastAsia="ru-RU"/>
              </w:rPr>
            </w:pPr>
            <w:r w:rsidRPr="00954470">
              <w:rPr>
                <w:rFonts w:ascii="Times New Roman" w:eastAsia="Times New Roman" w:hAnsi="Times New Roman" w:cs="Times New Roman"/>
                <w:b/>
                <w:sz w:val="28"/>
                <w:szCs w:val="24"/>
                <w:lang w:eastAsia="ru-RU"/>
              </w:rPr>
              <w:t>Дата</w:t>
            </w:r>
          </w:p>
        </w:tc>
        <w:tc>
          <w:tcPr>
            <w:tcW w:w="7371"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spacing w:after="0" w:line="240" w:lineRule="auto"/>
              <w:jc w:val="center"/>
              <w:rPr>
                <w:rFonts w:ascii="Times New Roman" w:eastAsia="Times New Roman" w:hAnsi="Times New Roman" w:cs="Times New Roman"/>
                <w:b/>
                <w:sz w:val="28"/>
                <w:szCs w:val="24"/>
                <w:lang w:eastAsia="ru-RU"/>
              </w:rPr>
            </w:pPr>
            <w:r w:rsidRPr="00954470">
              <w:rPr>
                <w:rFonts w:ascii="Times New Roman" w:eastAsia="Times New Roman" w:hAnsi="Times New Roman" w:cs="Times New Roman"/>
                <w:b/>
                <w:sz w:val="28"/>
                <w:szCs w:val="24"/>
                <w:lang w:eastAsia="ru-RU"/>
              </w:rPr>
              <w:t>Перечень намечаемых работ</w:t>
            </w:r>
          </w:p>
        </w:tc>
      </w:tr>
      <w:tr w:rsidR="00954470" w:rsidRPr="00954470" w:rsidTr="00954470">
        <w:tc>
          <w:tcPr>
            <w:tcW w:w="2126" w:type="dxa"/>
            <w:tcBorders>
              <w:top w:val="single" w:sz="4" w:space="0" w:color="auto"/>
              <w:left w:val="single" w:sz="4" w:space="0" w:color="auto"/>
              <w:bottom w:val="single" w:sz="4" w:space="0" w:color="auto"/>
              <w:right w:val="single" w:sz="4" w:space="0" w:color="auto"/>
            </w:tcBorders>
            <w:hideMark/>
          </w:tcPr>
          <w:p w:rsidR="00954470" w:rsidRPr="00954470" w:rsidRDefault="00954470" w:rsidP="00954470">
            <w:pPr>
              <w:spacing w:after="0" w:line="240" w:lineRule="auto"/>
              <w:rPr>
                <w:rFonts w:ascii="Times New Roman" w:eastAsia="Times New Roman" w:hAnsi="Times New Roman" w:cs="Times New Roman"/>
                <w:sz w:val="28"/>
                <w:szCs w:val="24"/>
                <w:lang w:eastAsia="ru-RU"/>
              </w:rPr>
            </w:pPr>
            <w:r w:rsidRPr="00954470">
              <w:rPr>
                <w:rFonts w:ascii="Times New Roman" w:eastAsia="Times New Roman" w:hAnsi="Times New Roman" w:cs="Times New Roman"/>
                <w:sz w:val="28"/>
                <w:szCs w:val="24"/>
                <w:lang w:eastAsia="ru-RU"/>
              </w:rPr>
              <w:t>06.05.2020 – 07.05.2020</w:t>
            </w:r>
          </w:p>
        </w:tc>
        <w:tc>
          <w:tcPr>
            <w:tcW w:w="7371"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spacing w:after="0" w:line="240" w:lineRule="auto"/>
              <w:jc w:val="both"/>
              <w:rPr>
                <w:rFonts w:ascii="Times New Roman" w:eastAsia="Times New Roman" w:hAnsi="Times New Roman" w:cs="Times New Roman"/>
                <w:sz w:val="28"/>
                <w:szCs w:val="24"/>
                <w:lang w:eastAsia="ru-RU"/>
              </w:rPr>
            </w:pPr>
            <w:r w:rsidRPr="00954470">
              <w:rPr>
                <w:rFonts w:ascii="Times New Roman" w:eastAsia="Times New Roman" w:hAnsi="Times New Roman" w:cs="Times New Roman"/>
                <w:sz w:val="28"/>
                <w:szCs w:val="24"/>
                <w:lang w:eastAsia="ru-RU"/>
              </w:rPr>
              <w:t>Дать общую характеристику деятельности организации</w:t>
            </w:r>
          </w:p>
        </w:tc>
      </w:tr>
      <w:tr w:rsidR="00954470" w:rsidRPr="00954470" w:rsidTr="00954470">
        <w:tc>
          <w:tcPr>
            <w:tcW w:w="2126" w:type="dxa"/>
            <w:tcBorders>
              <w:top w:val="single" w:sz="4" w:space="0" w:color="auto"/>
              <w:left w:val="single" w:sz="4" w:space="0" w:color="auto"/>
              <w:bottom w:val="single" w:sz="4" w:space="0" w:color="auto"/>
              <w:right w:val="single" w:sz="4" w:space="0" w:color="auto"/>
            </w:tcBorders>
            <w:hideMark/>
          </w:tcPr>
          <w:p w:rsidR="00954470" w:rsidRPr="00954470" w:rsidRDefault="00954470" w:rsidP="00954470">
            <w:pPr>
              <w:spacing w:after="0" w:line="240" w:lineRule="auto"/>
              <w:rPr>
                <w:rFonts w:ascii="Times New Roman" w:eastAsia="Times New Roman" w:hAnsi="Times New Roman" w:cs="Times New Roman"/>
                <w:sz w:val="28"/>
                <w:szCs w:val="24"/>
                <w:lang w:eastAsia="ru-RU"/>
              </w:rPr>
            </w:pPr>
            <w:r w:rsidRPr="00954470">
              <w:rPr>
                <w:rFonts w:ascii="Times New Roman" w:eastAsia="Times New Roman" w:hAnsi="Times New Roman" w:cs="Times New Roman"/>
                <w:sz w:val="28"/>
                <w:szCs w:val="24"/>
                <w:lang w:eastAsia="ru-RU"/>
              </w:rPr>
              <w:t>07.05.2020 – 13.05.2020</w:t>
            </w:r>
          </w:p>
        </w:tc>
        <w:tc>
          <w:tcPr>
            <w:tcW w:w="7371"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spacing w:after="120" w:line="240" w:lineRule="auto"/>
              <w:jc w:val="both"/>
              <w:rPr>
                <w:rFonts w:ascii="Times New Roman" w:eastAsia="Times New Roman" w:hAnsi="Times New Roman" w:cs="Times New Roman"/>
                <w:bCs/>
                <w:sz w:val="28"/>
                <w:szCs w:val="24"/>
                <w:lang w:eastAsia="ru-RU"/>
              </w:rPr>
            </w:pPr>
            <w:r w:rsidRPr="00954470">
              <w:rPr>
                <w:rFonts w:ascii="Times New Roman" w:eastAsia="Times New Roman" w:hAnsi="Times New Roman" w:cs="Times New Roman"/>
                <w:bCs/>
                <w:sz w:val="28"/>
                <w:szCs w:val="24"/>
                <w:lang w:eastAsia="ru-RU"/>
              </w:rPr>
              <w:t xml:space="preserve">Рассмотреть основные показатели деятельности организации </w:t>
            </w:r>
          </w:p>
        </w:tc>
      </w:tr>
      <w:tr w:rsidR="00954470" w:rsidRPr="00954470" w:rsidTr="00954470">
        <w:tc>
          <w:tcPr>
            <w:tcW w:w="2126" w:type="dxa"/>
            <w:tcBorders>
              <w:top w:val="single" w:sz="4" w:space="0" w:color="auto"/>
              <w:left w:val="single" w:sz="4" w:space="0" w:color="auto"/>
              <w:bottom w:val="single" w:sz="4" w:space="0" w:color="auto"/>
              <w:right w:val="single" w:sz="4" w:space="0" w:color="auto"/>
            </w:tcBorders>
            <w:hideMark/>
          </w:tcPr>
          <w:p w:rsidR="00954470" w:rsidRPr="00954470" w:rsidRDefault="00954470" w:rsidP="00954470">
            <w:pPr>
              <w:spacing w:after="0" w:line="240" w:lineRule="auto"/>
              <w:rPr>
                <w:rFonts w:ascii="Times New Roman" w:eastAsia="Times New Roman" w:hAnsi="Times New Roman" w:cs="Times New Roman"/>
                <w:sz w:val="28"/>
                <w:szCs w:val="24"/>
                <w:lang w:eastAsia="ru-RU"/>
              </w:rPr>
            </w:pPr>
            <w:r w:rsidRPr="00954470">
              <w:rPr>
                <w:rFonts w:ascii="Times New Roman" w:eastAsia="Times New Roman" w:hAnsi="Times New Roman" w:cs="Times New Roman"/>
                <w:sz w:val="28"/>
                <w:szCs w:val="24"/>
                <w:lang w:eastAsia="ru-RU"/>
              </w:rPr>
              <w:t>14.05.2020 – 21.05.2020</w:t>
            </w:r>
          </w:p>
        </w:tc>
        <w:tc>
          <w:tcPr>
            <w:tcW w:w="7371"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spacing w:after="120" w:line="240" w:lineRule="auto"/>
              <w:jc w:val="both"/>
              <w:rPr>
                <w:rFonts w:ascii="Times New Roman" w:eastAsia="Times New Roman" w:hAnsi="Times New Roman" w:cs="Times New Roman"/>
                <w:sz w:val="28"/>
                <w:szCs w:val="24"/>
                <w:lang w:eastAsia="ru-RU"/>
              </w:rPr>
            </w:pPr>
            <w:r w:rsidRPr="00954470">
              <w:rPr>
                <w:rFonts w:ascii="Times New Roman" w:eastAsia="Times New Roman" w:hAnsi="Times New Roman" w:cs="Times New Roman"/>
                <w:sz w:val="28"/>
                <w:szCs w:val="24"/>
                <w:lang w:eastAsia="ru-RU"/>
              </w:rPr>
              <w:t xml:space="preserve">Оценить финансовой деятельности организации </w:t>
            </w:r>
          </w:p>
        </w:tc>
      </w:tr>
      <w:tr w:rsidR="00954470" w:rsidRPr="00954470" w:rsidTr="00954470">
        <w:tc>
          <w:tcPr>
            <w:tcW w:w="2126" w:type="dxa"/>
            <w:tcBorders>
              <w:top w:val="single" w:sz="4" w:space="0" w:color="auto"/>
              <w:left w:val="single" w:sz="4" w:space="0" w:color="auto"/>
              <w:bottom w:val="single" w:sz="4" w:space="0" w:color="auto"/>
              <w:right w:val="single" w:sz="4" w:space="0" w:color="auto"/>
            </w:tcBorders>
            <w:hideMark/>
          </w:tcPr>
          <w:p w:rsidR="00954470" w:rsidRPr="00954470" w:rsidRDefault="00954470" w:rsidP="00954470">
            <w:pPr>
              <w:spacing w:after="0" w:line="240" w:lineRule="auto"/>
              <w:rPr>
                <w:rFonts w:ascii="Times New Roman" w:eastAsia="Times New Roman" w:hAnsi="Times New Roman" w:cs="Times New Roman"/>
                <w:sz w:val="28"/>
                <w:szCs w:val="24"/>
                <w:lang w:eastAsia="ru-RU"/>
              </w:rPr>
            </w:pPr>
            <w:r w:rsidRPr="00954470">
              <w:rPr>
                <w:rFonts w:ascii="Times New Roman" w:eastAsia="Times New Roman" w:hAnsi="Times New Roman" w:cs="Times New Roman"/>
                <w:sz w:val="28"/>
                <w:szCs w:val="24"/>
                <w:lang w:eastAsia="ru-RU"/>
              </w:rPr>
              <w:t>22.05.2020 – 03.06.2020</w:t>
            </w:r>
          </w:p>
        </w:tc>
        <w:tc>
          <w:tcPr>
            <w:tcW w:w="7371"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spacing w:after="120" w:line="240" w:lineRule="auto"/>
              <w:jc w:val="both"/>
              <w:rPr>
                <w:rFonts w:ascii="Times New Roman" w:eastAsia="Times New Roman" w:hAnsi="Times New Roman" w:cs="Times New Roman"/>
                <w:bCs/>
                <w:sz w:val="28"/>
                <w:szCs w:val="24"/>
                <w:lang w:eastAsia="ru-RU"/>
              </w:rPr>
            </w:pPr>
            <w:r w:rsidRPr="00954470">
              <w:rPr>
                <w:rFonts w:ascii="Times New Roman" w:eastAsia="Times New Roman" w:hAnsi="Times New Roman" w:cs="Times New Roman"/>
                <w:bCs/>
                <w:sz w:val="28"/>
                <w:szCs w:val="24"/>
                <w:lang w:eastAsia="ru-RU"/>
              </w:rPr>
              <w:t>Индивидуальное задание</w:t>
            </w:r>
          </w:p>
        </w:tc>
      </w:tr>
    </w:tbl>
    <w:p w:rsidR="00954470" w:rsidRPr="00954470" w:rsidRDefault="00954470" w:rsidP="00954470">
      <w:pPr>
        <w:spacing w:after="120" w:line="240" w:lineRule="auto"/>
        <w:ind w:firstLine="357"/>
        <w:rPr>
          <w:rFonts w:ascii="Times New Roman" w:eastAsia="Times New Roman" w:hAnsi="Times New Roman" w:cs="Times New Roman"/>
          <w:b/>
          <w:bCs/>
          <w:sz w:val="24"/>
          <w:szCs w:val="24"/>
          <w:lang w:eastAsia="ru-RU"/>
        </w:rPr>
      </w:pPr>
    </w:p>
    <w:p w:rsidR="00954470" w:rsidRPr="00954470" w:rsidRDefault="00954470" w:rsidP="00954470">
      <w:pPr>
        <w:spacing w:after="0" w:line="240" w:lineRule="auto"/>
        <w:ind w:firstLine="357"/>
        <w:rPr>
          <w:rFonts w:ascii="Times New Roman" w:eastAsia="Times New Roman" w:hAnsi="Times New Roman" w:cs="Times New Roman"/>
          <w:sz w:val="24"/>
          <w:szCs w:val="24"/>
          <w:lang w:eastAsia="ru-RU"/>
        </w:rPr>
      </w:pPr>
    </w:p>
    <w:p w:rsidR="00954470" w:rsidRPr="00954470" w:rsidRDefault="00954470" w:rsidP="00954470">
      <w:pPr>
        <w:spacing w:after="0" w:line="240" w:lineRule="auto"/>
        <w:ind w:firstLine="357"/>
        <w:rPr>
          <w:rFonts w:ascii="Times New Roman" w:eastAsia="Times New Roman" w:hAnsi="Times New Roman" w:cs="Times New Roman"/>
          <w:sz w:val="24"/>
          <w:szCs w:val="24"/>
          <w:lang w:eastAsia="ru-RU"/>
        </w:rPr>
      </w:pPr>
    </w:p>
    <w:p w:rsidR="00954470" w:rsidRPr="00954470" w:rsidRDefault="00954470" w:rsidP="00954470">
      <w:pPr>
        <w:tabs>
          <w:tab w:val="left" w:pos="1110"/>
        </w:tabs>
        <w:spacing w:after="0" w:line="360" w:lineRule="auto"/>
        <w:ind w:firstLine="357"/>
        <w:rPr>
          <w:rFonts w:ascii="Times New Roman" w:eastAsia="Times New Roman" w:hAnsi="Times New Roman" w:cs="Times New Roman"/>
          <w:sz w:val="28"/>
          <w:szCs w:val="28"/>
          <w:lang w:eastAsia="ru-RU"/>
        </w:rPr>
      </w:pPr>
      <w:r w:rsidRPr="00954470">
        <w:rPr>
          <w:rFonts w:ascii="Times New Roman" w:eastAsia="Times New Roman" w:hAnsi="Times New Roman" w:cs="Times New Roman"/>
          <w:sz w:val="28"/>
          <w:szCs w:val="28"/>
          <w:lang w:eastAsia="ru-RU"/>
        </w:rPr>
        <w:t>Руководитель практики от Филиала:</w:t>
      </w:r>
    </w:p>
    <w:p w:rsidR="00954470" w:rsidRPr="00954470" w:rsidRDefault="00954470" w:rsidP="00954470">
      <w:pPr>
        <w:tabs>
          <w:tab w:val="left" w:pos="1110"/>
        </w:tabs>
        <w:spacing w:after="0" w:line="360" w:lineRule="auto"/>
        <w:ind w:firstLine="35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_________</w:t>
      </w:r>
      <w:r w:rsidRPr="00954470">
        <w:rPr>
          <w:rFonts w:ascii="Times New Roman" w:eastAsia="Times New Roman" w:hAnsi="Times New Roman" w:cs="Times New Roman"/>
          <w:sz w:val="28"/>
          <w:szCs w:val="28"/>
          <w:lang w:eastAsia="ru-RU"/>
        </w:rPr>
        <w:t>__________             __________________          _______________</w:t>
      </w:r>
    </w:p>
    <w:p w:rsidR="00954470" w:rsidRPr="00954470" w:rsidRDefault="00954470" w:rsidP="00954470">
      <w:pPr>
        <w:tabs>
          <w:tab w:val="left" w:pos="1110"/>
        </w:tabs>
        <w:spacing w:after="0" w:line="360" w:lineRule="auto"/>
        <w:ind w:firstLine="357"/>
        <w:rPr>
          <w:rFonts w:ascii="Times New Roman" w:eastAsia="Times New Roman" w:hAnsi="Times New Roman" w:cs="Times New Roman"/>
          <w:i/>
          <w:sz w:val="28"/>
          <w:szCs w:val="28"/>
          <w:lang w:eastAsia="ru-RU"/>
        </w:rPr>
      </w:pPr>
      <w:r w:rsidRPr="00954470">
        <w:rPr>
          <w:rFonts w:ascii="Times New Roman" w:eastAsia="Times New Roman" w:hAnsi="Times New Roman" w:cs="Times New Roman"/>
          <w:i/>
          <w:sz w:val="28"/>
          <w:szCs w:val="28"/>
          <w:lang w:eastAsia="ru-RU"/>
        </w:rPr>
        <w:t>(Занимаемая должность)                        Ф.И.О.                              подпись</w:t>
      </w:r>
    </w:p>
    <w:p w:rsidR="00954470" w:rsidRPr="00954470" w:rsidRDefault="00954470" w:rsidP="00954470">
      <w:pPr>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p>
    <w:p w:rsidR="00954470" w:rsidRPr="00954470" w:rsidRDefault="00954470" w:rsidP="00954470">
      <w:pPr>
        <w:tabs>
          <w:tab w:val="left" w:pos="1110"/>
        </w:tabs>
        <w:spacing w:after="0" w:line="360" w:lineRule="auto"/>
        <w:ind w:firstLine="357"/>
        <w:rPr>
          <w:rFonts w:ascii="Times New Roman" w:eastAsia="Times New Roman" w:hAnsi="Times New Roman" w:cs="Times New Roman"/>
          <w:sz w:val="28"/>
          <w:szCs w:val="28"/>
          <w:lang w:eastAsia="ru-RU"/>
        </w:rPr>
      </w:pPr>
      <w:r w:rsidRPr="00954470">
        <w:rPr>
          <w:rFonts w:ascii="Times New Roman" w:eastAsia="Times New Roman" w:hAnsi="Times New Roman" w:cs="Times New Roman"/>
          <w:sz w:val="28"/>
          <w:szCs w:val="28"/>
          <w:lang w:eastAsia="ru-RU"/>
        </w:rPr>
        <w:t>Руководитель практики от Организации:</w:t>
      </w:r>
    </w:p>
    <w:p w:rsidR="00954470" w:rsidRPr="00954470" w:rsidRDefault="00954470" w:rsidP="00954470">
      <w:pPr>
        <w:tabs>
          <w:tab w:val="left" w:pos="1110"/>
        </w:tabs>
        <w:spacing w:after="0" w:line="360" w:lineRule="auto"/>
        <w:ind w:firstLine="357"/>
        <w:rPr>
          <w:rFonts w:ascii="Times New Roman" w:eastAsia="Times New Roman" w:hAnsi="Times New Roman" w:cs="Times New Roman"/>
          <w:sz w:val="28"/>
          <w:szCs w:val="28"/>
          <w:lang w:eastAsia="ru-RU"/>
        </w:rPr>
      </w:pPr>
      <w:r w:rsidRPr="00954470">
        <w:rPr>
          <w:rFonts w:ascii="Times New Roman" w:eastAsia="Times New Roman" w:hAnsi="Times New Roman" w:cs="Times New Roman"/>
          <w:sz w:val="28"/>
          <w:szCs w:val="28"/>
          <w:lang w:eastAsia="ru-RU"/>
        </w:rPr>
        <w:t>___________</w:t>
      </w:r>
      <w:r>
        <w:rPr>
          <w:rFonts w:ascii="Times New Roman" w:eastAsia="Times New Roman" w:hAnsi="Times New Roman" w:cs="Times New Roman"/>
          <w:sz w:val="28"/>
          <w:szCs w:val="28"/>
          <w:lang w:eastAsia="ru-RU"/>
        </w:rPr>
        <w:t>__________             ______</w:t>
      </w:r>
      <w:r w:rsidRPr="00954470">
        <w:rPr>
          <w:rFonts w:ascii="Times New Roman" w:eastAsia="Times New Roman" w:hAnsi="Times New Roman" w:cs="Times New Roman"/>
          <w:sz w:val="28"/>
          <w:szCs w:val="28"/>
          <w:lang w:eastAsia="ru-RU"/>
        </w:rPr>
        <w:t>__________          _______________</w:t>
      </w:r>
    </w:p>
    <w:p w:rsidR="00954470" w:rsidRPr="00954470" w:rsidRDefault="00954470" w:rsidP="00954470">
      <w:pPr>
        <w:tabs>
          <w:tab w:val="left" w:pos="1110"/>
        </w:tabs>
        <w:spacing w:after="0" w:line="360" w:lineRule="auto"/>
        <w:ind w:firstLine="357"/>
        <w:rPr>
          <w:rFonts w:ascii="Times New Roman" w:eastAsia="Times New Roman" w:hAnsi="Times New Roman" w:cs="Times New Roman"/>
          <w:i/>
          <w:sz w:val="28"/>
          <w:szCs w:val="28"/>
          <w:lang w:eastAsia="ru-RU"/>
        </w:rPr>
      </w:pPr>
      <w:r w:rsidRPr="00954470">
        <w:rPr>
          <w:rFonts w:ascii="Times New Roman" w:eastAsia="Times New Roman" w:hAnsi="Times New Roman" w:cs="Times New Roman"/>
          <w:i/>
          <w:sz w:val="28"/>
          <w:szCs w:val="28"/>
          <w:lang w:eastAsia="ru-RU"/>
        </w:rPr>
        <w:t>(Занимаемая должность)                        Ф.И.О.                              подпись</w:t>
      </w:r>
    </w:p>
    <w:p w:rsidR="00954470" w:rsidRPr="00954470" w:rsidRDefault="00954470" w:rsidP="00954470">
      <w:pPr>
        <w:autoSpaceDE w:val="0"/>
        <w:autoSpaceDN w:val="0"/>
        <w:adjustRightInd w:val="0"/>
        <w:spacing w:after="0" w:line="360" w:lineRule="auto"/>
        <w:ind w:firstLine="709"/>
        <w:jc w:val="center"/>
        <w:rPr>
          <w:rFonts w:ascii="Times New Roman" w:eastAsia="Times New Roman" w:hAnsi="Times New Roman" w:cs="Times New Roman"/>
          <w:sz w:val="28"/>
          <w:szCs w:val="28"/>
          <w:lang w:eastAsia="ru-RU"/>
        </w:rPr>
      </w:pPr>
    </w:p>
    <w:p w:rsidR="00954470" w:rsidRDefault="00954470" w:rsidP="00954470">
      <w:pPr>
        <w:autoSpaceDE w:val="0"/>
        <w:autoSpaceDN w:val="0"/>
        <w:adjustRightInd w:val="0"/>
        <w:spacing w:after="0" w:line="360" w:lineRule="auto"/>
        <w:ind w:firstLine="426"/>
        <w:rPr>
          <w:rFonts w:ascii="Times New Roman" w:eastAsia="Times New Roman" w:hAnsi="Times New Roman" w:cs="Times New Roman"/>
          <w:sz w:val="28"/>
          <w:szCs w:val="28"/>
          <w:lang w:eastAsia="ru-RU"/>
        </w:rPr>
      </w:pPr>
      <w:r w:rsidRPr="00954470">
        <w:rPr>
          <w:rFonts w:ascii="Times New Roman" w:eastAsia="Times New Roman" w:hAnsi="Times New Roman" w:cs="Times New Roman"/>
          <w:sz w:val="28"/>
          <w:szCs w:val="28"/>
          <w:lang w:eastAsia="ru-RU"/>
        </w:rPr>
        <w:t>«___»__________________20___ г.</w:t>
      </w:r>
    </w:p>
    <w:p w:rsidR="00954470" w:rsidRDefault="00954470">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ype="page"/>
      </w:r>
    </w:p>
    <w:p w:rsidR="00954470" w:rsidRDefault="00954470" w:rsidP="00954470">
      <w:pPr>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lastRenderedPageBreak/>
        <w:t xml:space="preserve">Кафедра  </w:t>
      </w:r>
      <w:r>
        <w:rPr>
          <w:rFonts w:ascii="Times New Roman" w:eastAsia="Times New Roman" w:hAnsi="Times New Roman" w:cs="Times New Roman"/>
          <w:sz w:val="24"/>
          <w:szCs w:val="20"/>
          <w:u w:val="single"/>
          <w:lang w:eastAsia="ru-RU"/>
        </w:rPr>
        <w:t>Экономики и торгового дела</w:t>
      </w:r>
    </w:p>
    <w:p w:rsidR="00954470" w:rsidRDefault="00954470" w:rsidP="00954470">
      <w:pPr>
        <w:spacing w:after="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Направление  38.03.01 Экономика</w:t>
      </w:r>
    </w:p>
    <w:p w:rsidR="00954470" w:rsidRDefault="00954470" w:rsidP="00954470">
      <w:pPr>
        <w:spacing w:after="0" w:line="240" w:lineRule="auto"/>
        <w:rPr>
          <w:rFonts w:ascii="Times New Roman" w:eastAsia="Times New Roman" w:hAnsi="Times New Roman" w:cs="Times New Roman"/>
          <w:sz w:val="20"/>
          <w:szCs w:val="20"/>
          <w:lang w:eastAsia="ru-RU"/>
        </w:rPr>
      </w:pPr>
      <w:r>
        <w:rPr>
          <w:rFonts w:ascii="Times New Roman" w:eastAsia="Times New Roman" w:hAnsi="Times New Roman" w:cs="Times New Roman"/>
          <w:sz w:val="24"/>
          <w:szCs w:val="24"/>
          <w:lang w:eastAsia="ru-RU"/>
        </w:rPr>
        <w:t>Профиль  Финансы и кредит</w:t>
      </w:r>
    </w:p>
    <w:p w:rsidR="00954470" w:rsidRDefault="00954470" w:rsidP="00954470">
      <w:pPr>
        <w:spacing w:after="0" w:line="240" w:lineRule="auto"/>
        <w:rPr>
          <w:rFonts w:ascii="Times New Roman" w:eastAsia="Times New Roman" w:hAnsi="Times New Roman" w:cs="Times New Roman"/>
          <w:sz w:val="20"/>
          <w:szCs w:val="20"/>
          <w:lang w:eastAsia="ru-RU"/>
        </w:rPr>
      </w:pPr>
    </w:p>
    <w:p w:rsidR="00954470" w:rsidRDefault="00954470" w:rsidP="00954470">
      <w:pPr>
        <w:spacing w:after="0" w:line="240" w:lineRule="auto"/>
        <w:jc w:val="center"/>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ЗАДАНИЕ</w:t>
      </w:r>
    </w:p>
    <w:p w:rsidR="00954470" w:rsidRDefault="00954470" w:rsidP="00954470">
      <w:pPr>
        <w:pBdr>
          <w:bottom w:val="single" w:sz="12" w:space="1" w:color="auto"/>
        </w:pBdr>
        <w:tabs>
          <w:tab w:val="left" w:pos="9355"/>
        </w:tabs>
        <w:spacing w:after="0" w:line="240" w:lineRule="auto"/>
        <w:jc w:val="center"/>
        <w:rPr>
          <w:rFonts w:ascii="Times New Roman" w:eastAsia="Times New Roman" w:hAnsi="Times New Roman" w:cs="Times New Roman"/>
          <w:b/>
          <w:bCs/>
          <w:sz w:val="24"/>
          <w:szCs w:val="24"/>
          <w:lang w:eastAsia="ru-RU"/>
        </w:rPr>
      </w:pPr>
    </w:p>
    <w:p w:rsidR="00954470" w:rsidRDefault="00954470" w:rsidP="00954470">
      <w:pPr>
        <w:pBdr>
          <w:bottom w:val="single" w:sz="12" w:space="1" w:color="auto"/>
        </w:pBdr>
        <w:tabs>
          <w:tab w:val="left" w:pos="9355"/>
        </w:tabs>
        <w:spacing w:after="0" w:line="240" w:lineRule="auto"/>
        <w:jc w:val="center"/>
        <w:rPr>
          <w:rFonts w:ascii="Times New Roman" w:eastAsia="Times New Roman" w:hAnsi="Times New Roman" w:cs="Times New Roman"/>
          <w:b/>
          <w:bCs/>
          <w:sz w:val="24"/>
          <w:szCs w:val="24"/>
          <w:u w:val="single"/>
          <w:lang w:eastAsia="ru-RU"/>
        </w:rPr>
      </w:pPr>
      <w:r>
        <w:rPr>
          <w:rFonts w:ascii="Times New Roman" w:eastAsia="Times New Roman" w:hAnsi="Times New Roman" w:cs="Times New Roman"/>
          <w:b/>
          <w:bCs/>
          <w:sz w:val="24"/>
          <w:szCs w:val="24"/>
          <w:u w:val="single"/>
          <w:lang w:eastAsia="ru-RU"/>
        </w:rPr>
        <w:t>на производственную: преддипломную практику</w:t>
      </w:r>
    </w:p>
    <w:p w:rsidR="00954470" w:rsidRDefault="00954470" w:rsidP="00954470">
      <w:pPr>
        <w:pBdr>
          <w:bottom w:val="single" w:sz="12" w:space="1" w:color="auto"/>
        </w:pBdr>
        <w:tabs>
          <w:tab w:val="left" w:pos="9355"/>
        </w:tabs>
        <w:spacing w:after="0" w:line="240" w:lineRule="auto"/>
        <w:jc w:val="center"/>
        <w:rPr>
          <w:rFonts w:ascii="Times New Roman" w:eastAsia="Times New Roman" w:hAnsi="Times New Roman" w:cs="Times New Roman"/>
          <w:bCs/>
          <w:i/>
          <w:sz w:val="24"/>
          <w:szCs w:val="24"/>
          <w:lang w:eastAsia="ru-RU"/>
        </w:rPr>
      </w:pPr>
      <w:r>
        <w:rPr>
          <w:rFonts w:ascii="Times New Roman" w:eastAsia="Times New Roman" w:hAnsi="Times New Roman" w:cs="Times New Roman"/>
          <w:bCs/>
          <w:i/>
          <w:sz w:val="24"/>
          <w:szCs w:val="24"/>
          <w:lang w:eastAsia="ru-RU"/>
        </w:rPr>
        <w:t>(указать вид и тип практики)</w:t>
      </w:r>
    </w:p>
    <w:p w:rsidR="00954470" w:rsidRDefault="00954470" w:rsidP="00954470">
      <w:pPr>
        <w:pBdr>
          <w:bottom w:val="single" w:sz="12" w:space="1" w:color="auto"/>
        </w:pBdr>
        <w:tabs>
          <w:tab w:val="left" w:pos="935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4 курс, Э 161 о</w:t>
      </w:r>
    </w:p>
    <w:p w:rsidR="00954470" w:rsidRDefault="00954470" w:rsidP="00954470">
      <w:pPr>
        <w:tabs>
          <w:tab w:val="left" w:pos="9355"/>
        </w:tabs>
        <w:spacing w:after="0" w:line="240" w:lineRule="auto"/>
        <w:ind w:right="-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(курс, группа)</w:t>
      </w:r>
    </w:p>
    <w:p w:rsidR="00954470" w:rsidRDefault="00954470" w:rsidP="00954470">
      <w:pPr>
        <w:pBdr>
          <w:bottom w:val="single" w:sz="12" w:space="1" w:color="auto"/>
        </w:pBdr>
        <w:tabs>
          <w:tab w:val="left" w:pos="935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Костикиной Александры Сергеевны</w:t>
      </w:r>
    </w:p>
    <w:p w:rsidR="00954470" w:rsidRDefault="00954470" w:rsidP="00954470">
      <w:pPr>
        <w:tabs>
          <w:tab w:val="left" w:pos="9355"/>
        </w:tabs>
        <w:spacing w:after="0" w:line="240" w:lineRule="auto"/>
        <w:ind w:right="-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(фамилия, имя, отчество)</w:t>
      </w:r>
    </w:p>
    <w:p w:rsidR="00954470" w:rsidRDefault="00954470" w:rsidP="00954470">
      <w:pPr>
        <w:tabs>
          <w:tab w:val="left" w:pos="9355"/>
        </w:tabs>
        <w:spacing w:after="0" w:line="240" w:lineRule="auto"/>
        <w:ind w:right="-5"/>
        <w:jc w:val="center"/>
        <w:rPr>
          <w:rFonts w:ascii="Times New Roman" w:eastAsia="Times New Roman" w:hAnsi="Times New Roman" w:cs="Times New Roman"/>
          <w:sz w:val="24"/>
          <w:szCs w:val="24"/>
          <w:lang w:eastAsia="ru-RU"/>
        </w:rPr>
      </w:pPr>
    </w:p>
    <w:p w:rsidR="00954470" w:rsidRDefault="00954470" w:rsidP="00954470">
      <w:pPr>
        <w:tabs>
          <w:tab w:val="left" w:pos="9355"/>
        </w:tabs>
        <w:spacing w:after="0" w:line="240" w:lineRule="auto"/>
        <w:ind w:right="-5"/>
        <w:jc w:val="center"/>
        <w:rPr>
          <w:rFonts w:ascii="Times New Roman" w:eastAsia="Times New Roman" w:hAnsi="Times New Roman" w:cs="Times New Roman"/>
          <w:sz w:val="24"/>
          <w:szCs w:val="24"/>
          <w:lang w:eastAsia="ru-RU"/>
        </w:rPr>
      </w:pPr>
    </w:p>
    <w:p w:rsidR="00954470" w:rsidRDefault="00954470" w:rsidP="00954470">
      <w:pPr>
        <w:tabs>
          <w:tab w:val="left" w:pos="9355"/>
        </w:tabs>
        <w:spacing w:after="0" w:line="240" w:lineRule="auto"/>
        <w:ind w:right="-5"/>
        <w:jc w:val="both"/>
        <w:rPr>
          <w:rFonts w:ascii="Times New Roman" w:eastAsia="Times New Roman" w:hAnsi="Times New Roman" w:cs="Times New Roman"/>
          <w:sz w:val="24"/>
          <w:szCs w:val="24"/>
          <w:u w:val="single"/>
          <w:lang w:eastAsia="ru-RU"/>
        </w:rPr>
      </w:pPr>
      <w:r>
        <w:rPr>
          <w:rFonts w:ascii="Times New Roman" w:eastAsia="Times New Roman" w:hAnsi="Times New Roman" w:cs="Times New Roman"/>
          <w:sz w:val="24"/>
          <w:szCs w:val="24"/>
          <w:lang w:eastAsia="ru-RU"/>
        </w:rPr>
        <w:t xml:space="preserve">1. </w:t>
      </w:r>
      <w:r>
        <w:rPr>
          <w:rFonts w:ascii="Times New Roman" w:eastAsia="Times New Roman" w:hAnsi="Times New Roman" w:cs="Times New Roman"/>
          <w:b/>
          <w:sz w:val="24"/>
          <w:szCs w:val="24"/>
          <w:lang w:eastAsia="ru-RU"/>
        </w:rPr>
        <w:t>Срок сдачи студентом отчета</w:t>
      </w:r>
      <w:r>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u w:val="single"/>
          <w:lang w:eastAsia="ru-RU"/>
        </w:rPr>
        <w:t>03.06.2020 г.</w:t>
      </w:r>
    </w:p>
    <w:p w:rsidR="00954470" w:rsidRDefault="00954470" w:rsidP="00954470">
      <w:pPr>
        <w:tabs>
          <w:tab w:val="left" w:pos="9355"/>
        </w:tabs>
        <w:spacing w:after="0" w:line="240" w:lineRule="auto"/>
        <w:ind w:right="-5"/>
        <w:jc w:val="both"/>
        <w:rPr>
          <w:rFonts w:ascii="Times New Roman" w:eastAsia="Times New Roman" w:hAnsi="Times New Roman" w:cs="Times New Roman"/>
          <w:sz w:val="24"/>
          <w:szCs w:val="24"/>
          <w:lang w:eastAsia="ru-RU"/>
        </w:rPr>
      </w:pPr>
    </w:p>
    <w:p w:rsidR="00954470" w:rsidRDefault="00954470" w:rsidP="00954470">
      <w:pPr>
        <w:tabs>
          <w:tab w:val="left" w:pos="9355"/>
        </w:tabs>
        <w:spacing w:after="0" w:line="240" w:lineRule="auto"/>
        <w:ind w:right="-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2. </w:t>
      </w:r>
      <w:r>
        <w:rPr>
          <w:rFonts w:ascii="Times New Roman" w:eastAsia="Times New Roman" w:hAnsi="Times New Roman" w:cs="Times New Roman"/>
          <w:b/>
          <w:sz w:val="24"/>
          <w:szCs w:val="24"/>
          <w:lang w:eastAsia="ru-RU"/>
        </w:rPr>
        <w:t>Календарный план</w:t>
      </w:r>
    </w:p>
    <w:tbl>
      <w:tblPr>
        <w:tblW w:w="9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87"/>
        <w:gridCol w:w="1899"/>
        <w:gridCol w:w="1899"/>
      </w:tblGrid>
      <w:tr w:rsidR="00954470" w:rsidTr="00954470">
        <w:trPr>
          <w:trHeight w:val="658"/>
        </w:trPr>
        <w:tc>
          <w:tcPr>
            <w:tcW w:w="6089" w:type="dxa"/>
            <w:vMerge w:val="restart"/>
            <w:tcBorders>
              <w:top w:val="single" w:sz="4" w:space="0" w:color="auto"/>
              <w:left w:val="single" w:sz="4" w:space="0" w:color="auto"/>
              <w:bottom w:val="single" w:sz="4" w:space="0" w:color="auto"/>
              <w:right w:val="single" w:sz="4" w:space="0" w:color="auto"/>
            </w:tcBorders>
            <w:vAlign w:val="center"/>
            <w:hideMark/>
          </w:tcPr>
          <w:p w:rsidR="00954470" w:rsidRDefault="00954470">
            <w:pPr>
              <w:tabs>
                <w:tab w:val="left" w:pos="935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Этапы  практики, содержание выполняемых работ и заданий по программе практики</w:t>
            </w:r>
          </w:p>
        </w:tc>
        <w:tc>
          <w:tcPr>
            <w:tcW w:w="3800" w:type="dxa"/>
            <w:gridSpan w:val="2"/>
            <w:tcBorders>
              <w:top w:val="single" w:sz="4" w:space="0" w:color="auto"/>
              <w:left w:val="single" w:sz="4" w:space="0" w:color="auto"/>
              <w:bottom w:val="single" w:sz="4" w:space="0" w:color="auto"/>
              <w:right w:val="single" w:sz="4" w:space="0" w:color="auto"/>
            </w:tcBorders>
            <w:vAlign w:val="center"/>
            <w:hideMark/>
          </w:tcPr>
          <w:p w:rsidR="00954470" w:rsidRDefault="00954470">
            <w:pPr>
              <w:tabs>
                <w:tab w:val="left" w:pos="9355"/>
              </w:tabs>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Сроки выполнения</w:t>
            </w:r>
          </w:p>
        </w:tc>
      </w:tr>
      <w:tr w:rsidR="00954470" w:rsidTr="00954470">
        <w:trPr>
          <w:trHeight w:val="354"/>
        </w:trPr>
        <w:tc>
          <w:tcPr>
            <w:tcW w:w="6089" w:type="dxa"/>
            <w:vMerge/>
            <w:tcBorders>
              <w:top w:val="single" w:sz="4" w:space="0" w:color="auto"/>
              <w:left w:val="single" w:sz="4" w:space="0" w:color="auto"/>
              <w:bottom w:val="single" w:sz="4" w:space="0" w:color="auto"/>
              <w:right w:val="single" w:sz="4" w:space="0" w:color="auto"/>
            </w:tcBorders>
            <w:vAlign w:val="center"/>
            <w:hideMark/>
          </w:tcPr>
          <w:p w:rsidR="00954470" w:rsidRDefault="00954470">
            <w:pPr>
              <w:spacing w:after="0" w:line="240" w:lineRule="auto"/>
              <w:rPr>
                <w:rFonts w:ascii="Times New Roman" w:eastAsia="Times New Roman" w:hAnsi="Times New Roman" w:cs="Times New Roman"/>
                <w:sz w:val="24"/>
                <w:szCs w:val="24"/>
                <w:lang w:eastAsia="ru-RU"/>
              </w:rPr>
            </w:pPr>
          </w:p>
        </w:tc>
        <w:tc>
          <w:tcPr>
            <w:tcW w:w="1900" w:type="dxa"/>
            <w:tcBorders>
              <w:top w:val="single" w:sz="4" w:space="0" w:color="auto"/>
              <w:left w:val="single" w:sz="4" w:space="0" w:color="auto"/>
              <w:bottom w:val="single" w:sz="4" w:space="0" w:color="auto"/>
              <w:right w:val="single" w:sz="4" w:space="0" w:color="auto"/>
            </w:tcBorders>
            <w:vAlign w:val="center"/>
            <w:hideMark/>
          </w:tcPr>
          <w:p w:rsidR="00954470" w:rsidRDefault="0095447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Начало</w:t>
            </w:r>
          </w:p>
        </w:tc>
        <w:tc>
          <w:tcPr>
            <w:tcW w:w="1900" w:type="dxa"/>
            <w:tcBorders>
              <w:top w:val="single" w:sz="4" w:space="0" w:color="auto"/>
              <w:left w:val="single" w:sz="4" w:space="0" w:color="auto"/>
              <w:bottom w:val="single" w:sz="4" w:space="0" w:color="auto"/>
              <w:right w:val="single" w:sz="4" w:space="0" w:color="auto"/>
            </w:tcBorders>
            <w:vAlign w:val="center"/>
            <w:hideMark/>
          </w:tcPr>
          <w:p w:rsidR="00954470" w:rsidRDefault="00954470">
            <w:pPr>
              <w:spacing w:after="0" w:line="240" w:lineRule="auto"/>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Окончание</w:t>
            </w:r>
          </w:p>
        </w:tc>
      </w:tr>
      <w:tr w:rsidR="00954470" w:rsidTr="00954470">
        <w:trPr>
          <w:trHeight w:val="255"/>
        </w:trPr>
        <w:tc>
          <w:tcPr>
            <w:tcW w:w="6089" w:type="dxa"/>
            <w:tcBorders>
              <w:top w:val="single" w:sz="4" w:space="0" w:color="auto"/>
              <w:left w:val="single" w:sz="4" w:space="0" w:color="auto"/>
              <w:bottom w:val="single" w:sz="4" w:space="0" w:color="auto"/>
              <w:right w:val="single" w:sz="4" w:space="0" w:color="auto"/>
            </w:tcBorders>
            <w:vAlign w:val="center"/>
            <w:hideMark/>
          </w:tcPr>
          <w:p w:rsidR="00954470" w:rsidRDefault="00954470">
            <w:pPr>
              <w:tabs>
                <w:tab w:val="left" w:pos="9355"/>
              </w:tabs>
              <w:spacing w:after="0" w:line="240" w:lineRule="auto"/>
              <w:ind w:right="-5"/>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Собрать и проанализировать исходные данные, необходимые для расчета экономических и социально-экономических показателей, характеризующих деятельность хозяйствующих субъектов.</w:t>
            </w:r>
          </w:p>
        </w:tc>
        <w:tc>
          <w:tcPr>
            <w:tcW w:w="1900" w:type="dxa"/>
            <w:tcBorders>
              <w:top w:val="single" w:sz="4" w:space="0" w:color="auto"/>
              <w:left w:val="single" w:sz="4" w:space="0" w:color="auto"/>
              <w:bottom w:val="single" w:sz="4" w:space="0" w:color="auto"/>
              <w:right w:val="single" w:sz="4" w:space="0" w:color="auto"/>
            </w:tcBorders>
            <w:vAlign w:val="center"/>
            <w:hideMark/>
          </w:tcPr>
          <w:p w:rsidR="00954470" w:rsidRDefault="00954470">
            <w:pPr>
              <w:tabs>
                <w:tab w:val="left" w:pos="9355"/>
              </w:tabs>
              <w:spacing w:after="0" w:line="240" w:lineRule="auto"/>
              <w:ind w:right="-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06.05.20</w:t>
            </w:r>
          </w:p>
        </w:tc>
        <w:tc>
          <w:tcPr>
            <w:tcW w:w="1900" w:type="dxa"/>
            <w:tcBorders>
              <w:top w:val="single" w:sz="4" w:space="0" w:color="auto"/>
              <w:left w:val="single" w:sz="4" w:space="0" w:color="auto"/>
              <w:bottom w:val="single" w:sz="4" w:space="0" w:color="auto"/>
              <w:right w:val="single" w:sz="4" w:space="0" w:color="auto"/>
            </w:tcBorders>
            <w:vAlign w:val="center"/>
            <w:hideMark/>
          </w:tcPr>
          <w:p w:rsidR="00954470" w:rsidRDefault="00954470">
            <w:pPr>
              <w:tabs>
                <w:tab w:val="left" w:pos="9355"/>
              </w:tabs>
              <w:spacing w:after="0" w:line="240" w:lineRule="auto"/>
              <w:ind w:right="-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09.05.20</w:t>
            </w:r>
          </w:p>
        </w:tc>
      </w:tr>
      <w:tr w:rsidR="00954470" w:rsidTr="00954470">
        <w:trPr>
          <w:trHeight w:val="255"/>
        </w:trPr>
        <w:tc>
          <w:tcPr>
            <w:tcW w:w="6089" w:type="dxa"/>
            <w:tcBorders>
              <w:top w:val="single" w:sz="4" w:space="0" w:color="auto"/>
              <w:left w:val="single" w:sz="4" w:space="0" w:color="auto"/>
              <w:bottom w:val="single" w:sz="4" w:space="0" w:color="auto"/>
              <w:right w:val="single" w:sz="4" w:space="0" w:color="auto"/>
            </w:tcBorders>
            <w:hideMark/>
          </w:tcPr>
          <w:p w:rsidR="00954470" w:rsidRDefault="00954470">
            <w:pPr>
              <w:tabs>
                <w:tab w:val="left" w:pos="9355"/>
              </w:tabs>
              <w:spacing w:after="0" w:line="240" w:lineRule="auto"/>
              <w:ind w:right="-5"/>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На основе типовых методик и действующей нормативно-правовой базы рассчитать экономические и социально-экономические показатели, характеризующие деятельность хозяйствующих субъектов.</w:t>
            </w:r>
          </w:p>
        </w:tc>
        <w:tc>
          <w:tcPr>
            <w:tcW w:w="1900" w:type="dxa"/>
            <w:tcBorders>
              <w:top w:val="single" w:sz="4" w:space="0" w:color="auto"/>
              <w:left w:val="single" w:sz="4" w:space="0" w:color="auto"/>
              <w:bottom w:val="single" w:sz="4" w:space="0" w:color="auto"/>
              <w:right w:val="single" w:sz="4" w:space="0" w:color="auto"/>
            </w:tcBorders>
            <w:vAlign w:val="center"/>
            <w:hideMark/>
          </w:tcPr>
          <w:p w:rsidR="00954470" w:rsidRDefault="00954470">
            <w:pPr>
              <w:tabs>
                <w:tab w:val="left" w:pos="9355"/>
              </w:tabs>
              <w:spacing w:after="0" w:line="240" w:lineRule="auto"/>
              <w:ind w:right="-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10.05.20</w:t>
            </w:r>
          </w:p>
        </w:tc>
        <w:tc>
          <w:tcPr>
            <w:tcW w:w="1900" w:type="dxa"/>
            <w:tcBorders>
              <w:top w:val="single" w:sz="4" w:space="0" w:color="auto"/>
              <w:left w:val="single" w:sz="4" w:space="0" w:color="auto"/>
              <w:bottom w:val="single" w:sz="4" w:space="0" w:color="auto"/>
              <w:right w:val="single" w:sz="4" w:space="0" w:color="auto"/>
            </w:tcBorders>
            <w:vAlign w:val="center"/>
            <w:hideMark/>
          </w:tcPr>
          <w:p w:rsidR="00954470" w:rsidRDefault="00954470">
            <w:pPr>
              <w:tabs>
                <w:tab w:val="left" w:pos="9355"/>
              </w:tabs>
              <w:spacing w:after="0" w:line="240" w:lineRule="auto"/>
              <w:ind w:right="-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16.05.20</w:t>
            </w:r>
          </w:p>
        </w:tc>
      </w:tr>
      <w:tr w:rsidR="00954470" w:rsidTr="00954470">
        <w:trPr>
          <w:trHeight w:val="255"/>
        </w:trPr>
        <w:tc>
          <w:tcPr>
            <w:tcW w:w="6089" w:type="dxa"/>
            <w:tcBorders>
              <w:top w:val="single" w:sz="4" w:space="0" w:color="auto"/>
              <w:left w:val="single" w:sz="4" w:space="0" w:color="auto"/>
              <w:bottom w:val="single" w:sz="4" w:space="0" w:color="auto"/>
              <w:right w:val="single" w:sz="4" w:space="0" w:color="auto"/>
            </w:tcBorders>
            <w:vAlign w:val="center"/>
            <w:hideMark/>
          </w:tcPr>
          <w:p w:rsidR="00954470" w:rsidRDefault="00954470">
            <w:pPr>
              <w:tabs>
                <w:tab w:val="left" w:pos="9355"/>
              </w:tabs>
              <w:spacing w:after="0" w:line="240" w:lineRule="auto"/>
              <w:ind w:right="-5"/>
              <w:jc w:val="both"/>
              <w:rPr>
                <w:rFonts w:ascii="Times New Roman" w:eastAsia="Times New Roman" w:hAnsi="Times New Roman" w:cs="Times New Roman"/>
                <w:sz w:val="24"/>
                <w:szCs w:val="24"/>
                <w:lang w:eastAsia="ru-RU"/>
              </w:rPr>
            </w:pPr>
            <w:r>
              <w:rPr>
                <w:rFonts w:ascii="Times New Roman" w:eastAsia="Times New Roman" w:hAnsi="Times New Roman" w:cs="Times New Roman"/>
                <w:color w:val="000000"/>
                <w:sz w:val="24"/>
                <w:szCs w:val="24"/>
                <w:lang w:eastAsia="ru-RU"/>
              </w:rPr>
              <w:t>Выполнять необходимые для составления экономических разделов планов расчеты, обосновывать их и представлять результаты работы в соответствии с принятыми в организации стандартами.</w:t>
            </w:r>
          </w:p>
        </w:tc>
        <w:tc>
          <w:tcPr>
            <w:tcW w:w="1900" w:type="dxa"/>
            <w:tcBorders>
              <w:top w:val="single" w:sz="4" w:space="0" w:color="auto"/>
              <w:left w:val="single" w:sz="4" w:space="0" w:color="auto"/>
              <w:bottom w:val="single" w:sz="4" w:space="0" w:color="auto"/>
              <w:right w:val="single" w:sz="4" w:space="0" w:color="auto"/>
            </w:tcBorders>
            <w:vAlign w:val="center"/>
            <w:hideMark/>
          </w:tcPr>
          <w:p w:rsidR="00954470" w:rsidRDefault="00954470">
            <w:pPr>
              <w:tabs>
                <w:tab w:val="left" w:pos="9355"/>
              </w:tabs>
              <w:spacing w:after="0" w:line="240" w:lineRule="auto"/>
              <w:ind w:right="-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17.05.20</w:t>
            </w:r>
          </w:p>
        </w:tc>
        <w:tc>
          <w:tcPr>
            <w:tcW w:w="1900" w:type="dxa"/>
            <w:tcBorders>
              <w:top w:val="single" w:sz="4" w:space="0" w:color="auto"/>
              <w:left w:val="single" w:sz="4" w:space="0" w:color="auto"/>
              <w:bottom w:val="single" w:sz="4" w:space="0" w:color="auto"/>
              <w:right w:val="single" w:sz="4" w:space="0" w:color="auto"/>
            </w:tcBorders>
            <w:vAlign w:val="center"/>
            <w:hideMark/>
          </w:tcPr>
          <w:p w:rsidR="00954470" w:rsidRDefault="00954470">
            <w:pPr>
              <w:tabs>
                <w:tab w:val="left" w:pos="9355"/>
              </w:tabs>
              <w:spacing w:after="0" w:line="240" w:lineRule="auto"/>
              <w:ind w:right="-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23.05.20</w:t>
            </w:r>
          </w:p>
        </w:tc>
      </w:tr>
      <w:tr w:rsidR="00954470" w:rsidTr="00954470">
        <w:trPr>
          <w:trHeight w:val="255"/>
        </w:trPr>
        <w:tc>
          <w:tcPr>
            <w:tcW w:w="6089" w:type="dxa"/>
            <w:tcBorders>
              <w:top w:val="single" w:sz="4" w:space="0" w:color="auto"/>
              <w:left w:val="single" w:sz="4" w:space="0" w:color="auto"/>
              <w:bottom w:val="single" w:sz="4" w:space="0" w:color="auto"/>
              <w:right w:val="single" w:sz="4" w:space="0" w:color="auto"/>
            </w:tcBorders>
            <w:vAlign w:val="center"/>
            <w:hideMark/>
          </w:tcPr>
          <w:p w:rsidR="00954470" w:rsidRDefault="00954470">
            <w:pPr>
              <w:tabs>
                <w:tab w:val="left" w:pos="9355"/>
              </w:tabs>
              <w:spacing w:after="0" w:line="240" w:lineRule="auto"/>
              <w:ind w:right="-5"/>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Анализировать и интерпретировать финансовую, бухгалтерскую и иную информацию, содержащуюся в отчетности предприятий различных форм собственности, организаций, ведомств и т.д. и использовать полученные сведения для принятия управленческих решений.</w:t>
            </w:r>
          </w:p>
        </w:tc>
        <w:tc>
          <w:tcPr>
            <w:tcW w:w="1900" w:type="dxa"/>
            <w:tcBorders>
              <w:top w:val="single" w:sz="4" w:space="0" w:color="auto"/>
              <w:left w:val="single" w:sz="4" w:space="0" w:color="auto"/>
              <w:bottom w:val="single" w:sz="4" w:space="0" w:color="auto"/>
              <w:right w:val="single" w:sz="4" w:space="0" w:color="auto"/>
            </w:tcBorders>
            <w:vAlign w:val="center"/>
            <w:hideMark/>
          </w:tcPr>
          <w:p w:rsidR="00954470" w:rsidRDefault="00954470">
            <w:pPr>
              <w:tabs>
                <w:tab w:val="left" w:pos="9355"/>
              </w:tabs>
              <w:spacing w:after="0" w:line="240" w:lineRule="auto"/>
              <w:ind w:right="-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24.05.20</w:t>
            </w:r>
          </w:p>
        </w:tc>
        <w:tc>
          <w:tcPr>
            <w:tcW w:w="1900" w:type="dxa"/>
            <w:tcBorders>
              <w:top w:val="single" w:sz="4" w:space="0" w:color="auto"/>
              <w:left w:val="single" w:sz="4" w:space="0" w:color="auto"/>
              <w:bottom w:val="single" w:sz="4" w:space="0" w:color="auto"/>
              <w:right w:val="single" w:sz="4" w:space="0" w:color="auto"/>
            </w:tcBorders>
            <w:vAlign w:val="center"/>
            <w:hideMark/>
          </w:tcPr>
          <w:p w:rsidR="00954470" w:rsidRDefault="00954470">
            <w:pPr>
              <w:tabs>
                <w:tab w:val="left" w:pos="9355"/>
              </w:tabs>
              <w:spacing w:after="0" w:line="240" w:lineRule="auto"/>
              <w:ind w:right="-5"/>
              <w:jc w:val="center"/>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03.06.20</w:t>
            </w:r>
          </w:p>
        </w:tc>
      </w:tr>
    </w:tbl>
    <w:p w:rsidR="00954470" w:rsidRDefault="00954470" w:rsidP="00954470">
      <w:pPr>
        <w:tabs>
          <w:tab w:val="left" w:pos="9355"/>
        </w:tabs>
        <w:spacing w:after="0" w:line="240" w:lineRule="auto"/>
        <w:ind w:right="-5"/>
        <w:jc w:val="both"/>
        <w:rPr>
          <w:rFonts w:ascii="Times New Roman" w:eastAsia="Times New Roman" w:hAnsi="Times New Roman" w:cs="Times New Roman"/>
          <w:sz w:val="24"/>
          <w:szCs w:val="24"/>
          <w:lang w:eastAsia="ru-RU"/>
        </w:rPr>
      </w:pPr>
    </w:p>
    <w:p w:rsidR="00954470" w:rsidRDefault="00954470" w:rsidP="00954470">
      <w:pPr>
        <w:tabs>
          <w:tab w:val="left" w:pos="9355"/>
        </w:tabs>
        <w:spacing w:after="0" w:line="240" w:lineRule="auto"/>
        <w:ind w:right="-5"/>
        <w:jc w:val="both"/>
        <w:rPr>
          <w:rFonts w:ascii="Times New Roman" w:eastAsia="Times New Roman" w:hAnsi="Times New Roman" w:cs="Times New Roman"/>
          <w:sz w:val="24"/>
          <w:szCs w:val="24"/>
          <w:lang w:eastAsia="ru-RU"/>
        </w:rPr>
      </w:pPr>
      <w:r>
        <w:rPr>
          <w:rFonts w:ascii="Times New Roman" w:eastAsia="Times New Roman" w:hAnsi="Times New Roman" w:cs="Times New Roman"/>
          <w:b/>
          <w:sz w:val="24"/>
          <w:szCs w:val="24"/>
          <w:lang w:eastAsia="ru-RU"/>
        </w:rPr>
        <w:t>3. Место прохождения практики</w:t>
      </w:r>
      <w:r>
        <w:rPr>
          <w:rFonts w:ascii="Times New Roman" w:eastAsia="Times New Roman" w:hAnsi="Times New Roman" w:cs="Times New Roman"/>
          <w:sz w:val="24"/>
          <w:szCs w:val="24"/>
          <w:lang w:eastAsia="ru-RU"/>
        </w:rPr>
        <w:t xml:space="preserve"> __</w:t>
      </w:r>
      <w:r>
        <w:rPr>
          <w:rFonts w:ascii="Times New Roman" w:eastAsia="Times New Roman" w:hAnsi="Times New Roman" w:cs="Times New Roman"/>
          <w:sz w:val="24"/>
          <w:szCs w:val="24"/>
          <w:u w:val="single"/>
          <w:lang w:eastAsia="ru-RU"/>
        </w:rPr>
        <w:t>ПАО «Сбербанк»</w:t>
      </w:r>
      <w:r>
        <w:rPr>
          <w:rFonts w:ascii="Times New Roman" w:eastAsia="Times New Roman" w:hAnsi="Times New Roman" w:cs="Times New Roman"/>
          <w:sz w:val="24"/>
          <w:szCs w:val="24"/>
          <w:lang w:eastAsia="ru-RU"/>
        </w:rPr>
        <w:t>_______</w:t>
      </w:r>
    </w:p>
    <w:p w:rsidR="00954470" w:rsidRDefault="00954470" w:rsidP="00954470">
      <w:pPr>
        <w:tabs>
          <w:tab w:val="left" w:pos="9355"/>
        </w:tabs>
        <w:spacing w:after="0" w:line="240" w:lineRule="auto"/>
        <w:ind w:right="-5"/>
        <w:jc w:val="both"/>
        <w:rPr>
          <w:rFonts w:ascii="Times New Roman" w:eastAsia="Times New Roman" w:hAnsi="Times New Roman" w:cs="Times New Roman"/>
          <w:sz w:val="24"/>
          <w:szCs w:val="24"/>
          <w:lang w:eastAsia="ru-RU"/>
        </w:rPr>
      </w:pPr>
    </w:p>
    <w:p w:rsidR="00954470" w:rsidRDefault="00954470" w:rsidP="00954470">
      <w:pPr>
        <w:tabs>
          <w:tab w:val="left" w:pos="9355"/>
        </w:tabs>
        <w:spacing w:after="0" w:line="240" w:lineRule="auto"/>
        <w:ind w:right="-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Руководитель практики от кафедры Филиала                                       ___________________</w:t>
      </w:r>
    </w:p>
    <w:p w:rsidR="00954470" w:rsidRDefault="00954470" w:rsidP="00954470">
      <w:pPr>
        <w:tabs>
          <w:tab w:val="left" w:pos="9355"/>
        </w:tabs>
        <w:spacing w:after="0" w:line="240" w:lineRule="auto"/>
        <w:ind w:left="708" w:right="-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(подпись)</w:t>
      </w:r>
    </w:p>
    <w:p w:rsidR="00954470" w:rsidRDefault="00954470" w:rsidP="00954470">
      <w:pPr>
        <w:tabs>
          <w:tab w:val="left" w:pos="9355"/>
        </w:tabs>
        <w:spacing w:after="0" w:line="240" w:lineRule="auto"/>
        <w:ind w:right="-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Руководитель практики от базы практики                                             ___________________</w:t>
      </w:r>
    </w:p>
    <w:p w:rsidR="00954470" w:rsidRDefault="00954470" w:rsidP="00954470">
      <w:pPr>
        <w:tabs>
          <w:tab w:val="left" w:pos="9355"/>
        </w:tabs>
        <w:spacing w:after="0" w:line="240" w:lineRule="auto"/>
        <w:ind w:right="-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(подпись)</w:t>
      </w:r>
    </w:p>
    <w:p w:rsidR="00954470" w:rsidRDefault="00954470" w:rsidP="00954470">
      <w:pPr>
        <w:tabs>
          <w:tab w:val="left" w:pos="9355"/>
        </w:tabs>
        <w:spacing w:after="0" w:line="240" w:lineRule="auto"/>
        <w:ind w:right="-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Задание принял к исполнению                                                 </w:t>
      </w:r>
      <w:r>
        <w:rPr>
          <w:rFonts w:ascii="Times New Roman" w:eastAsia="Times New Roman" w:hAnsi="Times New Roman" w:cs="Times New Roman"/>
          <w:sz w:val="24"/>
          <w:szCs w:val="24"/>
          <w:lang w:eastAsia="ru-RU"/>
        </w:rPr>
        <w:t xml:space="preserve">               ________________</w:t>
      </w:r>
      <w:r>
        <w:rPr>
          <w:rFonts w:ascii="Times New Roman" w:eastAsia="Times New Roman" w:hAnsi="Times New Roman" w:cs="Times New Roman"/>
          <w:sz w:val="24"/>
          <w:szCs w:val="24"/>
          <w:lang w:eastAsia="ru-RU"/>
        </w:rPr>
        <w:t>___</w:t>
      </w:r>
    </w:p>
    <w:p w:rsidR="00954470" w:rsidRDefault="00954470" w:rsidP="00954470">
      <w:pPr>
        <w:tabs>
          <w:tab w:val="left" w:pos="9355"/>
        </w:tabs>
        <w:spacing w:after="0" w:line="240" w:lineRule="auto"/>
        <w:ind w:right="-5"/>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(подпись)</w:t>
      </w:r>
    </w:p>
    <w:p w:rsidR="00954470" w:rsidRPr="00954470" w:rsidRDefault="00954470" w:rsidP="00954470">
      <w:pPr>
        <w:autoSpaceDE w:val="0"/>
        <w:autoSpaceDN w:val="0"/>
        <w:adjustRightInd w:val="0"/>
        <w:spacing w:after="0" w:line="360" w:lineRule="auto"/>
        <w:rPr>
          <w:rFonts w:ascii="Times New Roman" w:eastAsia="Times New Roman" w:hAnsi="Times New Roman" w:cs="Times New Roman"/>
          <w:sz w:val="24"/>
          <w:szCs w:val="24"/>
          <w:lang w:eastAsia="ru-RU"/>
        </w:rPr>
      </w:pPr>
    </w:p>
    <w:p w:rsidR="00BF3C36" w:rsidRDefault="00BF3C36" w:rsidP="00FB76FD">
      <w:pPr>
        <w:tabs>
          <w:tab w:val="left" w:pos="2835"/>
        </w:tabs>
        <w:spacing w:after="0" w:line="360" w:lineRule="auto"/>
        <w:jc w:val="center"/>
        <w:rPr>
          <w:rFonts w:ascii="Times New Roman" w:eastAsia="Times New Roman" w:hAnsi="Times New Roman" w:cs="Times New Roman"/>
          <w:b/>
          <w:sz w:val="28"/>
          <w:szCs w:val="28"/>
          <w:lang w:eastAsia="ar-SA"/>
        </w:rPr>
      </w:pPr>
    </w:p>
    <w:p w:rsidR="00FB76FD" w:rsidRPr="00FB76FD" w:rsidRDefault="00FB76FD" w:rsidP="00FB76FD">
      <w:pPr>
        <w:tabs>
          <w:tab w:val="left" w:pos="2835"/>
        </w:tabs>
        <w:spacing w:after="0" w:line="360" w:lineRule="auto"/>
        <w:jc w:val="center"/>
        <w:rPr>
          <w:rFonts w:ascii="Times New Roman" w:eastAsia="Times New Roman" w:hAnsi="Times New Roman" w:cs="Times New Roman"/>
          <w:b/>
          <w:sz w:val="28"/>
          <w:szCs w:val="28"/>
          <w:lang w:eastAsia="ar-SA"/>
        </w:rPr>
      </w:pPr>
      <w:r w:rsidRPr="00FB76FD">
        <w:rPr>
          <w:rFonts w:ascii="Times New Roman" w:eastAsia="Times New Roman" w:hAnsi="Times New Roman" w:cs="Times New Roman"/>
          <w:b/>
          <w:sz w:val="28"/>
          <w:szCs w:val="28"/>
          <w:lang w:eastAsia="ar-SA"/>
        </w:rPr>
        <w:lastRenderedPageBreak/>
        <w:t>СОДЕРЖАНИЕ</w:t>
      </w:r>
    </w:p>
    <w:p w:rsidR="00FB76FD" w:rsidRPr="007C2752" w:rsidRDefault="00FB76FD" w:rsidP="00FB76FD">
      <w:pPr>
        <w:tabs>
          <w:tab w:val="left" w:pos="2835"/>
        </w:tabs>
        <w:spacing w:after="0" w:line="360" w:lineRule="auto"/>
        <w:jc w:val="center"/>
        <w:rPr>
          <w:rFonts w:ascii="Times New Roman" w:eastAsia="Times New Roman" w:hAnsi="Times New Roman" w:cs="Times New Roman"/>
          <w:sz w:val="28"/>
          <w:szCs w:val="28"/>
          <w:lang w:eastAsia="ar-SA"/>
        </w:rPr>
      </w:pPr>
    </w:p>
    <w:p w:rsidR="007C2752" w:rsidRPr="007C2752" w:rsidRDefault="007C2752" w:rsidP="00FB76FD">
      <w:pPr>
        <w:tabs>
          <w:tab w:val="left" w:pos="2835"/>
        </w:tabs>
        <w:spacing w:after="0" w:line="360" w:lineRule="auto"/>
        <w:jc w:val="center"/>
        <w:rPr>
          <w:rFonts w:ascii="Times New Roman" w:eastAsia="Times New Roman" w:hAnsi="Times New Roman" w:cs="Times New Roman"/>
          <w:sz w:val="28"/>
          <w:szCs w:val="28"/>
          <w:lang w:eastAsia="ar-SA"/>
        </w:rPr>
      </w:pPr>
    </w:p>
    <w:p w:rsidR="00FB76FD" w:rsidRPr="00FB76FD" w:rsidRDefault="004B75D8" w:rsidP="00FB76FD">
      <w:pPr>
        <w:spacing w:after="0" w:line="360" w:lineRule="auto"/>
        <w:jc w:val="both"/>
        <w:rPr>
          <w:rFonts w:ascii="Times New Roman" w:eastAsia="Times New Roman" w:hAnsi="Times New Roman" w:cs="Times New Roman"/>
          <w:sz w:val="28"/>
          <w:szCs w:val="28"/>
          <w:lang w:eastAsia="ar-SA"/>
        </w:rPr>
      </w:pPr>
      <w:r w:rsidRPr="00FB76FD">
        <w:rPr>
          <w:rFonts w:ascii="Times New Roman" w:eastAsia="Times New Roman" w:hAnsi="Times New Roman" w:cs="Times New Roman"/>
          <w:b/>
          <w:sz w:val="28"/>
          <w:szCs w:val="28"/>
          <w:lang w:eastAsia="ar-SA"/>
        </w:rPr>
        <w:t>ВВЕДЕНИЕ</w:t>
      </w:r>
      <w:r w:rsidR="00A83CA1">
        <w:rPr>
          <w:rFonts w:ascii="Times New Roman" w:eastAsia="Times New Roman" w:hAnsi="Times New Roman" w:cs="Times New Roman"/>
          <w:sz w:val="28"/>
          <w:szCs w:val="28"/>
          <w:lang w:eastAsia="ar-SA"/>
        </w:rPr>
        <w:t>………………………………………………………………………</w:t>
      </w:r>
      <w:r w:rsidR="00FB76FD" w:rsidRPr="00FB76FD">
        <w:rPr>
          <w:rFonts w:ascii="Times New Roman" w:eastAsia="Times New Roman" w:hAnsi="Times New Roman" w:cs="Times New Roman"/>
          <w:sz w:val="28"/>
          <w:szCs w:val="28"/>
          <w:lang w:eastAsia="ar-SA"/>
        </w:rPr>
        <w:t>3</w:t>
      </w:r>
    </w:p>
    <w:p w:rsidR="002A6F6D" w:rsidRPr="002A6F6D" w:rsidRDefault="002A6F6D" w:rsidP="002A6F6D">
      <w:pPr>
        <w:spacing w:after="0" w:line="360" w:lineRule="auto"/>
        <w:jc w:val="both"/>
        <w:rPr>
          <w:rFonts w:ascii="Times New Roman" w:eastAsia="Times New Roman" w:hAnsi="Times New Roman" w:cs="Times New Roman"/>
          <w:sz w:val="28"/>
          <w:szCs w:val="28"/>
          <w:lang w:eastAsia="ar-SA"/>
        </w:rPr>
      </w:pPr>
      <w:r>
        <w:rPr>
          <w:rFonts w:ascii="Times New Roman" w:eastAsia="Times New Roman" w:hAnsi="Times New Roman" w:cs="Times New Roman"/>
          <w:b/>
          <w:sz w:val="28"/>
          <w:szCs w:val="28"/>
          <w:lang w:eastAsia="ar-SA"/>
        </w:rPr>
        <w:t>1. ОБЩАЯ ХАРАКТЕРИСТИКА БАНКА</w:t>
      </w:r>
      <w:r>
        <w:rPr>
          <w:rFonts w:ascii="Times New Roman" w:eastAsia="Times New Roman" w:hAnsi="Times New Roman" w:cs="Times New Roman"/>
          <w:sz w:val="28"/>
          <w:szCs w:val="28"/>
          <w:lang w:eastAsia="ar-SA"/>
        </w:rPr>
        <w:t>………………………………….5</w:t>
      </w:r>
    </w:p>
    <w:p w:rsidR="00FB76FD" w:rsidRPr="002A6F6D" w:rsidRDefault="002A6F6D" w:rsidP="002A6F6D">
      <w:pPr>
        <w:spacing w:after="0" w:line="360" w:lineRule="auto"/>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2</w:t>
      </w:r>
      <w:r w:rsidR="00FB76FD" w:rsidRPr="00FB76FD">
        <w:rPr>
          <w:rFonts w:ascii="Times New Roman" w:eastAsia="Times New Roman" w:hAnsi="Times New Roman" w:cs="Times New Roman"/>
          <w:b/>
          <w:sz w:val="28"/>
          <w:szCs w:val="28"/>
          <w:lang w:eastAsia="ar-SA"/>
        </w:rPr>
        <w:t xml:space="preserve">. </w:t>
      </w:r>
      <w:r w:rsidR="00C41EF6" w:rsidRPr="00FB76FD">
        <w:rPr>
          <w:rFonts w:ascii="Times New Roman" w:eastAsia="Times New Roman" w:hAnsi="Times New Roman" w:cs="Times New Roman"/>
          <w:b/>
          <w:sz w:val="28"/>
          <w:szCs w:val="28"/>
          <w:lang w:eastAsia="ar-SA"/>
        </w:rPr>
        <w:t>ОСНОВНЫЕ ПОКАЗАТЕЛИ ДЕЯТЕЛЬНОСТИ КОММЕРЧЕСКОГО БАНКА</w:t>
      </w:r>
    </w:p>
    <w:p w:rsidR="00FB76FD" w:rsidRPr="00FB76FD" w:rsidRDefault="002A6F6D" w:rsidP="00FB76FD">
      <w:pPr>
        <w:spacing w:after="0" w:line="360" w:lineRule="auto"/>
        <w:ind w:left="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1.1</w:t>
      </w:r>
      <w:r w:rsidR="00FB76FD" w:rsidRPr="00FB76FD">
        <w:rPr>
          <w:rFonts w:ascii="Times New Roman" w:eastAsia="Times New Roman" w:hAnsi="Times New Roman" w:cs="Times New Roman"/>
          <w:sz w:val="28"/>
          <w:szCs w:val="28"/>
          <w:lang w:eastAsia="ar-SA"/>
        </w:rPr>
        <w:t>.</w:t>
      </w:r>
      <w:r w:rsidR="00FB76FD" w:rsidRPr="00FB76FD">
        <w:rPr>
          <w:rFonts w:ascii="Times New Roman" w:eastAsia="Times New Roman" w:hAnsi="Times New Roman" w:cs="Times New Roman"/>
          <w:sz w:val="24"/>
          <w:szCs w:val="24"/>
          <w:lang w:eastAsia="ar-SA"/>
        </w:rPr>
        <w:t xml:space="preserve"> </w:t>
      </w:r>
      <w:r w:rsidR="00FB76FD" w:rsidRPr="00FB76FD">
        <w:rPr>
          <w:rFonts w:ascii="Times New Roman" w:eastAsia="Times New Roman" w:hAnsi="Times New Roman" w:cs="Times New Roman"/>
          <w:sz w:val="28"/>
          <w:szCs w:val="28"/>
          <w:lang w:eastAsia="ar-SA"/>
        </w:rPr>
        <w:t>Состав и структура имущества банка ………………</w:t>
      </w:r>
      <w:r w:rsidR="00C41EF6">
        <w:rPr>
          <w:rFonts w:ascii="Times New Roman" w:eastAsia="Times New Roman" w:hAnsi="Times New Roman" w:cs="Times New Roman"/>
          <w:sz w:val="28"/>
          <w:szCs w:val="28"/>
          <w:lang w:eastAsia="ar-SA"/>
        </w:rPr>
        <w:t>……………...</w:t>
      </w:r>
      <w:r w:rsidR="00FB76FD" w:rsidRPr="00FB76FD">
        <w:rPr>
          <w:rFonts w:ascii="Times New Roman" w:eastAsia="Times New Roman" w:hAnsi="Times New Roman" w:cs="Times New Roman"/>
          <w:sz w:val="28"/>
          <w:szCs w:val="28"/>
          <w:lang w:eastAsia="ar-SA"/>
        </w:rPr>
        <w:t>...</w:t>
      </w:r>
      <w:r w:rsidR="00C41EF6">
        <w:rPr>
          <w:rFonts w:ascii="Times New Roman" w:eastAsia="Times New Roman" w:hAnsi="Times New Roman" w:cs="Times New Roman"/>
          <w:sz w:val="28"/>
          <w:szCs w:val="28"/>
          <w:lang w:eastAsia="ar-SA"/>
        </w:rPr>
        <w:t>8</w:t>
      </w:r>
    </w:p>
    <w:p w:rsidR="00FB76FD" w:rsidRPr="00FB76FD" w:rsidRDefault="002A6F6D" w:rsidP="00FB76FD">
      <w:pPr>
        <w:spacing w:after="0" w:line="360" w:lineRule="auto"/>
        <w:ind w:left="709"/>
        <w:jc w:val="both"/>
        <w:rPr>
          <w:rFonts w:ascii="Times New Roman" w:eastAsia="Times New Roman" w:hAnsi="Times New Roman" w:cs="Times New Roman"/>
          <w:sz w:val="28"/>
          <w:szCs w:val="28"/>
          <w:lang w:eastAsia="ar-SA"/>
        </w:rPr>
      </w:pPr>
      <w:r>
        <w:rPr>
          <w:rFonts w:ascii="Times New Roman" w:eastAsia="Times New Roman" w:hAnsi="Times New Roman" w:cs="Times New Roman"/>
          <w:sz w:val="28"/>
          <w:szCs w:val="28"/>
          <w:lang w:eastAsia="ar-SA"/>
        </w:rPr>
        <w:t>1.2</w:t>
      </w:r>
      <w:r w:rsidR="00FB76FD" w:rsidRPr="00FB76FD">
        <w:rPr>
          <w:rFonts w:ascii="Times New Roman" w:eastAsia="Times New Roman" w:hAnsi="Times New Roman" w:cs="Times New Roman"/>
          <w:sz w:val="28"/>
          <w:szCs w:val="28"/>
          <w:lang w:eastAsia="ar-SA"/>
        </w:rPr>
        <w:t>.Трудовые ресурсы банка и их использование…………………</w:t>
      </w:r>
      <w:r w:rsidR="00C41EF6">
        <w:rPr>
          <w:rFonts w:ascii="Times New Roman" w:eastAsia="Times New Roman" w:hAnsi="Times New Roman" w:cs="Times New Roman"/>
          <w:sz w:val="28"/>
          <w:szCs w:val="28"/>
          <w:lang w:eastAsia="ar-SA"/>
        </w:rPr>
        <w:t>….</w:t>
      </w:r>
      <w:r w:rsidR="00FB76FD" w:rsidRPr="00FB76FD">
        <w:rPr>
          <w:rFonts w:ascii="Times New Roman" w:eastAsia="Times New Roman" w:hAnsi="Times New Roman" w:cs="Times New Roman"/>
          <w:sz w:val="28"/>
          <w:szCs w:val="28"/>
          <w:lang w:eastAsia="ar-SA"/>
        </w:rPr>
        <w:t>….</w:t>
      </w:r>
      <w:r w:rsidR="00C41EF6">
        <w:rPr>
          <w:rFonts w:ascii="Times New Roman" w:eastAsia="Times New Roman" w:hAnsi="Times New Roman" w:cs="Times New Roman"/>
          <w:sz w:val="28"/>
          <w:szCs w:val="28"/>
          <w:lang w:eastAsia="ar-SA"/>
        </w:rPr>
        <w:t>9</w:t>
      </w:r>
    </w:p>
    <w:p w:rsidR="00FB76FD" w:rsidRPr="00FB76FD" w:rsidRDefault="007A3E35" w:rsidP="00FB76FD">
      <w:pPr>
        <w:spacing w:after="0" w:line="360" w:lineRule="auto"/>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3</w:t>
      </w:r>
      <w:r w:rsidR="00FB76FD" w:rsidRPr="00FB76FD">
        <w:rPr>
          <w:rFonts w:ascii="Times New Roman" w:eastAsia="Times New Roman" w:hAnsi="Times New Roman" w:cs="Times New Roman"/>
          <w:b/>
          <w:sz w:val="28"/>
          <w:szCs w:val="28"/>
          <w:lang w:eastAsia="ar-SA"/>
        </w:rPr>
        <w:t xml:space="preserve">. </w:t>
      </w:r>
      <w:r w:rsidR="00C41EF6" w:rsidRPr="00FB76FD">
        <w:rPr>
          <w:rFonts w:ascii="Times New Roman" w:eastAsia="Times New Roman" w:hAnsi="Times New Roman" w:cs="Times New Roman"/>
          <w:b/>
          <w:sz w:val="28"/>
          <w:szCs w:val="28"/>
          <w:lang w:eastAsia="ar-SA"/>
        </w:rPr>
        <w:t>ОЦЕНКА ФИНАНСОВОЙ ДЕЯТЕЛЬНОСТИ КОММЕРЧЕСКОГО БАНКА</w:t>
      </w:r>
    </w:p>
    <w:p w:rsidR="00FB76FD" w:rsidRPr="00FB76FD" w:rsidRDefault="00FB76FD" w:rsidP="00FB76FD">
      <w:pPr>
        <w:shd w:val="clear" w:color="auto" w:fill="FFFFFF"/>
        <w:spacing w:after="0" w:line="360" w:lineRule="auto"/>
        <w:ind w:firstLine="709"/>
        <w:jc w:val="both"/>
        <w:rPr>
          <w:rFonts w:ascii="Times New Roman" w:eastAsia="Times New Roman" w:hAnsi="Times New Roman" w:cs="Times New Roman"/>
          <w:sz w:val="28"/>
          <w:szCs w:val="28"/>
          <w:lang w:eastAsia="ar-SA"/>
        </w:rPr>
      </w:pPr>
      <w:r w:rsidRPr="00FB76FD">
        <w:rPr>
          <w:rFonts w:ascii="Times New Roman" w:eastAsia="Times New Roman" w:hAnsi="Times New Roman" w:cs="Times New Roman"/>
          <w:sz w:val="28"/>
          <w:szCs w:val="28"/>
          <w:lang w:eastAsia="ar-SA"/>
        </w:rPr>
        <w:t>2.1. Анализ активных и пассивных операций банка</w:t>
      </w:r>
      <w:r w:rsidR="00C41EF6">
        <w:rPr>
          <w:rFonts w:ascii="Times New Roman" w:eastAsia="Times New Roman" w:hAnsi="Times New Roman" w:cs="Times New Roman"/>
          <w:sz w:val="28"/>
          <w:szCs w:val="28"/>
          <w:lang w:eastAsia="ar-SA"/>
        </w:rPr>
        <w:t>……………………12</w:t>
      </w:r>
    </w:p>
    <w:p w:rsidR="00FB76FD" w:rsidRPr="00FB76FD" w:rsidRDefault="00FB76FD" w:rsidP="00FB76FD">
      <w:pPr>
        <w:shd w:val="clear" w:color="auto" w:fill="FFFFFF"/>
        <w:spacing w:after="0" w:line="360" w:lineRule="auto"/>
        <w:ind w:firstLine="709"/>
        <w:jc w:val="both"/>
        <w:rPr>
          <w:rFonts w:ascii="Times New Roman" w:eastAsia="Times New Roman" w:hAnsi="Times New Roman" w:cs="Times New Roman"/>
          <w:sz w:val="28"/>
          <w:szCs w:val="28"/>
          <w:lang w:eastAsia="ar-SA"/>
        </w:rPr>
      </w:pPr>
      <w:r w:rsidRPr="00FB76FD">
        <w:rPr>
          <w:rFonts w:ascii="Times New Roman" w:eastAsia="Times New Roman" w:hAnsi="Times New Roman" w:cs="Times New Roman"/>
          <w:sz w:val="28"/>
          <w:szCs w:val="28"/>
          <w:lang w:eastAsia="ar-SA"/>
        </w:rPr>
        <w:t>2.2. Анализ финансовых ресурсов, доходов и расходов банка</w:t>
      </w:r>
      <w:r w:rsidR="00C41EF6">
        <w:rPr>
          <w:rFonts w:ascii="Times New Roman" w:eastAsia="Times New Roman" w:hAnsi="Times New Roman" w:cs="Times New Roman"/>
          <w:sz w:val="28"/>
          <w:szCs w:val="28"/>
          <w:lang w:eastAsia="ar-SA"/>
        </w:rPr>
        <w:t>……...…15</w:t>
      </w:r>
    </w:p>
    <w:p w:rsidR="00FB76FD" w:rsidRPr="00FB76FD" w:rsidRDefault="00FB76FD" w:rsidP="00FB76FD">
      <w:pPr>
        <w:shd w:val="clear" w:color="auto" w:fill="FFFFFF"/>
        <w:spacing w:after="0" w:line="360" w:lineRule="auto"/>
        <w:ind w:firstLine="709"/>
        <w:jc w:val="both"/>
        <w:rPr>
          <w:rFonts w:ascii="Times New Roman" w:eastAsia="Times New Roman" w:hAnsi="Times New Roman" w:cs="Times New Roman"/>
          <w:sz w:val="28"/>
          <w:szCs w:val="28"/>
          <w:lang w:eastAsia="ar-SA"/>
        </w:rPr>
      </w:pPr>
      <w:r w:rsidRPr="00FB76FD">
        <w:rPr>
          <w:rFonts w:ascii="Times New Roman" w:eastAsia="Times New Roman" w:hAnsi="Times New Roman" w:cs="Times New Roman"/>
          <w:sz w:val="28"/>
          <w:szCs w:val="28"/>
          <w:lang w:eastAsia="ar-SA"/>
        </w:rPr>
        <w:t xml:space="preserve">2.3. </w:t>
      </w:r>
      <w:r w:rsidRPr="00FB76FD">
        <w:rPr>
          <w:rFonts w:ascii="Times New Roman" w:eastAsia="Times New Roman" w:hAnsi="Times New Roman" w:cs="Times New Roman"/>
          <w:spacing w:val="-4"/>
          <w:sz w:val="28"/>
          <w:szCs w:val="28"/>
          <w:lang w:eastAsia="ar-SA"/>
        </w:rPr>
        <w:t>Анализ формирования, распределения и использования</w:t>
      </w:r>
      <w:r w:rsidRPr="00FB76FD">
        <w:rPr>
          <w:rFonts w:ascii="Times New Roman" w:eastAsia="Times New Roman" w:hAnsi="Times New Roman" w:cs="Times New Roman"/>
          <w:sz w:val="28"/>
          <w:szCs w:val="28"/>
          <w:lang w:eastAsia="ar-SA"/>
        </w:rPr>
        <w:t xml:space="preserve"> прибыли</w:t>
      </w:r>
      <w:r w:rsidR="0086791C">
        <w:rPr>
          <w:rFonts w:ascii="Times New Roman" w:eastAsia="Times New Roman" w:hAnsi="Times New Roman" w:cs="Times New Roman"/>
          <w:sz w:val="28"/>
          <w:szCs w:val="28"/>
          <w:lang w:eastAsia="ar-SA"/>
        </w:rPr>
        <w:t>…18</w:t>
      </w:r>
    </w:p>
    <w:p w:rsidR="00FB76FD" w:rsidRDefault="00FB76FD" w:rsidP="00FB76FD">
      <w:pPr>
        <w:shd w:val="clear" w:color="auto" w:fill="FFFFFF"/>
        <w:spacing w:after="0" w:line="360" w:lineRule="auto"/>
        <w:ind w:firstLine="709"/>
        <w:jc w:val="both"/>
        <w:rPr>
          <w:rFonts w:ascii="Times New Roman" w:eastAsia="Times New Roman" w:hAnsi="Times New Roman" w:cs="Times New Roman"/>
          <w:sz w:val="28"/>
          <w:szCs w:val="28"/>
          <w:lang w:eastAsia="ar-SA"/>
        </w:rPr>
      </w:pPr>
      <w:r w:rsidRPr="00FB76FD">
        <w:rPr>
          <w:rFonts w:ascii="Times New Roman" w:eastAsia="Times New Roman" w:hAnsi="Times New Roman" w:cs="Times New Roman"/>
          <w:sz w:val="28"/>
          <w:szCs w:val="28"/>
          <w:lang w:eastAsia="ar-SA"/>
        </w:rPr>
        <w:t>2.4. Анализ финансового состояния банка</w:t>
      </w:r>
      <w:r w:rsidR="0086791C">
        <w:rPr>
          <w:rFonts w:ascii="Times New Roman" w:eastAsia="Times New Roman" w:hAnsi="Times New Roman" w:cs="Times New Roman"/>
          <w:sz w:val="28"/>
          <w:szCs w:val="28"/>
          <w:lang w:eastAsia="ar-SA"/>
        </w:rPr>
        <w:t>……………………………..21</w:t>
      </w:r>
    </w:p>
    <w:p w:rsidR="00BF3C36" w:rsidRPr="00BF3C36" w:rsidRDefault="007A3E35" w:rsidP="00BF3C36">
      <w:pPr>
        <w:shd w:val="clear" w:color="auto" w:fill="FFFFFF"/>
        <w:spacing w:after="0" w:line="360" w:lineRule="auto"/>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4</w:t>
      </w:r>
      <w:r w:rsidR="00BF3C36" w:rsidRPr="00BF3C36">
        <w:rPr>
          <w:rFonts w:ascii="Times New Roman" w:eastAsia="Times New Roman" w:hAnsi="Times New Roman" w:cs="Times New Roman"/>
          <w:b/>
          <w:sz w:val="28"/>
          <w:szCs w:val="28"/>
          <w:lang w:eastAsia="ar-SA"/>
        </w:rPr>
        <w:t xml:space="preserve">. </w:t>
      </w:r>
      <w:r>
        <w:rPr>
          <w:rFonts w:ascii="Times New Roman" w:eastAsia="Times New Roman" w:hAnsi="Times New Roman" w:cs="Times New Roman"/>
          <w:b/>
          <w:sz w:val="28"/>
          <w:szCs w:val="28"/>
          <w:lang w:eastAsia="ar-SA"/>
        </w:rPr>
        <w:t>БАНКОВСКИЕ ПРОДУКТЫ, УСЛУГИ И ПЕРСПЕКТИВЫ ИХ РАЗВИТИЯ</w:t>
      </w:r>
    </w:p>
    <w:p w:rsidR="00FB76FD" w:rsidRPr="00FB76FD" w:rsidRDefault="004B75D8" w:rsidP="00FB76FD">
      <w:pPr>
        <w:tabs>
          <w:tab w:val="left" w:pos="2835"/>
        </w:tabs>
        <w:spacing w:after="0" w:line="360" w:lineRule="auto"/>
        <w:jc w:val="both"/>
        <w:rPr>
          <w:rFonts w:ascii="Times New Roman" w:eastAsia="Times New Roman" w:hAnsi="Times New Roman" w:cs="Times New Roman"/>
          <w:color w:val="000000"/>
          <w:sz w:val="28"/>
          <w:szCs w:val="28"/>
          <w:lang w:eastAsia="ar-SA"/>
        </w:rPr>
      </w:pPr>
      <w:r w:rsidRPr="00FB76FD">
        <w:rPr>
          <w:rFonts w:ascii="Times New Roman" w:eastAsia="Times New Roman" w:hAnsi="Times New Roman" w:cs="Times New Roman"/>
          <w:b/>
          <w:color w:val="000000"/>
          <w:sz w:val="28"/>
          <w:szCs w:val="28"/>
          <w:lang w:eastAsia="ar-SA"/>
        </w:rPr>
        <w:t>ЗАКЛЮЧЕНИЕ</w:t>
      </w:r>
      <w:r w:rsidR="00A83CA1">
        <w:rPr>
          <w:rFonts w:ascii="Times New Roman" w:eastAsia="Times New Roman" w:hAnsi="Times New Roman" w:cs="Times New Roman"/>
          <w:color w:val="000000"/>
          <w:sz w:val="28"/>
          <w:szCs w:val="28"/>
          <w:lang w:eastAsia="ar-SA"/>
        </w:rPr>
        <w:t>………………………………………………………….……</w:t>
      </w:r>
      <w:r w:rsidR="007A3E35">
        <w:rPr>
          <w:rFonts w:ascii="Times New Roman" w:eastAsia="Times New Roman" w:hAnsi="Times New Roman" w:cs="Times New Roman"/>
          <w:color w:val="000000"/>
          <w:sz w:val="28"/>
          <w:szCs w:val="28"/>
          <w:lang w:eastAsia="ar-SA"/>
        </w:rPr>
        <w:t>35</w:t>
      </w:r>
    </w:p>
    <w:p w:rsidR="00074643" w:rsidRDefault="004B75D8" w:rsidP="00FB76FD">
      <w:pPr>
        <w:spacing w:after="0" w:line="240" w:lineRule="auto"/>
        <w:rPr>
          <w:rFonts w:ascii="Times New Roman" w:eastAsia="Times New Roman" w:hAnsi="Times New Roman" w:cs="Times New Roman"/>
          <w:bCs/>
          <w:smallCaps/>
          <w:color w:val="000000"/>
          <w:sz w:val="28"/>
          <w:szCs w:val="28"/>
          <w:lang w:eastAsia="ar-SA"/>
        </w:rPr>
      </w:pPr>
      <w:r w:rsidRPr="00A83CA1">
        <w:rPr>
          <w:rFonts w:ascii="Times New Roman" w:eastAsia="Times New Roman" w:hAnsi="Times New Roman" w:cs="Times New Roman"/>
          <w:b/>
          <w:color w:val="000000"/>
          <w:sz w:val="28"/>
          <w:szCs w:val="28"/>
          <w:lang w:eastAsia="ar-SA"/>
        </w:rPr>
        <w:t>ПРИЛОЖЕНИЯ</w:t>
      </w:r>
      <w:r w:rsidR="00A83CA1">
        <w:rPr>
          <w:rFonts w:ascii="Times New Roman" w:eastAsia="Times New Roman" w:hAnsi="Times New Roman" w:cs="Times New Roman"/>
          <w:color w:val="000000"/>
          <w:sz w:val="28"/>
          <w:szCs w:val="28"/>
          <w:lang w:eastAsia="ar-SA"/>
        </w:rPr>
        <w:t>………………………………………………………………..</w:t>
      </w:r>
      <w:r w:rsidR="004757C8">
        <w:rPr>
          <w:rFonts w:ascii="Times New Roman" w:eastAsia="Times New Roman" w:hAnsi="Times New Roman" w:cs="Times New Roman"/>
          <w:color w:val="000000"/>
          <w:sz w:val="28"/>
          <w:szCs w:val="28"/>
          <w:lang w:eastAsia="ar-SA"/>
        </w:rPr>
        <w:t>37</w:t>
      </w:r>
      <w:r w:rsidR="00FB76FD">
        <w:rPr>
          <w:rFonts w:ascii="Times New Roman" w:eastAsia="Times New Roman" w:hAnsi="Times New Roman" w:cs="Times New Roman"/>
          <w:bCs/>
          <w:smallCaps/>
          <w:color w:val="000000"/>
          <w:sz w:val="28"/>
          <w:szCs w:val="28"/>
          <w:lang w:eastAsia="ar-SA"/>
        </w:rPr>
        <w:t xml:space="preserve"> </w:t>
      </w:r>
    </w:p>
    <w:p w:rsidR="00074643" w:rsidRDefault="00074643">
      <w:pPr>
        <w:rPr>
          <w:rFonts w:ascii="Times New Roman" w:eastAsia="Times New Roman" w:hAnsi="Times New Roman" w:cs="Times New Roman"/>
          <w:bCs/>
          <w:smallCaps/>
          <w:color w:val="000000"/>
          <w:sz w:val="28"/>
          <w:szCs w:val="28"/>
          <w:lang w:eastAsia="ar-SA"/>
        </w:rPr>
      </w:pPr>
      <w:r>
        <w:rPr>
          <w:rFonts w:ascii="Times New Roman" w:eastAsia="Times New Roman" w:hAnsi="Times New Roman" w:cs="Times New Roman"/>
          <w:bCs/>
          <w:smallCaps/>
          <w:color w:val="000000"/>
          <w:sz w:val="28"/>
          <w:szCs w:val="28"/>
          <w:lang w:eastAsia="ar-SA"/>
        </w:rPr>
        <w:br w:type="page"/>
      </w:r>
    </w:p>
    <w:p w:rsidR="0021406B" w:rsidRDefault="00074643" w:rsidP="00074643">
      <w:pPr>
        <w:spacing w:after="0" w:line="240" w:lineRule="auto"/>
        <w:jc w:val="center"/>
        <w:rPr>
          <w:rFonts w:ascii="Times New Roman" w:eastAsia="Times New Roman" w:hAnsi="Times New Roman" w:cs="Times New Roman"/>
          <w:b/>
          <w:bCs/>
          <w:smallCaps/>
          <w:color w:val="000000"/>
          <w:sz w:val="28"/>
          <w:szCs w:val="28"/>
          <w:lang w:eastAsia="ar-SA"/>
        </w:rPr>
      </w:pPr>
      <w:r w:rsidRPr="00074643">
        <w:rPr>
          <w:rFonts w:ascii="Times New Roman" w:eastAsia="Times New Roman" w:hAnsi="Times New Roman" w:cs="Times New Roman"/>
          <w:b/>
          <w:bCs/>
          <w:smallCaps/>
          <w:color w:val="000000"/>
          <w:sz w:val="28"/>
          <w:szCs w:val="28"/>
          <w:lang w:eastAsia="ar-SA"/>
        </w:rPr>
        <w:lastRenderedPageBreak/>
        <w:t>ВВЕДЕНИЕ</w:t>
      </w:r>
    </w:p>
    <w:p w:rsidR="00C41EF6" w:rsidRDefault="00C41EF6" w:rsidP="004757C8">
      <w:pPr>
        <w:spacing w:after="0" w:line="360" w:lineRule="auto"/>
        <w:jc w:val="center"/>
        <w:rPr>
          <w:rFonts w:ascii="Times New Roman" w:eastAsia="Times New Roman" w:hAnsi="Times New Roman" w:cs="Times New Roman"/>
          <w:b/>
          <w:bCs/>
          <w:smallCaps/>
          <w:color w:val="000000"/>
          <w:sz w:val="28"/>
          <w:szCs w:val="28"/>
          <w:lang w:eastAsia="ar-SA"/>
        </w:rPr>
      </w:pPr>
    </w:p>
    <w:p w:rsidR="00074643" w:rsidRDefault="00074643" w:rsidP="004757C8">
      <w:pPr>
        <w:spacing w:after="0" w:line="360" w:lineRule="auto"/>
        <w:jc w:val="center"/>
        <w:rPr>
          <w:rFonts w:ascii="Times New Roman" w:eastAsia="Times New Roman" w:hAnsi="Times New Roman" w:cs="Times New Roman"/>
          <w:b/>
          <w:bCs/>
          <w:smallCaps/>
          <w:color w:val="000000"/>
          <w:sz w:val="28"/>
          <w:szCs w:val="28"/>
          <w:lang w:eastAsia="ar-SA"/>
        </w:rPr>
      </w:pPr>
    </w:p>
    <w:p w:rsidR="00074643" w:rsidRDefault="00074643" w:rsidP="00074643">
      <w:pPr>
        <w:pStyle w:val="a3"/>
        <w:spacing w:before="0" w:beforeAutospacing="0" w:after="0" w:afterAutospacing="0" w:line="360" w:lineRule="auto"/>
        <w:ind w:firstLine="709"/>
        <w:jc w:val="both"/>
        <w:rPr>
          <w:color w:val="000000"/>
          <w:sz w:val="28"/>
          <w:szCs w:val="28"/>
          <w:highlight w:val="lightGray"/>
        </w:rPr>
      </w:pPr>
      <w:r>
        <w:rPr>
          <w:color w:val="000000"/>
          <w:sz w:val="28"/>
          <w:szCs w:val="28"/>
        </w:rPr>
        <w:t>В настоящее время банки являются неотъемлемой частью экономической системы.  Банковская система оказывает значительное влияние на другие системы, выполняет целый ряд стратегических задач и функций. Небольшие отклонения в работе данной системы могут повлечь изменения во всех отраслях экономики, а также затронуть все хозяйствующие субъекты.</w:t>
      </w:r>
    </w:p>
    <w:p w:rsidR="00074643" w:rsidRDefault="00074643" w:rsidP="00074643">
      <w:pPr>
        <w:pStyle w:val="a3"/>
        <w:spacing w:before="0" w:beforeAutospacing="0" w:after="0" w:afterAutospacing="0" w:line="360" w:lineRule="auto"/>
        <w:ind w:firstLine="709"/>
        <w:jc w:val="both"/>
        <w:rPr>
          <w:color w:val="000000"/>
          <w:sz w:val="28"/>
          <w:szCs w:val="28"/>
        </w:rPr>
      </w:pPr>
      <w:r>
        <w:rPr>
          <w:color w:val="000000"/>
          <w:sz w:val="28"/>
          <w:szCs w:val="28"/>
        </w:rPr>
        <w:t>На современном этапе экономического развития банковские продукты и услуги являются важным элементом процессов, протекающих в национальной экономике. Уровень и масштабы кредитной активности субъектов взаимодействия обеспечивают высокие темпы развития страны, способствуют повышению конкурентоспособности и эффективности деятельности не только банковского сектора, но и росту благосостояния населения расширяя возможности сферы потребления благ, как в краткосрочной, так и в долгосрочной перспективе.</w:t>
      </w:r>
    </w:p>
    <w:p w:rsidR="00074643" w:rsidRDefault="00074643" w:rsidP="0007464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Актуальность выбранной темы исследования заключается в том, что рынок предоставляемых банками продуктов и услуг продолжает расти и находится на этапе стремительного развития. Главным направлением деятельности банков, на современном этапе развития, является разработка и продвижение новых продуктов и услуг банка с целью увеличения числа клиентов.</w:t>
      </w:r>
    </w:p>
    <w:p w:rsidR="00074643" w:rsidRDefault="00074643" w:rsidP="00074643">
      <w:pPr>
        <w:spacing w:after="0" w:line="360" w:lineRule="auto"/>
        <w:ind w:firstLine="709"/>
        <w:jc w:val="both"/>
        <w:rPr>
          <w:rFonts w:ascii="Times New Roman" w:eastAsia="Times New Roman" w:hAnsi="Times New Roman" w:cs="Times New Roman"/>
          <w:color w:val="000000"/>
          <w:sz w:val="28"/>
          <w:szCs w:val="27"/>
          <w:lang w:eastAsia="ru-RU"/>
        </w:rPr>
      </w:pPr>
      <w:r>
        <w:rPr>
          <w:rFonts w:ascii="Times New Roman" w:eastAsia="Times New Roman" w:hAnsi="Times New Roman" w:cs="Times New Roman"/>
          <w:color w:val="000000"/>
          <w:sz w:val="28"/>
          <w:szCs w:val="27"/>
          <w:lang w:eastAsia="ru-RU"/>
        </w:rPr>
        <w:t>Объектом исследования в данной работе выступает банковский сектор. Предметом исследования являются продукты и услуги банка.</w:t>
      </w:r>
    </w:p>
    <w:p w:rsidR="002D5499" w:rsidRPr="002D5499" w:rsidRDefault="002D5499" w:rsidP="002D5499">
      <w:pPr>
        <w:spacing w:after="0" w:line="360" w:lineRule="auto"/>
        <w:ind w:firstLine="709"/>
        <w:jc w:val="both"/>
        <w:rPr>
          <w:rFonts w:ascii="Times New Roman" w:eastAsia="Times New Roman" w:hAnsi="Times New Roman" w:cs="Times New Roman"/>
          <w:color w:val="000000"/>
          <w:sz w:val="28"/>
          <w:szCs w:val="27"/>
          <w:lang w:eastAsia="ru-RU"/>
        </w:rPr>
      </w:pPr>
      <w:r w:rsidRPr="002D5499">
        <w:rPr>
          <w:rFonts w:ascii="Times New Roman" w:eastAsia="Times New Roman" w:hAnsi="Times New Roman" w:cs="Times New Roman"/>
          <w:color w:val="000000"/>
          <w:sz w:val="28"/>
          <w:szCs w:val="27"/>
          <w:lang w:eastAsia="ru-RU"/>
        </w:rPr>
        <w:t>Цель исследовательской работы – дать оценку финансово-хозяйственной деятельности банка</w:t>
      </w:r>
      <w:r>
        <w:rPr>
          <w:rFonts w:ascii="Times New Roman" w:eastAsia="Times New Roman" w:hAnsi="Times New Roman" w:cs="Times New Roman"/>
          <w:color w:val="000000"/>
          <w:sz w:val="28"/>
          <w:szCs w:val="27"/>
          <w:lang w:eastAsia="ru-RU"/>
        </w:rPr>
        <w:t xml:space="preserve"> и банковских продуктов и услуг</w:t>
      </w:r>
      <w:r w:rsidRPr="002D5499">
        <w:rPr>
          <w:rFonts w:ascii="Times New Roman" w:eastAsia="Times New Roman" w:hAnsi="Times New Roman" w:cs="Times New Roman"/>
          <w:color w:val="000000"/>
          <w:sz w:val="28"/>
          <w:szCs w:val="27"/>
          <w:lang w:eastAsia="ru-RU"/>
        </w:rPr>
        <w:t>.</w:t>
      </w:r>
    </w:p>
    <w:p w:rsidR="002D5499" w:rsidRPr="002D5499" w:rsidRDefault="002D5499" w:rsidP="002D5499">
      <w:pPr>
        <w:spacing w:after="0" w:line="360" w:lineRule="auto"/>
        <w:ind w:firstLine="709"/>
        <w:jc w:val="both"/>
        <w:rPr>
          <w:rFonts w:ascii="Times New Roman" w:eastAsia="Times New Roman" w:hAnsi="Times New Roman" w:cs="Times New Roman"/>
          <w:color w:val="000000"/>
          <w:sz w:val="28"/>
          <w:szCs w:val="27"/>
          <w:lang w:eastAsia="ru-RU"/>
        </w:rPr>
      </w:pPr>
      <w:r w:rsidRPr="002D5499">
        <w:rPr>
          <w:rFonts w:ascii="Times New Roman" w:eastAsia="Times New Roman" w:hAnsi="Times New Roman" w:cs="Times New Roman"/>
          <w:color w:val="000000"/>
          <w:sz w:val="28"/>
          <w:szCs w:val="27"/>
          <w:lang w:eastAsia="ru-RU"/>
        </w:rPr>
        <w:t>В соответствии с поставленной целью сформулированы следующие задачи:</w:t>
      </w:r>
    </w:p>
    <w:p w:rsidR="002D5499" w:rsidRPr="002D5499" w:rsidRDefault="002D5499" w:rsidP="002D5499">
      <w:pPr>
        <w:spacing w:after="0" w:line="360" w:lineRule="auto"/>
        <w:ind w:firstLine="709"/>
        <w:jc w:val="both"/>
        <w:rPr>
          <w:rFonts w:ascii="Times New Roman" w:eastAsia="Times New Roman" w:hAnsi="Times New Roman" w:cs="Times New Roman"/>
          <w:color w:val="000000"/>
          <w:sz w:val="28"/>
          <w:szCs w:val="27"/>
          <w:lang w:eastAsia="ru-RU"/>
        </w:rPr>
      </w:pPr>
      <w:r w:rsidRPr="002D5499">
        <w:rPr>
          <w:rFonts w:ascii="Times New Roman" w:eastAsia="Times New Roman" w:hAnsi="Times New Roman" w:cs="Times New Roman"/>
          <w:color w:val="000000"/>
          <w:sz w:val="28"/>
          <w:szCs w:val="27"/>
          <w:lang w:eastAsia="ru-RU"/>
        </w:rPr>
        <w:t>‒ проанализировать основные показатели деятельности банка;</w:t>
      </w:r>
    </w:p>
    <w:p w:rsidR="00FA6D69" w:rsidRDefault="002D5499" w:rsidP="00FA6D69">
      <w:pPr>
        <w:spacing w:after="0" w:line="360" w:lineRule="auto"/>
        <w:ind w:firstLine="709"/>
        <w:jc w:val="both"/>
        <w:rPr>
          <w:rFonts w:ascii="Times New Roman" w:eastAsia="Times New Roman" w:hAnsi="Times New Roman" w:cs="Times New Roman"/>
          <w:color w:val="000000"/>
          <w:sz w:val="28"/>
          <w:szCs w:val="27"/>
          <w:lang w:eastAsia="ru-RU"/>
        </w:rPr>
      </w:pPr>
      <w:r w:rsidRPr="002D5499">
        <w:rPr>
          <w:rFonts w:ascii="Times New Roman" w:eastAsia="Times New Roman" w:hAnsi="Times New Roman" w:cs="Times New Roman"/>
          <w:color w:val="000000"/>
          <w:sz w:val="28"/>
          <w:szCs w:val="27"/>
          <w:lang w:eastAsia="ru-RU"/>
        </w:rPr>
        <w:lastRenderedPageBreak/>
        <w:t>‒ дать оценку финансового состояния коммерческого банка</w:t>
      </w:r>
      <w:r w:rsidR="00FA6D69">
        <w:rPr>
          <w:rFonts w:ascii="Times New Roman" w:eastAsia="Times New Roman" w:hAnsi="Times New Roman" w:cs="Times New Roman"/>
          <w:color w:val="000000"/>
          <w:sz w:val="28"/>
          <w:szCs w:val="27"/>
          <w:lang w:eastAsia="ru-RU"/>
        </w:rPr>
        <w:t>;</w:t>
      </w:r>
    </w:p>
    <w:p w:rsidR="002D5499" w:rsidRPr="002D5499" w:rsidRDefault="00FA6D69" w:rsidP="00FA6D69">
      <w:pPr>
        <w:spacing w:after="0" w:line="360" w:lineRule="auto"/>
        <w:ind w:firstLine="709"/>
        <w:jc w:val="both"/>
        <w:rPr>
          <w:rFonts w:ascii="Times New Roman" w:eastAsia="Times New Roman" w:hAnsi="Times New Roman" w:cs="Times New Roman"/>
          <w:color w:val="000000"/>
          <w:sz w:val="28"/>
          <w:szCs w:val="27"/>
          <w:lang w:eastAsia="ru-RU"/>
        </w:rPr>
      </w:pPr>
      <w:r w:rsidRPr="002D5499">
        <w:rPr>
          <w:rFonts w:ascii="Times New Roman" w:eastAsia="Times New Roman" w:hAnsi="Times New Roman" w:cs="Times New Roman"/>
          <w:color w:val="000000"/>
          <w:sz w:val="28"/>
          <w:szCs w:val="27"/>
          <w:lang w:eastAsia="ru-RU"/>
        </w:rPr>
        <w:t>‒</w:t>
      </w:r>
      <w:r>
        <w:rPr>
          <w:rFonts w:ascii="Times New Roman" w:eastAsia="Times New Roman" w:hAnsi="Times New Roman" w:cs="Times New Roman"/>
          <w:color w:val="000000"/>
          <w:sz w:val="28"/>
          <w:szCs w:val="27"/>
          <w:lang w:eastAsia="ru-RU"/>
        </w:rPr>
        <w:t xml:space="preserve"> рассмотреть перспективы банковских продуктов и услуг</w:t>
      </w:r>
      <w:r w:rsidR="002D5499" w:rsidRPr="002D5499">
        <w:rPr>
          <w:rFonts w:ascii="Times New Roman" w:eastAsia="Times New Roman" w:hAnsi="Times New Roman" w:cs="Times New Roman"/>
          <w:color w:val="000000"/>
          <w:sz w:val="28"/>
          <w:szCs w:val="27"/>
          <w:lang w:eastAsia="ru-RU"/>
        </w:rPr>
        <w:t>.</w:t>
      </w:r>
    </w:p>
    <w:p w:rsidR="00074643" w:rsidRDefault="00074643" w:rsidP="00074643">
      <w:pPr>
        <w:spacing w:after="0" w:line="360" w:lineRule="auto"/>
        <w:ind w:firstLine="709"/>
        <w:jc w:val="both"/>
        <w:rPr>
          <w:rFonts w:ascii="Times New Roman" w:hAnsi="Times New Roman" w:cs="Times New Roman"/>
          <w:sz w:val="28"/>
        </w:rPr>
      </w:pPr>
      <w:r>
        <w:rPr>
          <w:rFonts w:ascii="Times New Roman" w:hAnsi="Times New Roman" w:cs="Times New Roman"/>
          <w:sz w:val="28"/>
        </w:rPr>
        <w:t>Методология исследования включает анализ, синтез, логический вывод, сравнительный методы и другие.</w:t>
      </w:r>
    </w:p>
    <w:p w:rsidR="00074643" w:rsidRDefault="00074643" w:rsidP="00074643">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В ходе написания данной работы информационными источниками послужили нормативно-правовые документы, учебники, учебные пособия, периодические издания, </w:t>
      </w:r>
      <w:proofErr w:type="gramStart"/>
      <w:r>
        <w:rPr>
          <w:rFonts w:ascii="Times New Roman" w:eastAsia="Times New Roman" w:hAnsi="Times New Roman" w:cs="Times New Roman"/>
          <w:color w:val="000000"/>
          <w:sz w:val="28"/>
          <w:szCs w:val="28"/>
          <w:lang w:eastAsia="ru-RU"/>
        </w:rPr>
        <w:t>Интернет-источники</w:t>
      </w:r>
      <w:proofErr w:type="gramEnd"/>
      <w:r>
        <w:rPr>
          <w:rFonts w:ascii="Times New Roman" w:eastAsia="Times New Roman" w:hAnsi="Times New Roman" w:cs="Times New Roman"/>
          <w:color w:val="000000"/>
          <w:sz w:val="28"/>
          <w:szCs w:val="28"/>
          <w:lang w:eastAsia="ru-RU"/>
        </w:rPr>
        <w:t>.</w:t>
      </w:r>
    </w:p>
    <w:p w:rsidR="00074643" w:rsidRDefault="00074643" w:rsidP="00074643">
      <w:pPr>
        <w:spacing w:after="0" w:line="360" w:lineRule="auto"/>
        <w:ind w:firstLine="709"/>
        <w:contextualSpacing/>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Работа состоит из введения, трех пунктов, заключения и списка использованных источников.</w:t>
      </w:r>
    </w:p>
    <w:p w:rsidR="00074643" w:rsidRDefault="00074643" w:rsidP="00074643">
      <w:pPr>
        <w:jc w:val="center"/>
        <w:rPr>
          <w:rFonts w:ascii="Times New Roman" w:hAnsi="Times New Roman" w:cs="Times New Roman"/>
          <w:b/>
          <w:sz w:val="28"/>
          <w:lang w:eastAsia="ar-SA"/>
        </w:rPr>
      </w:pPr>
      <w:r>
        <w:rPr>
          <w:lang w:eastAsia="ar-SA"/>
        </w:rPr>
        <w:br w:type="page"/>
      </w:r>
    </w:p>
    <w:p w:rsidR="00074643" w:rsidRDefault="00BF3C36" w:rsidP="00BF3C36">
      <w:pPr>
        <w:spacing w:after="0" w:line="360" w:lineRule="auto"/>
        <w:jc w:val="center"/>
        <w:rPr>
          <w:rFonts w:ascii="Times New Roman" w:hAnsi="Times New Roman" w:cs="Times New Roman"/>
          <w:b/>
          <w:sz w:val="28"/>
          <w:lang w:eastAsia="ar-SA"/>
        </w:rPr>
      </w:pPr>
      <w:r>
        <w:rPr>
          <w:rFonts w:ascii="Times New Roman" w:hAnsi="Times New Roman" w:cs="Times New Roman"/>
          <w:b/>
          <w:sz w:val="28"/>
          <w:lang w:eastAsia="ar-SA"/>
        </w:rPr>
        <w:lastRenderedPageBreak/>
        <w:t xml:space="preserve">1. </w:t>
      </w:r>
      <w:r w:rsidRPr="00074643">
        <w:rPr>
          <w:rFonts w:ascii="Times New Roman" w:hAnsi="Times New Roman" w:cs="Times New Roman"/>
          <w:b/>
          <w:sz w:val="28"/>
          <w:lang w:eastAsia="ar-SA"/>
        </w:rPr>
        <w:t xml:space="preserve"> ОБЩАЯ ХАРАКТЕРИСТИКА БАНКА</w:t>
      </w:r>
    </w:p>
    <w:p w:rsidR="00F54813" w:rsidRDefault="00F54813" w:rsidP="00074643">
      <w:pPr>
        <w:spacing w:after="0" w:line="360" w:lineRule="auto"/>
        <w:ind w:firstLine="709"/>
        <w:jc w:val="both"/>
        <w:rPr>
          <w:rFonts w:ascii="Times New Roman" w:hAnsi="Times New Roman" w:cs="Times New Roman"/>
          <w:b/>
          <w:sz w:val="28"/>
          <w:lang w:eastAsia="ar-SA"/>
        </w:rPr>
      </w:pPr>
    </w:p>
    <w:p w:rsidR="00BF3C36" w:rsidRDefault="00BF3C36" w:rsidP="00074643">
      <w:pPr>
        <w:spacing w:after="0" w:line="360" w:lineRule="auto"/>
        <w:ind w:firstLine="709"/>
        <w:jc w:val="both"/>
        <w:rPr>
          <w:rFonts w:ascii="Times New Roman" w:hAnsi="Times New Roman" w:cs="Times New Roman"/>
          <w:b/>
          <w:sz w:val="28"/>
          <w:lang w:eastAsia="ar-SA"/>
        </w:rPr>
      </w:pPr>
    </w:p>
    <w:p w:rsidR="00F54813" w:rsidRPr="0004090A" w:rsidRDefault="00F54813" w:rsidP="00F54813">
      <w:pPr>
        <w:spacing w:after="0" w:line="360" w:lineRule="auto"/>
        <w:ind w:firstLine="709"/>
        <w:jc w:val="both"/>
        <w:rPr>
          <w:rFonts w:ascii="Times New Roman" w:hAnsi="Times New Roman" w:cs="Times New Roman"/>
          <w:sz w:val="28"/>
          <w:szCs w:val="28"/>
        </w:rPr>
      </w:pPr>
      <w:r w:rsidRPr="0004090A">
        <w:rPr>
          <w:rFonts w:ascii="Times New Roman" w:hAnsi="Times New Roman" w:cs="Times New Roman"/>
          <w:sz w:val="28"/>
          <w:szCs w:val="28"/>
        </w:rPr>
        <w:t>Публичное акционерное общество «Сбербанк» (далее – ПАО «Сбербанк) представляет собой коммерческий банк, который является крупнейшим не только Российской Федерации, но и в Центральной и Восточной Европе. Деятельность банка контролируется Правительством России, имеющим 53,2% акций в уставном капитале (остальные акции находятся в публичном обращении, из которых доля физических лиц составляет 2,84%, а на долю иностранных инвесторов приходится 45%).</w:t>
      </w:r>
    </w:p>
    <w:p w:rsidR="00F54813" w:rsidRPr="006B13BE" w:rsidRDefault="00F54813" w:rsidP="00F54813">
      <w:pPr>
        <w:spacing w:after="0" w:line="360" w:lineRule="auto"/>
        <w:ind w:firstLine="709"/>
        <w:jc w:val="both"/>
        <w:rPr>
          <w:rFonts w:ascii="Times New Roman" w:hAnsi="Times New Roman" w:cs="Times New Roman"/>
          <w:sz w:val="28"/>
          <w:szCs w:val="28"/>
        </w:rPr>
      </w:pPr>
      <w:r w:rsidRPr="0004090A">
        <w:rPr>
          <w:rFonts w:ascii="Times New Roman" w:hAnsi="Times New Roman" w:cs="Times New Roman"/>
          <w:sz w:val="28"/>
          <w:szCs w:val="28"/>
        </w:rPr>
        <w:t xml:space="preserve">Финансовая организация была основана в 1841 году указом императора Николая </w:t>
      </w:r>
      <w:r w:rsidRPr="0004090A">
        <w:rPr>
          <w:rFonts w:ascii="Times New Roman" w:hAnsi="Times New Roman" w:cs="Times New Roman"/>
          <w:sz w:val="28"/>
          <w:szCs w:val="28"/>
          <w:lang w:val="en-US"/>
        </w:rPr>
        <w:t>I</w:t>
      </w:r>
      <w:r w:rsidRPr="0004090A">
        <w:rPr>
          <w:rFonts w:ascii="Times New Roman" w:hAnsi="Times New Roman" w:cs="Times New Roman"/>
          <w:sz w:val="28"/>
          <w:szCs w:val="28"/>
        </w:rPr>
        <w:t>. Изначально данная организация представляла собой сберегательные кассы, обеспечивающие сохранение денежных сре</w:t>
      </w:r>
      <w:proofErr w:type="gramStart"/>
      <w:r w:rsidRPr="0004090A">
        <w:rPr>
          <w:rFonts w:ascii="Times New Roman" w:hAnsi="Times New Roman" w:cs="Times New Roman"/>
          <w:sz w:val="28"/>
          <w:szCs w:val="28"/>
        </w:rPr>
        <w:t>дств кл</w:t>
      </w:r>
      <w:proofErr w:type="gramEnd"/>
      <w:r w:rsidRPr="0004090A">
        <w:rPr>
          <w:rFonts w:ascii="Times New Roman" w:hAnsi="Times New Roman" w:cs="Times New Roman"/>
          <w:sz w:val="28"/>
          <w:szCs w:val="28"/>
        </w:rPr>
        <w:t>иентов. На сегодняшний день ПАО «Сбербанк» является универсальным коммерческим банком, который способен удовлетворить</w:t>
      </w:r>
      <w:r>
        <w:rPr>
          <w:rFonts w:ascii="Times New Roman" w:hAnsi="Times New Roman" w:cs="Times New Roman"/>
          <w:sz w:val="28"/>
          <w:szCs w:val="28"/>
        </w:rPr>
        <w:t xml:space="preserve"> различные потребности клиентов путем предоставления большого количества разнообразных банковских услуг.</w:t>
      </w:r>
      <w:r w:rsidRPr="0004090A">
        <w:rPr>
          <w:rFonts w:ascii="Times New Roman" w:hAnsi="Times New Roman" w:cs="Times New Roman"/>
          <w:sz w:val="28"/>
          <w:szCs w:val="28"/>
        </w:rPr>
        <w:t xml:space="preserve"> </w:t>
      </w:r>
    </w:p>
    <w:p w:rsidR="00F54813" w:rsidRPr="0004090A" w:rsidRDefault="00F54813" w:rsidP="00F54813">
      <w:pPr>
        <w:spacing w:after="0" w:line="360" w:lineRule="auto"/>
        <w:ind w:firstLine="709"/>
        <w:jc w:val="both"/>
        <w:rPr>
          <w:rFonts w:ascii="Times New Roman" w:hAnsi="Times New Roman" w:cs="Times New Roman"/>
          <w:sz w:val="28"/>
          <w:szCs w:val="28"/>
        </w:rPr>
      </w:pPr>
      <w:r w:rsidRPr="006B13BE">
        <w:rPr>
          <w:rFonts w:ascii="Times New Roman" w:hAnsi="Times New Roman" w:cs="Times New Roman"/>
          <w:sz w:val="28"/>
          <w:szCs w:val="28"/>
        </w:rPr>
        <w:t>Рассматриваемый коммерческий банк является ключевым кредитором экономики страны, а также занимает крупную долю на рынке вкладов</w:t>
      </w:r>
      <w:r>
        <w:rPr>
          <w:rFonts w:ascii="Times New Roman" w:hAnsi="Times New Roman" w:cs="Times New Roman"/>
          <w:sz w:val="28"/>
          <w:szCs w:val="28"/>
        </w:rPr>
        <w:t>.</w:t>
      </w:r>
      <w:r w:rsidRPr="006B13BE">
        <w:rPr>
          <w:rFonts w:ascii="Times New Roman" w:hAnsi="Times New Roman" w:cs="Times New Roman"/>
          <w:sz w:val="28"/>
          <w:szCs w:val="28"/>
        </w:rPr>
        <w:t xml:space="preserve"> </w:t>
      </w:r>
      <w:r w:rsidRPr="0004090A">
        <w:rPr>
          <w:rFonts w:ascii="Times New Roman" w:hAnsi="Times New Roman" w:cs="Times New Roman"/>
          <w:sz w:val="28"/>
          <w:szCs w:val="28"/>
        </w:rPr>
        <w:t>В настоящее время коммерческий банк имеет 96,2 млн. активных частных клиентов и 2,6 млн. активных корпоративных клиентов. Финансовой организации принадлежит около 30,5% активов в общем объеме рынка. Доля ПАО «Сбербанк» среди выданных кредитов частным клиентам в общем объеме российского финансового рынка составляет 41%, а доля вкладов частных лиц 43,8%. Что касается корпоративных клиентов, то в общем объеме доля выданных кредитов составляет 31,4%, а средства корпоративных клиентов 22%.</w:t>
      </w:r>
    </w:p>
    <w:p w:rsidR="00F54813" w:rsidRPr="0004090A" w:rsidRDefault="00F54813" w:rsidP="00F54813">
      <w:pPr>
        <w:spacing w:after="0" w:line="360" w:lineRule="auto"/>
        <w:ind w:firstLine="709"/>
        <w:jc w:val="both"/>
        <w:rPr>
          <w:rFonts w:ascii="Times New Roman" w:hAnsi="Times New Roman" w:cs="Times New Roman"/>
          <w:sz w:val="28"/>
          <w:szCs w:val="28"/>
        </w:rPr>
      </w:pPr>
      <w:r w:rsidRPr="0004090A">
        <w:rPr>
          <w:rFonts w:ascii="Times New Roman" w:hAnsi="Times New Roman" w:cs="Times New Roman"/>
          <w:sz w:val="28"/>
          <w:szCs w:val="28"/>
        </w:rPr>
        <w:t xml:space="preserve">На данном этапе развития ПАО «Сбербанк» имеет 11 территориальных банков и свыше 14244 отделений и офисов обслуживания по всей территории страны. </w:t>
      </w:r>
    </w:p>
    <w:p w:rsidR="00F54813" w:rsidRPr="0004090A" w:rsidRDefault="00F54813" w:rsidP="00F54813">
      <w:pPr>
        <w:spacing w:after="0" w:line="360" w:lineRule="auto"/>
        <w:ind w:firstLine="709"/>
        <w:jc w:val="both"/>
        <w:rPr>
          <w:rFonts w:ascii="Times New Roman" w:hAnsi="Times New Roman" w:cs="Times New Roman"/>
          <w:sz w:val="28"/>
          <w:szCs w:val="28"/>
        </w:rPr>
      </w:pPr>
      <w:r w:rsidRPr="0004090A">
        <w:rPr>
          <w:rFonts w:ascii="Times New Roman" w:hAnsi="Times New Roman" w:cs="Times New Roman"/>
          <w:sz w:val="28"/>
          <w:szCs w:val="28"/>
        </w:rPr>
        <w:lastRenderedPageBreak/>
        <w:t xml:space="preserve">Основными направлениями деятельности рассматриваемой кредитно-финансовой организации являются: операции с частными клиентами (открытие вкладов, предоставление кредитов, обслуживание банковских карт, денежные переводы, хранение ценностей, купля-продажа иностранной валюты и т.п.); операции с корпоративными клиентами (открытие депозитов, обслуживание расчетных и текущих счетов, обслуживание экспортно-импортных операций, выдача гарантий и т.п.); операции на финансовом рынке (с иностранной валютой, с ценными бумагами, с производными финансовыми инструментами и т.п.). </w:t>
      </w:r>
    </w:p>
    <w:p w:rsidR="00F54813" w:rsidRPr="0004090A" w:rsidRDefault="00F54813" w:rsidP="00F54813">
      <w:pPr>
        <w:spacing w:after="0" w:line="360" w:lineRule="auto"/>
        <w:ind w:firstLine="709"/>
        <w:jc w:val="both"/>
        <w:rPr>
          <w:rFonts w:ascii="Times New Roman" w:hAnsi="Times New Roman" w:cs="Times New Roman"/>
          <w:sz w:val="28"/>
          <w:szCs w:val="28"/>
        </w:rPr>
      </w:pPr>
      <w:r w:rsidRPr="0004090A">
        <w:rPr>
          <w:rFonts w:ascii="Times New Roman" w:hAnsi="Times New Roman" w:cs="Times New Roman"/>
          <w:sz w:val="28"/>
          <w:szCs w:val="28"/>
        </w:rPr>
        <w:t xml:space="preserve">По итогам 2019 года банк занимает пятое место в мировом рейтинге по </w:t>
      </w:r>
      <w:proofErr w:type="spellStart"/>
      <w:r w:rsidRPr="0004090A">
        <w:rPr>
          <w:rFonts w:ascii="Times New Roman" w:hAnsi="Times New Roman" w:cs="Times New Roman"/>
          <w:sz w:val="28"/>
          <w:szCs w:val="28"/>
        </w:rPr>
        <w:t>эквайрингу</w:t>
      </w:r>
      <w:proofErr w:type="spellEnd"/>
      <w:r w:rsidRPr="0004090A">
        <w:rPr>
          <w:rFonts w:ascii="Times New Roman" w:hAnsi="Times New Roman" w:cs="Times New Roman"/>
          <w:sz w:val="28"/>
          <w:szCs w:val="28"/>
        </w:rPr>
        <w:t xml:space="preserve">, а также приложение «Сбербанк Онлайн» входит в тройку наиболее скачиваемых приложений в </w:t>
      </w:r>
      <w:proofErr w:type="spellStart"/>
      <w:r w:rsidRPr="0004090A">
        <w:rPr>
          <w:rFonts w:ascii="Times New Roman" w:hAnsi="Times New Roman" w:cs="Times New Roman"/>
          <w:sz w:val="28"/>
          <w:szCs w:val="28"/>
        </w:rPr>
        <w:t>AppStore</w:t>
      </w:r>
      <w:proofErr w:type="spellEnd"/>
      <w:r w:rsidRPr="0004090A">
        <w:rPr>
          <w:rFonts w:ascii="Times New Roman" w:hAnsi="Times New Roman" w:cs="Times New Roman"/>
          <w:sz w:val="28"/>
          <w:szCs w:val="28"/>
        </w:rPr>
        <w:t>.</w:t>
      </w:r>
    </w:p>
    <w:p w:rsidR="00F54813" w:rsidRPr="0004090A" w:rsidRDefault="00F54813" w:rsidP="00F54813">
      <w:pPr>
        <w:spacing w:after="0" w:line="360" w:lineRule="auto"/>
        <w:ind w:firstLine="709"/>
        <w:jc w:val="both"/>
        <w:rPr>
          <w:rFonts w:ascii="Times New Roman" w:hAnsi="Times New Roman" w:cs="Times New Roman"/>
          <w:sz w:val="28"/>
          <w:szCs w:val="28"/>
        </w:rPr>
      </w:pPr>
      <w:r w:rsidRPr="0004090A">
        <w:rPr>
          <w:rFonts w:ascii="Times New Roman" w:hAnsi="Times New Roman" w:cs="Times New Roman"/>
          <w:sz w:val="28"/>
          <w:szCs w:val="28"/>
        </w:rPr>
        <w:t>Система корпоративного управления банка включает:</w:t>
      </w:r>
    </w:p>
    <w:p w:rsidR="00F54813" w:rsidRPr="0004090A" w:rsidRDefault="00F54813" w:rsidP="00F54813">
      <w:pPr>
        <w:spacing w:after="0" w:line="360" w:lineRule="auto"/>
        <w:ind w:firstLine="709"/>
        <w:jc w:val="both"/>
        <w:rPr>
          <w:rFonts w:ascii="Times New Roman" w:hAnsi="Times New Roman" w:cs="Times New Roman"/>
          <w:sz w:val="28"/>
          <w:szCs w:val="28"/>
        </w:rPr>
      </w:pPr>
      <w:r w:rsidRPr="0004090A">
        <w:rPr>
          <w:rFonts w:ascii="Times New Roman" w:hAnsi="Times New Roman" w:cs="Times New Roman"/>
          <w:sz w:val="28"/>
          <w:szCs w:val="28"/>
        </w:rPr>
        <w:t>– общее собрание акционеров, представляющее собой наивысший орган управления рассматриваемой организации;</w:t>
      </w:r>
    </w:p>
    <w:p w:rsidR="00F54813" w:rsidRDefault="00F54813" w:rsidP="00F54813">
      <w:pPr>
        <w:spacing w:after="0" w:line="360" w:lineRule="auto"/>
        <w:ind w:firstLine="709"/>
        <w:jc w:val="both"/>
        <w:rPr>
          <w:rFonts w:ascii="Times New Roman" w:hAnsi="Times New Roman" w:cs="Times New Roman"/>
          <w:sz w:val="28"/>
          <w:szCs w:val="28"/>
        </w:rPr>
      </w:pPr>
      <w:r w:rsidRPr="0004090A">
        <w:rPr>
          <w:rFonts w:ascii="Times New Roman" w:hAnsi="Times New Roman" w:cs="Times New Roman"/>
          <w:sz w:val="28"/>
          <w:szCs w:val="28"/>
        </w:rPr>
        <w:t xml:space="preserve">– </w:t>
      </w:r>
      <w:r w:rsidRPr="00D06826">
        <w:rPr>
          <w:rFonts w:ascii="Times New Roman" w:hAnsi="Times New Roman" w:cs="Times New Roman"/>
          <w:sz w:val="28"/>
          <w:szCs w:val="28"/>
        </w:rPr>
        <w:t>наблюдательный совет осуществляет общую</w:t>
      </w:r>
      <w:r>
        <w:rPr>
          <w:rFonts w:ascii="Times New Roman" w:hAnsi="Times New Roman" w:cs="Times New Roman"/>
          <w:sz w:val="28"/>
          <w:szCs w:val="28"/>
        </w:rPr>
        <w:t xml:space="preserve"> координацию деятельности кредитно-финансовой организации, определяет основные направления активной и пассивной политики, а также </w:t>
      </w:r>
      <w:r w:rsidRPr="006B13BE">
        <w:rPr>
          <w:rFonts w:ascii="Times New Roman" w:hAnsi="Times New Roman" w:cs="Times New Roman"/>
          <w:sz w:val="28"/>
          <w:szCs w:val="28"/>
        </w:rPr>
        <w:t xml:space="preserve">принимает решения в отношении размещения свободных денежных средств и увеличении капитала. </w:t>
      </w:r>
    </w:p>
    <w:p w:rsidR="00F54813" w:rsidRPr="00E95880" w:rsidRDefault="00F54813" w:rsidP="00F54813">
      <w:pPr>
        <w:spacing w:after="0" w:line="360" w:lineRule="auto"/>
        <w:ind w:firstLine="709"/>
        <w:jc w:val="both"/>
        <w:rPr>
          <w:rFonts w:ascii="Times New Roman" w:hAnsi="Times New Roman" w:cs="Times New Roman"/>
          <w:sz w:val="28"/>
          <w:szCs w:val="28"/>
        </w:rPr>
      </w:pPr>
      <w:r w:rsidRPr="0004090A">
        <w:rPr>
          <w:rFonts w:ascii="Times New Roman" w:hAnsi="Times New Roman" w:cs="Times New Roman"/>
          <w:sz w:val="28"/>
          <w:szCs w:val="28"/>
        </w:rPr>
        <w:t>– президент, Председатель Правления</w:t>
      </w:r>
      <w:r>
        <w:rPr>
          <w:rFonts w:ascii="Times New Roman" w:hAnsi="Times New Roman" w:cs="Times New Roman"/>
          <w:sz w:val="28"/>
          <w:szCs w:val="28"/>
        </w:rPr>
        <w:t xml:space="preserve"> выполняет основные управленческие функции </w:t>
      </w:r>
      <w:r w:rsidRPr="000867D5">
        <w:rPr>
          <w:rFonts w:ascii="Times New Roman" w:hAnsi="Times New Roman" w:cs="Times New Roman"/>
          <w:sz w:val="28"/>
          <w:szCs w:val="28"/>
        </w:rPr>
        <w:t xml:space="preserve">(организация работы всех структурных единиц, утверждение выпуска ценных бумаг, решение текущих вопросов и т.д.), </w:t>
      </w:r>
      <w:r w:rsidRPr="00E95880">
        <w:rPr>
          <w:rFonts w:ascii="Times New Roman" w:hAnsi="Times New Roman" w:cs="Times New Roman"/>
          <w:sz w:val="28"/>
          <w:szCs w:val="28"/>
        </w:rPr>
        <w:t>в настоящий момент эту должность занимает Герман Греф;</w:t>
      </w:r>
    </w:p>
    <w:p w:rsidR="00F54813" w:rsidRDefault="00F54813" w:rsidP="00F54813">
      <w:pPr>
        <w:spacing w:after="0" w:line="360" w:lineRule="auto"/>
        <w:ind w:firstLine="709"/>
        <w:jc w:val="both"/>
        <w:rPr>
          <w:rFonts w:ascii="Times New Roman" w:hAnsi="Times New Roman" w:cs="Times New Roman"/>
          <w:sz w:val="28"/>
          <w:szCs w:val="28"/>
        </w:rPr>
      </w:pPr>
      <w:r w:rsidRPr="0004090A">
        <w:rPr>
          <w:rFonts w:ascii="Times New Roman" w:hAnsi="Times New Roman" w:cs="Times New Roman"/>
          <w:sz w:val="28"/>
          <w:szCs w:val="28"/>
        </w:rPr>
        <w:t xml:space="preserve">– правление </w:t>
      </w:r>
      <w:r>
        <w:rPr>
          <w:rFonts w:ascii="Times New Roman" w:hAnsi="Times New Roman" w:cs="Times New Roman"/>
          <w:sz w:val="28"/>
          <w:szCs w:val="28"/>
        </w:rPr>
        <w:t>представляет собой коллегиальный исполнительный орган в ведении, которого находятся вопросы, связанные с текущей деятельностью банка (формирование политики в отношении управления рисками, рассмотрение отчетов территориальных банков, разработка и внедрение внутренних документов, относящихся к регулированию деятельности организации и т.п.).</w:t>
      </w:r>
    </w:p>
    <w:p w:rsidR="00F54813" w:rsidRPr="0004090A" w:rsidRDefault="00F54813" w:rsidP="00F54813">
      <w:pPr>
        <w:spacing w:after="0" w:line="360" w:lineRule="auto"/>
        <w:ind w:firstLine="709"/>
        <w:jc w:val="both"/>
        <w:rPr>
          <w:rFonts w:ascii="Times New Roman" w:hAnsi="Times New Roman" w:cs="Times New Roman"/>
          <w:sz w:val="28"/>
          <w:szCs w:val="28"/>
        </w:rPr>
      </w:pPr>
      <w:r w:rsidRPr="0004090A">
        <w:rPr>
          <w:rFonts w:ascii="Times New Roman" w:hAnsi="Times New Roman" w:cs="Times New Roman"/>
          <w:sz w:val="28"/>
          <w:szCs w:val="28"/>
        </w:rPr>
        <w:lastRenderedPageBreak/>
        <w:t>К организационной структуре ПАО «Сбербанк» относят четыре основных блока: центральный аппарат, территориальные отделения, филиалы и прочие подразделения банка.</w:t>
      </w:r>
    </w:p>
    <w:p w:rsidR="00F54813" w:rsidRPr="000867D5" w:rsidRDefault="00F54813" w:rsidP="00F54813">
      <w:pPr>
        <w:spacing w:after="0" w:line="360" w:lineRule="auto"/>
        <w:ind w:firstLine="709"/>
        <w:jc w:val="both"/>
        <w:rPr>
          <w:rFonts w:ascii="Times New Roman" w:hAnsi="Times New Roman" w:cs="Times New Roman"/>
          <w:sz w:val="28"/>
          <w:szCs w:val="28"/>
        </w:rPr>
      </w:pPr>
      <w:r w:rsidRPr="0004090A">
        <w:rPr>
          <w:rFonts w:ascii="Times New Roman" w:hAnsi="Times New Roman" w:cs="Times New Roman"/>
          <w:sz w:val="28"/>
          <w:szCs w:val="28"/>
        </w:rPr>
        <w:t>Це</w:t>
      </w:r>
      <w:r>
        <w:rPr>
          <w:rFonts w:ascii="Times New Roman" w:hAnsi="Times New Roman" w:cs="Times New Roman"/>
          <w:sz w:val="28"/>
          <w:szCs w:val="28"/>
        </w:rPr>
        <w:t xml:space="preserve">нтральный аппарат разрабатывает </w:t>
      </w:r>
      <w:r w:rsidRPr="000867D5">
        <w:rPr>
          <w:rFonts w:ascii="Times New Roman" w:hAnsi="Times New Roman" w:cs="Times New Roman"/>
          <w:sz w:val="28"/>
          <w:szCs w:val="28"/>
        </w:rPr>
        <w:t>внутрибанковские акты и соответствующие нормативы, на основе которых должно осуществляться регулирование на всех уровнях принятия решений для обеспечения гибкого управление филиалами, дополнительными офисами, территориальными банками.</w:t>
      </w:r>
    </w:p>
    <w:p w:rsidR="00F54813" w:rsidRPr="000867D5" w:rsidRDefault="00F54813" w:rsidP="00F54813">
      <w:pPr>
        <w:spacing w:after="0" w:line="360" w:lineRule="auto"/>
        <w:ind w:firstLine="709"/>
        <w:jc w:val="both"/>
        <w:rPr>
          <w:rFonts w:ascii="Times New Roman" w:hAnsi="Times New Roman" w:cs="Times New Roman"/>
          <w:sz w:val="28"/>
          <w:szCs w:val="28"/>
        </w:rPr>
      </w:pPr>
      <w:r w:rsidRPr="0004090A">
        <w:rPr>
          <w:rFonts w:ascii="Times New Roman" w:hAnsi="Times New Roman" w:cs="Times New Roman"/>
          <w:sz w:val="28"/>
          <w:szCs w:val="28"/>
        </w:rPr>
        <w:t>Основными задачами</w:t>
      </w:r>
      <w:r>
        <w:rPr>
          <w:rFonts w:ascii="Times New Roman" w:hAnsi="Times New Roman" w:cs="Times New Roman"/>
          <w:sz w:val="28"/>
          <w:szCs w:val="28"/>
        </w:rPr>
        <w:t xml:space="preserve"> территориальных отделений являе</w:t>
      </w:r>
      <w:r w:rsidRPr="0004090A">
        <w:rPr>
          <w:rFonts w:ascii="Times New Roman" w:hAnsi="Times New Roman" w:cs="Times New Roman"/>
          <w:sz w:val="28"/>
          <w:szCs w:val="28"/>
        </w:rPr>
        <w:t xml:space="preserve">тся </w:t>
      </w:r>
      <w:r w:rsidRPr="000867D5">
        <w:rPr>
          <w:rFonts w:ascii="Times New Roman" w:hAnsi="Times New Roman" w:cs="Times New Roman"/>
          <w:sz w:val="28"/>
          <w:szCs w:val="28"/>
        </w:rPr>
        <w:t>оптимизирование деятельности организации на основе политических и социально-экономических факторов; планирование и координация активной и пассивной политики головных отделений, внедрение модели работы, разработанной Центральным аппаратом и т.п.</w:t>
      </w:r>
    </w:p>
    <w:p w:rsidR="00F54813" w:rsidRPr="0004090A" w:rsidRDefault="00F54813" w:rsidP="00F54813">
      <w:pPr>
        <w:spacing w:after="0" w:line="360" w:lineRule="auto"/>
        <w:ind w:firstLine="709"/>
        <w:jc w:val="both"/>
        <w:rPr>
          <w:rFonts w:ascii="Times New Roman" w:hAnsi="Times New Roman" w:cs="Times New Roman"/>
          <w:sz w:val="28"/>
          <w:szCs w:val="28"/>
        </w:rPr>
      </w:pPr>
      <w:r w:rsidRPr="0004090A">
        <w:rPr>
          <w:rFonts w:ascii="Times New Roman" w:hAnsi="Times New Roman" w:cs="Times New Roman"/>
          <w:sz w:val="28"/>
          <w:szCs w:val="28"/>
        </w:rPr>
        <w:t>С помощью банковских филиалов осуществляется  деятельность по привлечению новых клиентов, повышению качества услуг, работа с кредитным портфелем и т.д.</w:t>
      </w:r>
    </w:p>
    <w:p w:rsidR="00F54813" w:rsidRPr="0004090A" w:rsidRDefault="00F54813" w:rsidP="00F54813">
      <w:pPr>
        <w:spacing w:after="0" w:line="360" w:lineRule="auto"/>
        <w:ind w:firstLine="709"/>
        <w:jc w:val="both"/>
        <w:rPr>
          <w:rFonts w:ascii="Times New Roman" w:hAnsi="Times New Roman" w:cs="Times New Roman"/>
          <w:sz w:val="28"/>
          <w:szCs w:val="28"/>
        </w:rPr>
      </w:pPr>
      <w:r w:rsidRPr="0004090A">
        <w:rPr>
          <w:rFonts w:ascii="Times New Roman" w:hAnsi="Times New Roman" w:cs="Times New Roman"/>
          <w:sz w:val="28"/>
          <w:szCs w:val="28"/>
        </w:rPr>
        <w:t xml:space="preserve">Основной целью прочих подразделений рассматриваемого коммерческого банка является </w:t>
      </w:r>
      <w:r w:rsidRPr="000867D5">
        <w:rPr>
          <w:rFonts w:ascii="Times New Roman" w:hAnsi="Times New Roman" w:cs="Times New Roman"/>
          <w:sz w:val="28"/>
          <w:szCs w:val="28"/>
        </w:rPr>
        <w:t xml:space="preserve">обеспечение гибкой, </w:t>
      </w:r>
      <w:proofErr w:type="spellStart"/>
      <w:r w:rsidRPr="000867D5">
        <w:rPr>
          <w:rFonts w:ascii="Times New Roman" w:hAnsi="Times New Roman" w:cs="Times New Roman"/>
          <w:sz w:val="28"/>
          <w:szCs w:val="28"/>
        </w:rPr>
        <w:t>клиентоориентированной</w:t>
      </w:r>
      <w:proofErr w:type="spellEnd"/>
      <w:r w:rsidRPr="000867D5">
        <w:rPr>
          <w:rFonts w:ascii="Times New Roman" w:hAnsi="Times New Roman" w:cs="Times New Roman"/>
          <w:sz w:val="28"/>
          <w:szCs w:val="28"/>
        </w:rPr>
        <w:t xml:space="preserve"> деятельности Сбербанка. </w:t>
      </w:r>
      <w:proofErr w:type="gramStart"/>
      <w:r w:rsidRPr="0004090A">
        <w:rPr>
          <w:rFonts w:ascii="Times New Roman" w:hAnsi="Times New Roman" w:cs="Times New Roman"/>
          <w:sz w:val="28"/>
          <w:szCs w:val="28"/>
        </w:rPr>
        <w:t>К таким организациям относят АО «Сбербанк-Технологии», ООО «Сбербанк-Сервис», АО «Сбербанк Лизинг», ООО «Сбербанк Факторинг» и т.д.</w:t>
      </w:r>
      <w:proofErr w:type="gramEnd"/>
    </w:p>
    <w:p w:rsidR="00074643" w:rsidRDefault="00074643" w:rsidP="00074643">
      <w:pPr>
        <w:rPr>
          <w:rFonts w:ascii="Times New Roman" w:hAnsi="Times New Roman" w:cs="Times New Roman"/>
          <w:b/>
          <w:sz w:val="28"/>
          <w:lang w:eastAsia="ar-SA"/>
        </w:rPr>
      </w:pPr>
    </w:p>
    <w:p w:rsidR="006A6436" w:rsidRDefault="006A6436" w:rsidP="00074643">
      <w:pPr>
        <w:rPr>
          <w:rFonts w:ascii="Times New Roman" w:hAnsi="Times New Roman" w:cs="Times New Roman"/>
          <w:b/>
          <w:sz w:val="28"/>
          <w:lang w:eastAsia="ar-SA"/>
        </w:rPr>
      </w:pPr>
    </w:p>
    <w:p w:rsidR="002A6F6D" w:rsidRDefault="002A6F6D">
      <w:pPr>
        <w:rPr>
          <w:rFonts w:ascii="Times New Roman" w:hAnsi="Times New Roman" w:cs="Times New Roman"/>
          <w:b/>
          <w:sz w:val="28"/>
          <w:lang w:eastAsia="ar-SA"/>
        </w:rPr>
      </w:pPr>
      <w:r>
        <w:rPr>
          <w:rFonts w:ascii="Times New Roman" w:hAnsi="Times New Roman" w:cs="Times New Roman"/>
          <w:b/>
          <w:sz w:val="28"/>
          <w:lang w:eastAsia="ar-SA"/>
        </w:rPr>
        <w:br w:type="page"/>
      </w:r>
    </w:p>
    <w:p w:rsidR="002A6F6D" w:rsidRDefault="002A6F6D" w:rsidP="002A6F6D">
      <w:pPr>
        <w:spacing w:after="0" w:line="360" w:lineRule="auto"/>
        <w:jc w:val="center"/>
        <w:rPr>
          <w:rFonts w:ascii="Times New Roman" w:hAnsi="Times New Roman" w:cs="Times New Roman"/>
          <w:b/>
          <w:sz w:val="28"/>
          <w:lang w:eastAsia="ar-SA"/>
        </w:rPr>
      </w:pPr>
      <w:r>
        <w:rPr>
          <w:rFonts w:ascii="Times New Roman" w:hAnsi="Times New Roman" w:cs="Times New Roman"/>
          <w:b/>
          <w:sz w:val="28"/>
          <w:lang w:eastAsia="ar-SA"/>
        </w:rPr>
        <w:lastRenderedPageBreak/>
        <w:t>2</w:t>
      </w:r>
      <w:r w:rsidRPr="00074643">
        <w:rPr>
          <w:rFonts w:ascii="Times New Roman" w:hAnsi="Times New Roman" w:cs="Times New Roman"/>
          <w:b/>
          <w:sz w:val="28"/>
          <w:lang w:eastAsia="ar-SA"/>
        </w:rPr>
        <w:t>. ОСНОВНЫЕ ПОКАЗАТЕЛИ ДЕЯТЕЛЬНОСТИ КОММЕРЧЕСКОГО БАНКА</w:t>
      </w:r>
    </w:p>
    <w:p w:rsidR="002A6F6D" w:rsidRDefault="002A6F6D" w:rsidP="002A6F6D">
      <w:pPr>
        <w:spacing w:after="0" w:line="360" w:lineRule="auto"/>
        <w:jc w:val="center"/>
        <w:rPr>
          <w:rFonts w:ascii="Times New Roman" w:hAnsi="Times New Roman" w:cs="Times New Roman"/>
          <w:b/>
          <w:sz w:val="28"/>
          <w:lang w:eastAsia="ar-SA"/>
        </w:rPr>
      </w:pPr>
    </w:p>
    <w:p w:rsidR="00F54813" w:rsidRDefault="00F54813" w:rsidP="006A6436">
      <w:pPr>
        <w:spacing w:after="0" w:line="360" w:lineRule="auto"/>
        <w:ind w:firstLine="709"/>
        <w:rPr>
          <w:rFonts w:ascii="Times New Roman" w:hAnsi="Times New Roman" w:cs="Times New Roman"/>
          <w:b/>
          <w:sz w:val="28"/>
          <w:lang w:eastAsia="ar-SA"/>
        </w:rPr>
      </w:pPr>
      <w:r>
        <w:rPr>
          <w:rFonts w:ascii="Times New Roman" w:hAnsi="Times New Roman" w:cs="Times New Roman"/>
          <w:b/>
          <w:sz w:val="28"/>
          <w:lang w:eastAsia="ar-SA"/>
        </w:rPr>
        <w:t>1.</w:t>
      </w:r>
      <w:r w:rsidR="002A6F6D">
        <w:rPr>
          <w:rFonts w:ascii="Times New Roman" w:hAnsi="Times New Roman" w:cs="Times New Roman"/>
          <w:b/>
          <w:sz w:val="28"/>
          <w:lang w:eastAsia="ar-SA"/>
        </w:rPr>
        <w:t>1.</w:t>
      </w:r>
      <w:r>
        <w:rPr>
          <w:rFonts w:ascii="Times New Roman" w:hAnsi="Times New Roman" w:cs="Times New Roman"/>
          <w:b/>
          <w:sz w:val="28"/>
          <w:lang w:eastAsia="ar-SA"/>
        </w:rPr>
        <w:t xml:space="preserve"> Состав и структура имущества банка</w:t>
      </w:r>
    </w:p>
    <w:p w:rsidR="006A6436" w:rsidRDefault="006A6436" w:rsidP="006A6436">
      <w:pPr>
        <w:spacing w:after="0" w:line="360" w:lineRule="auto"/>
        <w:ind w:firstLine="709"/>
        <w:rPr>
          <w:rFonts w:ascii="Times New Roman" w:hAnsi="Times New Roman" w:cs="Times New Roman"/>
          <w:b/>
          <w:sz w:val="28"/>
          <w:lang w:eastAsia="ar-SA"/>
        </w:rPr>
      </w:pPr>
    </w:p>
    <w:p w:rsidR="006A6436" w:rsidRDefault="006A6436" w:rsidP="006A6436">
      <w:pPr>
        <w:spacing w:after="0" w:line="360" w:lineRule="auto"/>
        <w:ind w:firstLine="709"/>
        <w:jc w:val="both"/>
        <w:rPr>
          <w:rFonts w:ascii="Times New Roman" w:hAnsi="Times New Roman" w:cs="Times New Roman"/>
          <w:sz w:val="28"/>
          <w:szCs w:val="28"/>
        </w:rPr>
      </w:pPr>
      <w:r w:rsidRPr="00E426C2">
        <w:rPr>
          <w:rFonts w:ascii="Times New Roman" w:hAnsi="Times New Roman" w:cs="Times New Roman"/>
          <w:sz w:val="28"/>
          <w:szCs w:val="28"/>
        </w:rPr>
        <w:t xml:space="preserve">Под имуществом банка </w:t>
      </w:r>
      <w:r w:rsidR="00E426C2" w:rsidRPr="00E426C2">
        <w:rPr>
          <w:rFonts w:ascii="Times New Roman" w:hAnsi="Times New Roman" w:cs="Times New Roman"/>
          <w:sz w:val="28"/>
          <w:szCs w:val="28"/>
        </w:rPr>
        <w:t>понимаются</w:t>
      </w:r>
      <w:r w:rsidRPr="00E426C2">
        <w:rPr>
          <w:rFonts w:ascii="Times New Roman" w:hAnsi="Times New Roman" w:cs="Times New Roman"/>
          <w:sz w:val="28"/>
          <w:szCs w:val="28"/>
        </w:rPr>
        <w:t xml:space="preserve"> нематериальные и имущественные элементы, </w:t>
      </w:r>
      <w:r w:rsidR="00E426C2" w:rsidRPr="00E426C2">
        <w:rPr>
          <w:rFonts w:ascii="Times New Roman" w:hAnsi="Times New Roman" w:cs="Times New Roman"/>
          <w:sz w:val="28"/>
          <w:szCs w:val="28"/>
        </w:rPr>
        <w:t>с помощью которых</w:t>
      </w:r>
      <w:r w:rsidRPr="00E426C2">
        <w:rPr>
          <w:rFonts w:ascii="Times New Roman" w:hAnsi="Times New Roman" w:cs="Times New Roman"/>
          <w:sz w:val="28"/>
          <w:szCs w:val="28"/>
        </w:rPr>
        <w:t xml:space="preserve"> осуществляется банковская деятельность. Составить представление об имущественной базе банка можно на основе анализа его баланса, в котором фиксируются активы и пассивы банка, его прибыли и убытки. В таблице 1 представлены состав и структура имущества ПАО «Сбербанк».</w:t>
      </w:r>
    </w:p>
    <w:p w:rsidR="006A6436" w:rsidRPr="00E426C2" w:rsidRDefault="006A6436" w:rsidP="006A6436">
      <w:pPr>
        <w:spacing w:after="0" w:line="360" w:lineRule="auto"/>
        <w:ind w:firstLine="709"/>
        <w:jc w:val="right"/>
        <w:rPr>
          <w:rFonts w:ascii="Times New Roman" w:hAnsi="Times New Roman" w:cs="Times New Roman"/>
          <w:sz w:val="28"/>
          <w:szCs w:val="28"/>
        </w:rPr>
      </w:pPr>
      <w:r w:rsidRPr="00E426C2">
        <w:rPr>
          <w:rFonts w:ascii="Times New Roman" w:hAnsi="Times New Roman" w:cs="Times New Roman"/>
          <w:sz w:val="28"/>
          <w:szCs w:val="28"/>
        </w:rPr>
        <w:t>Таблица 1</w:t>
      </w:r>
    </w:p>
    <w:p w:rsidR="006A6436" w:rsidRDefault="006A6436" w:rsidP="006A6436">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Состав и структура имущества ПАО «Сбербанк»</w:t>
      </w:r>
      <w:r w:rsidR="008F65CB">
        <w:rPr>
          <w:rFonts w:ascii="Times New Roman" w:hAnsi="Times New Roman" w:cs="Times New Roman"/>
          <w:b/>
          <w:sz w:val="28"/>
          <w:szCs w:val="28"/>
        </w:rPr>
        <w:t xml:space="preserve"> за 2018</w:t>
      </w:r>
      <w:r>
        <w:rPr>
          <w:rFonts w:ascii="Times New Roman" w:hAnsi="Times New Roman" w:cs="Times New Roman"/>
          <w:b/>
          <w:sz w:val="28"/>
          <w:szCs w:val="28"/>
        </w:rPr>
        <w:t>-2019 гг.</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85"/>
        <w:gridCol w:w="1526"/>
        <w:gridCol w:w="1456"/>
        <w:gridCol w:w="1469"/>
        <w:gridCol w:w="896"/>
        <w:gridCol w:w="924"/>
        <w:gridCol w:w="915"/>
      </w:tblGrid>
      <w:tr w:rsidR="004415F3" w:rsidRPr="001A3811" w:rsidTr="001A3811">
        <w:trPr>
          <w:trHeight w:val="241"/>
        </w:trPr>
        <w:tc>
          <w:tcPr>
            <w:tcW w:w="2185" w:type="dxa"/>
            <w:vMerge w:val="restart"/>
            <w:shd w:val="clear" w:color="000000" w:fill="FFFFFF"/>
            <w:vAlign w:val="bottom"/>
            <w:hideMark/>
          </w:tcPr>
          <w:p w:rsidR="004415F3" w:rsidRPr="004415F3" w:rsidRDefault="004415F3" w:rsidP="001A3811">
            <w:pPr>
              <w:spacing w:after="0" w:line="240" w:lineRule="auto"/>
              <w:rPr>
                <w:rFonts w:ascii="Times New Roman" w:eastAsia="Times New Roman" w:hAnsi="Times New Roman" w:cs="Times New Roman"/>
                <w:b/>
                <w:bCs/>
                <w:color w:val="000000"/>
                <w:szCs w:val="24"/>
                <w:lang w:eastAsia="ru-RU"/>
              </w:rPr>
            </w:pPr>
            <w:r w:rsidRPr="004415F3">
              <w:rPr>
                <w:rFonts w:ascii="Times New Roman" w:eastAsia="Times New Roman" w:hAnsi="Times New Roman" w:cs="Times New Roman"/>
                <w:b/>
                <w:bCs/>
                <w:color w:val="000000"/>
                <w:szCs w:val="24"/>
                <w:lang w:eastAsia="ru-RU"/>
              </w:rPr>
              <w:t>Вид актива</w:t>
            </w:r>
          </w:p>
        </w:tc>
        <w:tc>
          <w:tcPr>
            <w:tcW w:w="4451" w:type="dxa"/>
            <w:gridSpan w:val="3"/>
            <w:shd w:val="clear" w:color="000000" w:fill="FFFFFF"/>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4415F3">
              <w:rPr>
                <w:rFonts w:ascii="Times New Roman" w:eastAsia="Times New Roman" w:hAnsi="Times New Roman" w:cs="Times New Roman"/>
                <w:color w:val="000000"/>
                <w:szCs w:val="24"/>
                <w:lang w:eastAsia="ru-RU"/>
              </w:rPr>
              <w:t>Стоимость имущества, тыс. руб.</w:t>
            </w:r>
          </w:p>
        </w:tc>
        <w:tc>
          <w:tcPr>
            <w:tcW w:w="2735" w:type="dxa"/>
            <w:gridSpan w:val="3"/>
            <w:shd w:val="clear" w:color="000000" w:fill="FFFFFF"/>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4415F3">
              <w:rPr>
                <w:rFonts w:ascii="Times New Roman" w:eastAsia="Times New Roman" w:hAnsi="Times New Roman" w:cs="Times New Roman"/>
                <w:color w:val="000000"/>
                <w:szCs w:val="24"/>
                <w:lang w:eastAsia="ru-RU"/>
              </w:rPr>
              <w:t>Структура имущества,  %</w:t>
            </w:r>
          </w:p>
        </w:tc>
      </w:tr>
      <w:tr w:rsidR="001A3811" w:rsidRPr="001A3811" w:rsidTr="001A3811">
        <w:trPr>
          <w:trHeight w:val="315"/>
        </w:trPr>
        <w:tc>
          <w:tcPr>
            <w:tcW w:w="2185" w:type="dxa"/>
            <w:vMerge/>
            <w:vAlign w:val="bottom"/>
            <w:hideMark/>
          </w:tcPr>
          <w:p w:rsidR="004415F3" w:rsidRPr="004415F3" w:rsidRDefault="004415F3" w:rsidP="001A3811">
            <w:pPr>
              <w:spacing w:after="0" w:line="240" w:lineRule="auto"/>
              <w:rPr>
                <w:rFonts w:ascii="Times New Roman" w:eastAsia="Times New Roman" w:hAnsi="Times New Roman" w:cs="Times New Roman"/>
                <w:b/>
                <w:bCs/>
                <w:color w:val="000000"/>
                <w:szCs w:val="24"/>
                <w:lang w:eastAsia="ru-RU"/>
              </w:rPr>
            </w:pPr>
          </w:p>
        </w:tc>
        <w:tc>
          <w:tcPr>
            <w:tcW w:w="1526" w:type="dxa"/>
            <w:shd w:val="clear" w:color="000000" w:fill="FFFFFF"/>
            <w:vAlign w:val="bottom"/>
            <w:hideMark/>
          </w:tcPr>
          <w:p w:rsidR="004415F3" w:rsidRPr="004415F3" w:rsidRDefault="004415F3" w:rsidP="001A3811">
            <w:pPr>
              <w:spacing w:after="0" w:line="240" w:lineRule="auto"/>
              <w:jc w:val="center"/>
              <w:rPr>
                <w:rFonts w:ascii="Times New Roman" w:eastAsia="Times New Roman" w:hAnsi="Times New Roman" w:cs="Times New Roman"/>
                <w:b/>
                <w:bCs/>
                <w:color w:val="000000"/>
                <w:szCs w:val="24"/>
                <w:lang w:eastAsia="ru-RU"/>
              </w:rPr>
            </w:pPr>
            <w:r w:rsidRPr="004415F3">
              <w:rPr>
                <w:rFonts w:ascii="Times New Roman" w:eastAsia="Times New Roman" w:hAnsi="Times New Roman" w:cs="Times New Roman"/>
                <w:b/>
                <w:bCs/>
                <w:color w:val="000000"/>
                <w:szCs w:val="24"/>
                <w:lang w:eastAsia="ru-RU"/>
              </w:rPr>
              <w:t>2017 г.</w:t>
            </w:r>
          </w:p>
        </w:tc>
        <w:tc>
          <w:tcPr>
            <w:tcW w:w="1456" w:type="dxa"/>
            <w:shd w:val="clear" w:color="000000" w:fill="FFFFFF"/>
            <w:vAlign w:val="bottom"/>
            <w:hideMark/>
          </w:tcPr>
          <w:p w:rsidR="004415F3" w:rsidRPr="004415F3" w:rsidRDefault="004415F3" w:rsidP="001A3811">
            <w:pPr>
              <w:spacing w:after="0" w:line="240" w:lineRule="auto"/>
              <w:jc w:val="center"/>
              <w:rPr>
                <w:rFonts w:ascii="Times New Roman" w:eastAsia="Times New Roman" w:hAnsi="Times New Roman" w:cs="Times New Roman"/>
                <w:b/>
                <w:bCs/>
                <w:color w:val="000000"/>
                <w:szCs w:val="24"/>
                <w:lang w:eastAsia="ru-RU"/>
              </w:rPr>
            </w:pPr>
            <w:r w:rsidRPr="004415F3">
              <w:rPr>
                <w:rFonts w:ascii="Times New Roman" w:eastAsia="Times New Roman" w:hAnsi="Times New Roman" w:cs="Times New Roman"/>
                <w:b/>
                <w:bCs/>
                <w:color w:val="000000"/>
                <w:szCs w:val="24"/>
                <w:lang w:eastAsia="ru-RU"/>
              </w:rPr>
              <w:t>2018 г.</w:t>
            </w:r>
          </w:p>
        </w:tc>
        <w:tc>
          <w:tcPr>
            <w:tcW w:w="1469" w:type="dxa"/>
            <w:shd w:val="clear" w:color="000000" w:fill="FFFFFF"/>
            <w:vAlign w:val="bottom"/>
            <w:hideMark/>
          </w:tcPr>
          <w:p w:rsidR="004415F3" w:rsidRPr="004415F3" w:rsidRDefault="004415F3" w:rsidP="001A3811">
            <w:pPr>
              <w:spacing w:after="0" w:line="240" w:lineRule="auto"/>
              <w:jc w:val="center"/>
              <w:rPr>
                <w:rFonts w:ascii="Times New Roman" w:eastAsia="Times New Roman" w:hAnsi="Times New Roman" w:cs="Times New Roman"/>
                <w:b/>
                <w:bCs/>
                <w:color w:val="000000"/>
                <w:szCs w:val="24"/>
                <w:lang w:eastAsia="ru-RU"/>
              </w:rPr>
            </w:pPr>
            <w:r w:rsidRPr="004415F3">
              <w:rPr>
                <w:rFonts w:ascii="Times New Roman" w:eastAsia="Times New Roman" w:hAnsi="Times New Roman" w:cs="Times New Roman"/>
                <w:b/>
                <w:bCs/>
                <w:color w:val="000000"/>
                <w:szCs w:val="24"/>
                <w:lang w:eastAsia="ru-RU"/>
              </w:rPr>
              <w:t>2019 г.</w:t>
            </w:r>
          </w:p>
        </w:tc>
        <w:tc>
          <w:tcPr>
            <w:tcW w:w="896" w:type="dxa"/>
            <w:shd w:val="clear" w:color="000000" w:fill="FFFFFF"/>
            <w:vAlign w:val="bottom"/>
            <w:hideMark/>
          </w:tcPr>
          <w:p w:rsidR="004415F3" w:rsidRPr="004415F3" w:rsidRDefault="004415F3" w:rsidP="001A3811">
            <w:pPr>
              <w:spacing w:after="0" w:line="240" w:lineRule="auto"/>
              <w:jc w:val="center"/>
              <w:rPr>
                <w:rFonts w:ascii="Times New Roman" w:eastAsia="Times New Roman" w:hAnsi="Times New Roman" w:cs="Times New Roman"/>
                <w:b/>
                <w:bCs/>
                <w:color w:val="000000"/>
                <w:szCs w:val="24"/>
                <w:lang w:eastAsia="ru-RU"/>
              </w:rPr>
            </w:pPr>
            <w:r w:rsidRPr="004415F3">
              <w:rPr>
                <w:rFonts w:ascii="Times New Roman" w:eastAsia="Times New Roman" w:hAnsi="Times New Roman" w:cs="Times New Roman"/>
                <w:b/>
                <w:bCs/>
                <w:color w:val="000000"/>
                <w:szCs w:val="24"/>
                <w:lang w:eastAsia="ru-RU"/>
              </w:rPr>
              <w:t>2017 г.</w:t>
            </w:r>
          </w:p>
        </w:tc>
        <w:tc>
          <w:tcPr>
            <w:tcW w:w="924" w:type="dxa"/>
            <w:shd w:val="clear" w:color="000000" w:fill="FFFFFF"/>
            <w:vAlign w:val="bottom"/>
            <w:hideMark/>
          </w:tcPr>
          <w:p w:rsidR="004415F3" w:rsidRPr="004415F3" w:rsidRDefault="004415F3" w:rsidP="001A3811">
            <w:pPr>
              <w:spacing w:after="0" w:line="240" w:lineRule="auto"/>
              <w:jc w:val="center"/>
              <w:rPr>
                <w:rFonts w:ascii="Times New Roman" w:eastAsia="Times New Roman" w:hAnsi="Times New Roman" w:cs="Times New Roman"/>
                <w:b/>
                <w:bCs/>
                <w:color w:val="000000"/>
                <w:szCs w:val="24"/>
                <w:lang w:eastAsia="ru-RU"/>
              </w:rPr>
            </w:pPr>
            <w:r w:rsidRPr="004415F3">
              <w:rPr>
                <w:rFonts w:ascii="Times New Roman" w:eastAsia="Times New Roman" w:hAnsi="Times New Roman" w:cs="Times New Roman"/>
                <w:b/>
                <w:bCs/>
                <w:color w:val="000000"/>
                <w:szCs w:val="24"/>
                <w:lang w:eastAsia="ru-RU"/>
              </w:rPr>
              <w:t>2018 г.</w:t>
            </w:r>
          </w:p>
        </w:tc>
        <w:tc>
          <w:tcPr>
            <w:tcW w:w="915" w:type="dxa"/>
            <w:shd w:val="clear" w:color="000000" w:fill="FFFFFF"/>
            <w:vAlign w:val="bottom"/>
            <w:hideMark/>
          </w:tcPr>
          <w:p w:rsidR="004415F3" w:rsidRPr="004415F3" w:rsidRDefault="004415F3" w:rsidP="001A3811">
            <w:pPr>
              <w:spacing w:after="0" w:line="240" w:lineRule="auto"/>
              <w:jc w:val="center"/>
              <w:rPr>
                <w:rFonts w:ascii="Times New Roman" w:eastAsia="Times New Roman" w:hAnsi="Times New Roman" w:cs="Times New Roman"/>
                <w:b/>
                <w:bCs/>
                <w:color w:val="000000"/>
                <w:szCs w:val="24"/>
                <w:lang w:eastAsia="ru-RU"/>
              </w:rPr>
            </w:pPr>
            <w:r w:rsidRPr="004415F3">
              <w:rPr>
                <w:rFonts w:ascii="Times New Roman" w:eastAsia="Times New Roman" w:hAnsi="Times New Roman" w:cs="Times New Roman"/>
                <w:b/>
                <w:bCs/>
                <w:color w:val="000000"/>
                <w:szCs w:val="24"/>
                <w:lang w:eastAsia="ru-RU"/>
              </w:rPr>
              <w:t>2019 г.</w:t>
            </w:r>
          </w:p>
        </w:tc>
      </w:tr>
      <w:tr w:rsidR="001A3811" w:rsidRPr="001A3811" w:rsidTr="00B740F0">
        <w:trPr>
          <w:trHeight w:val="221"/>
        </w:trPr>
        <w:tc>
          <w:tcPr>
            <w:tcW w:w="2185" w:type="dxa"/>
            <w:shd w:val="clear" w:color="000000" w:fill="FFFFFF"/>
            <w:vAlign w:val="bottom"/>
            <w:hideMark/>
          </w:tcPr>
          <w:p w:rsidR="004415F3" w:rsidRPr="004415F3" w:rsidRDefault="004415F3" w:rsidP="001A3811">
            <w:pPr>
              <w:spacing w:after="0" w:line="240" w:lineRule="auto"/>
              <w:rPr>
                <w:rFonts w:ascii="Times New Roman" w:eastAsia="Times New Roman" w:hAnsi="Times New Roman" w:cs="Times New Roman"/>
                <w:color w:val="000000"/>
                <w:szCs w:val="24"/>
                <w:lang w:eastAsia="ru-RU"/>
              </w:rPr>
            </w:pPr>
            <w:r w:rsidRPr="004415F3">
              <w:rPr>
                <w:rFonts w:ascii="Times New Roman" w:eastAsia="Times New Roman" w:hAnsi="Times New Roman" w:cs="Times New Roman"/>
                <w:color w:val="000000"/>
                <w:szCs w:val="24"/>
                <w:lang w:eastAsia="ru-RU"/>
              </w:rPr>
              <w:t>Денежные средства</w:t>
            </w:r>
          </w:p>
        </w:tc>
        <w:tc>
          <w:tcPr>
            <w:tcW w:w="1526" w:type="dxa"/>
            <w:shd w:val="clear" w:color="auto" w:fill="auto"/>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621718</w:t>
            </w:r>
            <w:r w:rsidRPr="004415F3">
              <w:rPr>
                <w:rFonts w:ascii="Times New Roman" w:eastAsia="Times New Roman" w:hAnsi="Times New Roman" w:cs="Times New Roman"/>
                <w:color w:val="000000"/>
                <w:szCs w:val="24"/>
                <w:lang w:eastAsia="ru-RU"/>
              </w:rPr>
              <w:t>630</w:t>
            </w:r>
          </w:p>
        </w:tc>
        <w:tc>
          <w:tcPr>
            <w:tcW w:w="1456" w:type="dxa"/>
            <w:shd w:val="clear" w:color="auto" w:fill="auto"/>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688903</w:t>
            </w:r>
            <w:r w:rsidRPr="004415F3">
              <w:rPr>
                <w:rFonts w:ascii="Times New Roman" w:eastAsia="Times New Roman" w:hAnsi="Times New Roman" w:cs="Times New Roman"/>
                <w:color w:val="000000"/>
                <w:szCs w:val="24"/>
                <w:lang w:eastAsia="ru-RU"/>
              </w:rPr>
              <w:t>726</w:t>
            </w:r>
          </w:p>
        </w:tc>
        <w:tc>
          <w:tcPr>
            <w:tcW w:w="1469" w:type="dxa"/>
            <w:shd w:val="clear" w:color="auto" w:fill="auto"/>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4415F3">
              <w:rPr>
                <w:rFonts w:ascii="Times New Roman" w:eastAsia="Times New Roman" w:hAnsi="Times New Roman" w:cs="Times New Roman"/>
                <w:color w:val="000000"/>
                <w:szCs w:val="24"/>
                <w:lang w:eastAsia="ru-RU"/>
              </w:rPr>
              <w:t>661</w:t>
            </w:r>
            <w:r w:rsidRPr="001A3811">
              <w:rPr>
                <w:rFonts w:ascii="Times New Roman" w:eastAsia="Times New Roman" w:hAnsi="Times New Roman" w:cs="Times New Roman"/>
                <w:color w:val="000000"/>
                <w:szCs w:val="24"/>
                <w:lang w:eastAsia="ru-RU"/>
              </w:rPr>
              <w:t>646</w:t>
            </w:r>
            <w:r w:rsidRPr="004415F3">
              <w:rPr>
                <w:rFonts w:ascii="Times New Roman" w:eastAsia="Times New Roman" w:hAnsi="Times New Roman" w:cs="Times New Roman"/>
                <w:color w:val="000000"/>
                <w:szCs w:val="24"/>
                <w:lang w:eastAsia="ru-RU"/>
              </w:rPr>
              <w:t>552</w:t>
            </w:r>
          </w:p>
        </w:tc>
        <w:tc>
          <w:tcPr>
            <w:tcW w:w="896" w:type="dxa"/>
            <w:shd w:val="clear" w:color="auto" w:fill="auto"/>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2,69</w:t>
            </w:r>
          </w:p>
        </w:tc>
        <w:tc>
          <w:tcPr>
            <w:tcW w:w="924" w:type="dxa"/>
            <w:shd w:val="clear" w:color="auto" w:fill="auto"/>
            <w:noWrap/>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4415F3">
              <w:rPr>
                <w:rFonts w:ascii="Times New Roman" w:eastAsia="Times New Roman" w:hAnsi="Times New Roman" w:cs="Times New Roman"/>
                <w:color w:val="000000"/>
                <w:szCs w:val="24"/>
                <w:lang w:eastAsia="ru-RU"/>
              </w:rPr>
              <w:t>2,56</w:t>
            </w:r>
          </w:p>
        </w:tc>
        <w:tc>
          <w:tcPr>
            <w:tcW w:w="915" w:type="dxa"/>
            <w:shd w:val="clear" w:color="auto" w:fill="auto"/>
            <w:noWrap/>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4415F3">
              <w:rPr>
                <w:rFonts w:ascii="Times New Roman" w:eastAsia="Times New Roman" w:hAnsi="Times New Roman" w:cs="Times New Roman"/>
                <w:color w:val="000000"/>
                <w:szCs w:val="24"/>
                <w:lang w:eastAsia="ru-RU"/>
              </w:rPr>
              <w:t>2,39</w:t>
            </w:r>
          </w:p>
        </w:tc>
      </w:tr>
      <w:tr w:rsidR="001A3811" w:rsidRPr="001A3811" w:rsidTr="00B740F0">
        <w:trPr>
          <w:trHeight w:val="665"/>
        </w:trPr>
        <w:tc>
          <w:tcPr>
            <w:tcW w:w="2185" w:type="dxa"/>
            <w:shd w:val="clear" w:color="000000" w:fill="FFFFFF"/>
            <w:vAlign w:val="bottom"/>
            <w:hideMark/>
          </w:tcPr>
          <w:p w:rsidR="004415F3" w:rsidRPr="004415F3" w:rsidRDefault="004415F3" w:rsidP="001A3811">
            <w:pPr>
              <w:spacing w:after="0" w:line="240" w:lineRule="auto"/>
              <w:rPr>
                <w:rFonts w:ascii="Times New Roman" w:eastAsia="Times New Roman" w:hAnsi="Times New Roman" w:cs="Times New Roman"/>
                <w:color w:val="000000"/>
                <w:szCs w:val="24"/>
                <w:lang w:eastAsia="ru-RU"/>
              </w:rPr>
            </w:pPr>
            <w:r w:rsidRPr="004415F3">
              <w:rPr>
                <w:rFonts w:ascii="Times New Roman" w:eastAsia="Times New Roman" w:hAnsi="Times New Roman" w:cs="Times New Roman"/>
                <w:color w:val="000000"/>
                <w:szCs w:val="24"/>
                <w:lang w:eastAsia="ru-RU"/>
              </w:rPr>
              <w:t>Средства кредитных организаций в ЦБ РФ</w:t>
            </w:r>
          </w:p>
        </w:tc>
        <w:tc>
          <w:tcPr>
            <w:tcW w:w="1526" w:type="dxa"/>
            <w:shd w:val="clear" w:color="auto" w:fill="auto"/>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747906</w:t>
            </w:r>
            <w:r w:rsidRPr="004415F3">
              <w:rPr>
                <w:rFonts w:ascii="Times New Roman" w:eastAsia="Times New Roman" w:hAnsi="Times New Roman" w:cs="Times New Roman"/>
                <w:color w:val="000000"/>
                <w:szCs w:val="24"/>
                <w:lang w:eastAsia="ru-RU"/>
              </w:rPr>
              <w:t>470</w:t>
            </w:r>
          </w:p>
        </w:tc>
        <w:tc>
          <w:tcPr>
            <w:tcW w:w="1456" w:type="dxa"/>
            <w:shd w:val="clear" w:color="auto" w:fill="auto"/>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865071</w:t>
            </w:r>
            <w:r w:rsidRPr="004415F3">
              <w:rPr>
                <w:rFonts w:ascii="Times New Roman" w:eastAsia="Times New Roman" w:hAnsi="Times New Roman" w:cs="Times New Roman"/>
                <w:color w:val="000000"/>
                <w:szCs w:val="24"/>
                <w:lang w:eastAsia="ru-RU"/>
              </w:rPr>
              <w:t>195</w:t>
            </w:r>
          </w:p>
        </w:tc>
        <w:tc>
          <w:tcPr>
            <w:tcW w:w="1469" w:type="dxa"/>
            <w:shd w:val="clear" w:color="auto" w:fill="auto"/>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1159646</w:t>
            </w:r>
            <w:r w:rsidRPr="004415F3">
              <w:rPr>
                <w:rFonts w:ascii="Times New Roman" w:eastAsia="Times New Roman" w:hAnsi="Times New Roman" w:cs="Times New Roman"/>
                <w:color w:val="000000"/>
                <w:szCs w:val="24"/>
                <w:lang w:eastAsia="ru-RU"/>
              </w:rPr>
              <w:t>494</w:t>
            </w:r>
          </w:p>
        </w:tc>
        <w:tc>
          <w:tcPr>
            <w:tcW w:w="896" w:type="dxa"/>
            <w:shd w:val="clear" w:color="auto" w:fill="auto"/>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3,23</w:t>
            </w:r>
          </w:p>
        </w:tc>
        <w:tc>
          <w:tcPr>
            <w:tcW w:w="924" w:type="dxa"/>
            <w:shd w:val="clear" w:color="auto" w:fill="auto"/>
            <w:noWrap/>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3,22</w:t>
            </w:r>
          </w:p>
        </w:tc>
        <w:tc>
          <w:tcPr>
            <w:tcW w:w="915" w:type="dxa"/>
            <w:shd w:val="clear" w:color="auto" w:fill="auto"/>
            <w:noWrap/>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4,2</w:t>
            </w:r>
          </w:p>
        </w:tc>
      </w:tr>
      <w:tr w:rsidR="001A3811" w:rsidRPr="001A3811" w:rsidTr="001A3811">
        <w:trPr>
          <w:trHeight w:val="571"/>
        </w:trPr>
        <w:tc>
          <w:tcPr>
            <w:tcW w:w="2185" w:type="dxa"/>
            <w:shd w:val="clear" w:color="000000" w:fill="FFFFFF"/>
            <w:vAlign w:val="bottom"/>
            <w:hideMark/>
          </w:tcPr>
          <w:p w:rsidR="004415F3" w:rsidRPr="004415F3" w:rsidRDefault="004415F3" w:rsidP="001A3811">
            <w:pPr>
              <w:spacing w:after="0" w:line="240" w:lineRule="auto"/>
              <w:rPr>
                <w:rFonts w:ascii="Times New Roman" w:eastAsia="Times New Roman" w:hAnsi="Times New Roman" w:cs="Times New Roman"/>
                <w:color w:val="000000"/>
                <w:szCs w:val="24"/>
                <w:lang w:eastAsia="ru-RU"/>
              </w:rPr>
            </w:pPr>
            <w:r w:rsidRPr="004415F3">
              <w:rPr>
                <w:rFonts w:ascii="Times New Roman" w:eastAsia="Times New Roman" w:hAnsi="Times New Roman" w:cs="Times New Roman"/>
                <w:color w:val="000000"/>
                <w:szCs w:val="24"/>
                <w:lang w:eastAsia="ru-RU"/>
              </w:rPr>
              <w:t>Средства в кредитных организациях</w:t>
            </w:r>
          </w:p>
        </w:tc>
        <w:tc>
          <w:tcPr>
            <w:tcW w:w="1526" w:type="dxa"/>
            <w:shd w:val="clear" w:color="auto" w:fill="auto"/>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299995</w:t>
            </w:r>
            <w:r w:rsidRPr="004415F3">
              <w:rPr>
                <w:rFonts w:ascii="Times New Roman" w:eastAsia="Times New Roman" w:hAnsi="Times New Roman" w:cs="Times New Roman"/>
                <w:color w:val="000000"/>
                <w:szCs w:val="24"/>
                <w:lang w:eastAsia="ru-RU"/>
              </w:rPr>
              <w:t>122</w:t>
            </w:r>
          </w:p>
        </w:tc>
        <w:tc>
          <w:tcPr>
            <w:tcW w:w="1456" w:type="dxa"/>
            <w:shd w:val="clear" w:color="auto" w:fill="auto"/>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406318</w:t>
            </w:r>
            <w:r w:rsidRPr="004415F3">
              <w:rPr>
                <w:rFonts w:ascii="Times New Roman" w:eastAsia="Times New Roman" w:hAnsi="Times New Roman" w:cs="Times New Roman"/>
                <w:color w:val="000000"/>
                <w:szCs w:val="24"/>
                <w:lang w:eastAsia="ru-RU"/>
              </w:rPr>
              <w:t>847</w:t>
            </w:r>
          </w:p>
        </w:tc>
        <w:tc>
          <w:tcPr>
            <w:tcW w:w="1469" w:type="dxa"/>
            <w:shd w:val="clear" w:color="auto" w:fill="auto"/>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152801</w:t>
            </w:r>
            <w:r w:rsidRPr="004415F3">
              <w:rPr>
                <w:rFonts w:ascii="Times New Roman" w:eastAsia="Times New Roman" w:hAnsi="Times New Roman" w:cs="Times New Roman"/>
                <w:color w:val="000000"/>
                <w:szCs w:val="24"/>
                <w:lang w:eastAsia="ru-RU"/>
              </w:rPr>
              <w:t>902</w:t>
            </w:r>
          </w:p>
        </w:tc>
        <w:tc>
          <w:tcPr>
            <w:tcW w:w="896" w:type="dxa"/>
            <w:shd w:val="clear" w:color="auto" w:fill="auto"/>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1,29</w:t>
            </w:r>
          </w:p>
        </w:tc>
        <w:tc>
          <w:tcPr>
            <w:tcW w:w="924" w:type="dxa"/>
            <w:shd w:val="clear" w:color="auto" w:fill="auto"/>
            <w:noWrap/>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4415F3">
              <w:rPr>
                <w:rFonts w:ascii="Times New Roman" w:eastAsia="Times New Roman" w:hAnsi="Times New Roman" w:cs="Times New Roman"/>
                <w:color w:val="000000"/>
                <w:szCs w:val="24"/>
                <w:lang w:eastAsia="ru-RU"/>
              </w:rPr>
              <w:t>1,51</w:t>
            </w:r>
          </w:p>
        </w:tc>
        <w:tc>
          <w:tcPr>
            <w:tcW w:w="915" w:type="dxa"/>
            <w:shd w:val="clear" w:color="auto" w:fill="auto"/>
            <w:noWrap/>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0,55</w:t>
            </w:r>
          </w:p>
        </w:tc>
      </w:tr>
      <w:tr w:rsidR="001A3811" w:rsidRPr="001A3811" w:rsidTr="001A3811">
        <w:trPr>
          <w:trHeight w:val="222"/>
        </w:trPr>
        <w:tc>
          <w:tcPr>
            <w:tcW w:w="2185" w:type="dxa"/>
            <w:shd w:val="clear" w:color="000000" w:fill="FFFFFF"/>
            <w:vAlign w:val="bottom"/>
            <w:hideMark/>
          </w:tcPr>
          <w:p w:rsidR="004415F3" w:rsidRPr="004415F3" w:rsidRDefault="004415F3" w:rsidP="001A3811">
            <w:pPr>
              <w:spacing w:after="0" w:line="240" w:lineRule="auto"/>
              <w:rPr>
                <w:rFonts w:ascii="Times New Roman" w:eastAsia="Times New Roman" w:hAnsi="Times New Roman" w:cs="Times New Roman"/>
                <w:color w:val="000000"/>
                <w:szCs w:val="24"/>
                <w:lang w:eastAsia="ru-RU"/>
              </w:rPr>
            </w:pPr>
            <w:r w:rsidRPr="004415F3">
              <w:rPr>
                <w:rFonts w:ascii="Times New Roman" w:eastAsia="Times New Roman" w:hAnsi="Times New Roman" w:cs="Times New Roman"/>
                <w:color w:val="000000"/>
                <w:szCs w:val="24"/>
                <w:lang w:eastAsia="ru-RU"/>
              </w:rPr>
              <w:t>Финансовые активы</w:t>
            </w:r>
          </w:p>
        </w:tc>
        <w:tc>
          <w:tcPr>
            <w:tcW w:w="1526" w:type="dxa"/>
            <w:shd w:val="clear" w:color="auto" w:fill="auto"/>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4415F3">
              <w:rPr>
                <w:rFonts w:ascii="Times New Roman" w:eastAsia="Times New Roman" w:hAnsi="Times New Roman" w:cs="Times New Roman"/>
                <w:color w:val="000000"/>
                <w:szCs w:val="24"/>
                <w:lang w:eastAsia="ru-RU"/>
              </w:rPr>
              <w:t>91</w:t>
            </w:r>
            <w:r w:rsidRPr="001A3811">
              <w:rPr>
                <w:rFonts w:ascii="Times New Roman" w:eastAsia="Times New Roman" w:hAnsi="Times New Roman" w:cs="Times New Roman"/>
                <w:color w:val="000000"/>
                <w:szCs w:val="24"/>
                <w:lang w:eastAsia="ru-RU"/>
              </w:rPr>
              <w:t>468</w:t>
            </w:r>
            <w:r w:rsidRPr="004415F3">
              <w:rPr>
                <w:rFonts w:ascii="Times New Roman" w:eastAsia="Times New Roman" w:hAnsi="Times New Roman" w:cs="Times New Roman"/>
                <w:color w:val="000000"/>
                <w:szCs w:val="24"/>
                <w:lang w:eastAsia="ru-RU"/>
              </w:rPr>
              <w:t>983</w:t>
            </w:r>
          </w:p>
        </w:tc>
        <w:tc>
          <w:tcPr>
            <w:tcW w:w="1456" w:type="dxa"/>
            <w:shd w:val="clear" w:color="auto" w:fill="auto"/>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198280</w:t>
            </w:r>
            <w:r w:rsidRPr="004415F3">
              <w:rPr>
                <w:rFonts w:ascii="Times New Roman" w:eastAsia="Times New Roman" w:hAnsi="Times New Roman" w:cs="Times New Roman"/>
                <w:color w:val="000000"/>
                <w:szCs w:val="24"/>
                <w:lang w:eastAsia="ru-RU"/>
              </w:rPr>
              <w:t>654</w:t>
            </w:r>
          </w:p>
        </w:tc>
        <w:tc>
          <w:tcPr>
            <w:tcW w:w="1469" w:type="dxa"/>
            <w:shd w:val="clear" w:color="auto" w:fill="auto"/>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1598098</w:t>
            </w:r>
            <w:r w:rsidRPr="004415F3">
              <w:rPr>
                <w:rFonts w:ascii="Times New Roman" w:eastAsia="Times New Roman" w:hAnsi="Times New Roman" w:cs="Times New Roman"/>
                <w:color w:val="000000"/>
                <w:szCs w:val="24"/>
                <w:lang w:eastAsia="ru-RU"/>
              </w:rPr>
              <w:t>775</w:t>
            </w:r>
          </w:p>
        </w:tc>
        <w:tc>
          <w:tcPr>
            <w:tcW w:w="896" w:type="dxa"/>
            <w:shd w:val="clear" w:color="auto" w:fill="auto"/>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0,39</w:t>
            </w:r>
          </w:p>
        </w:tc>
        <w:tc>
          <w:tcPr>
            <w:tcW w:w="924" w:type="dxa"/>
            <w:shd w:val="clear" w:color="auto" w:fill="auto"/>
            <w:noWrap/>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0,74</w:t>
            </w:r>
          </w:p>
        </w:tc>
        <w:tc>
          <w:tcPr>
            <w:tcW w:w="915" w:type="dxa"/>
            <w:shd w:val="clear" w:color="auto" w:fill="auto"/>
            <w:noWrap/>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5,79</w:t>
            </w:r>
          </w:p>
        </w:tc>
      </w:tr>
      <w:tr w:rsidR="001A3811" w:rsidRPr="001A3811" w:rsidTr="001A3811">
        <w:trPr>
          <w:trHeight w:val="420"/>
        </w:trPr>
        <w:tc>
          <w:tcPr>
            <w:tcW w:w="2185" w:type="dxa"/>
            <w:shd w:val="clear" w:color="000000" w:fill="FFFFFF"/>
            <w:vAlign w:val="bottom"/>
            <w:hideMark/>
          </w:tcPr>
          <w:p w:rsidR="004415F3" w:rsidRPr="004415F3" w:rsidRDefault="004415F3" w:rsidP="001A3811">
            <w:pPr>
              <w:spacing w:after="0" w:line="240" w:lineRule="auto"/>
              <w:rPr>
                <w:rFonts w:ascii="Times New Roman" w:eastAsia="Times New Roman" w:hAnsi="Times New Roman" w:cs="Times New Roman"/>
                <w:color w:val="000000"/>
                <w:szCs w:val="24"/>
                <w:lang w:eastAsia="ru-RU"/>
              </w:rPr>
            </w:pPr>
            <w:r w:rsidRPr="004415F3">
              <w:rPr>
                <w:rFonts w:ascii="Times New Roman" w:eastAsia="Times New Roman" w:hAnsi="Times New Roman" w:cs="Times New Roman"/>
                <w:color w:val="000000"/>
                <w:szCs w:val="24"/>
                <w:lang w:eastAsia="ru-RU"/>
              </w:rPr>
              <w:t>Чистая ссудная задолженность</w:t>
            </w:r>
          </w:p>
        </w:tc>
        <w:tc>
          <w:tcPr>
            <w:tcW w:w="1526" w:type="dxa"/>
            <w:shd w:val="clear" w:color="auto" w:fill="auto"/>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17466111</w:t>
            </w:r>
            <w:r w:rsidRPr="004415F3">
              <w:rPr>
                <w:rFonts w:ascii="Times New Roman" w:eastAsia="Times New Roman" w:hAnsi="Times New Roman" w:cs="Times New Roman"/>
                <w:color w:val="000000"/>
                <w:szCs w:val="24"/>
                <w:lang w:eastAsia="ru-RU"/>
              </w:rPr>
              <w:t>114</w:t>
            </w:r>
          </w:p>
        </w:tc>
        <w:tc>
          <w:tcPr>
            <w:tcW w:w="1456" w:type="dxa"/>
            <w:shd w:val="clear" w:color="auto" w:fill="auto"/>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20142853</w:t>
            </w:r>
            <w:r w:rsidRPr="004415F3">
              <w:rPr>
                <w:rFonts w:ascii="Times New Roman" w:eastAsia="Times New Roman" w:hAnsi="Times New Roman" w:cs="Times New Roman"/>
                <w:color w:val="000000"/>
                <w:szCs w:val="24"/>
                <w:lang w:eastAsia="ru-RU"/>
              </w:rPr>
              <w:t>304</w:t>
            </w:r>
          </w:p>
        </w:tc>
        <w:tc>
          <w:tcPr>
            <w:tcW w:w="1469" w:type="dxa"/>
            <w:shd w:val="clear" w:color="auto" w:fill="auto"/>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19212927</w:t>
            </w:r>
            <w:r w:rsidRPr="004415F3">
              <w:rPr>
                <w:rFonts w:ascii="Times New Roman" w:eastAsia="Times New Roman" w:hAnsi="Times New Roman" w:cs="Times New Roman"/>
                <w:color w:val="000000"/>
                <w:szCs w:val="24"/>
                <w:lang w:eastAsia="ru-RU"/>
              </w:rPr>
              <w:t>847</w:t>
            </w:r>
          </w:p>
        </w:tc>
        <w:tc>
          <w:tcPr>
            <w:tcW w:w="896" w:type="dxa"/>
            <w:shd w:val="clear" w:color="auto" w:fill="auto"/>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75,42</w:t>
            </w:r>
          </w:p>
        </w:tc>
        <w:tc>
          <w:tcPr>
            <w:tcW w:w="924" w:type="dxa"/>
            <w:shd w:val="clear" w:color="auto" w:fill="auto"/>
            <w:noWrap/>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74,88</w:t>
            </w:r>
          </w:p>
        </w:tc>
        <w:tc>
          <w:tcPr>
            <w:tcW w:w="915" w:type="dxa"/>
            <w:shd w:val="clear" w:color="auto" w:fill="auto"/>
            <w:noWrap/>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69,65</w:t>
            </w:r>
          </w:p>
        </w:tc>
      </w:tr>
      <w:tr w:rsidR="001A3811" w:rsidRPr="001A3811" w:rsidTr="001A3811">
        <w:trPr>
          <w:trHeight w:val="894"/>
        </w:trPr>
        <w:tc>
          <w:tcPr>
            <w:tcW w:w="2185" w:type="dxa"/>
            <w:shd w:val="clear" w:color="000000" w:fill="FFFFFF"/>
            <w:vAlign w:val="bottom"/>
            <w:hideMark/>
          </w:tcPr>
          <w:p w:rsidR="004415F3" w:rsidRPr="004415F3" w:rsidRDefault="004415F3" w:rsidP="001A3811">
            <w:pPr>
              <w:spacing w:after="0" w:line="240" w:lineRule="auto"/>
              <w:rPr>
                <w:rFonts w:ascii="Times New Roman" w:eastAsia="Times New Roman" w:hAnsi="Times New Roman" w:cs="Times New Roman"/>
                <w:color w:val="000000"/>
                <w:szCs w:val="24"/>
                <w:lang w:eastAsia="ru-RU"/>
              </w:rPr>
            </w:pPr>
            <w:r w:rsidRPr="004415F3">
              <w:rPr>
                <w:rFonts w:ascii="Times New Roman" w:eastAsia="Times New Roman" w:hAnsi="Times New Roman" w:cs="Times New Roman"/>
                <w:color w:val="000000"/>
                <w:szCs w:val="24"/>
                <w:lang w:eastAsia="ru-RU"/>
              </w:rPr>
              <w:t>Чистые вложения в ценные бумаги (в наличии для продажи)</w:t>
            </w:r>
          </w:p>
        </w:tc>
        <w:tc>
          <w:tcPr>
            <w:tcW w:w="1526" w:type="dxa"/>
            <w:shd w:val="clear" w:color="auto" w:fill="auto"/>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2517864</w:t>
            </w:r>
            <w:r w:rsidR="004415F3" w:rsidRPr="004415F3">
              <w:rPr>
                <w:rFonts w:ascii="Times New Roman" w:eastAsia="Times New Roman" w:hAnsi="Times New Roman" w:cs="Times New Roman"/>
                <w:color w:val="000000"/>
                <w:szCs w:val="24"/>
                <w:lang w:eastAsia="ru-RU"/>
              </w:rPr>
              <w:t>732</w:t>
            </w:r>
          </w:p>
        </w:tc>
        <w:tc>
          <w:tcPr>
            <w:tcW w:w="1456" w:type="dxa"/>
            <w:shd w:val="clear" w:color="auto" w:fill="auto"/>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2966414</w:t>
            </w:r>
            <w:r w:rsidR="004415F3" w:rsidRPr="004415F3">
              <w:rPr>
                <w:rFonts w:ascii="Times New Roman" w:eastAsia="Times New Roman" w:hAnsi="Times New Roman" w:cs="Times New Roman"/>
                <w:color w:val="000000"/>
                <w:szCs w:val="24"/>
                <w:lang w:eastAsia="ru-RU"/>
              </w:rPr>
              <w:t>621</w:t>
            </w:r>
          </w:p>
        </w:tc>
        <w:tc>
          <w:tcPr>
            <w:tcW w:w="1469" w:type="dxa"/>
            <w:shd w:val="clear" w:color="auto" w:fill="auto"/>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2494251</w:t>
            </w:r>
            <w:r w:rsidR="004415F3" w:rsidRPr="004415F3">
              <w:rPr>
                <w:rFonts w:ascii="Times New Roman" w:eastAsia="Times New Roman" w:hAnsi="Times New Roman" w:cs="Times New Roman"/>
                <w:color w:val="000000"/>
                <w:szCs w:val="24"/>
                <w:lang w:eastAsia="ru-RU"/>
              </w:rPr>
              <w:t>907</w:t>
            </w:r>
          </w:p>
        </w:tc>
        <w:tc>
          <w:tcPr>
            <w:tcW w:w="896" w:type="dxa"/>
            <w:shd w:val="clear" w:color="auto" w:fill="auto"/>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10,87</w:t>
            </w:r>
          </w:p>
        </w:tc>
        <w:tc>
          <w:tcPr>
            <w:tcW w:w="924" w:type="dxa"/>
            <w:shd w:val="clear" w:color="auto" w:fill="auto"/>
            <w:noWrap/>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11,03</w:t>
            </w:r>
          </w:p>
        </w:tc>
        <w:tc>
          <w:tcPr>
            <w:tcW w:w="915" w:type="dxa"/>
            <w:shd w:val="clear" w:color="auto" w:fill="auto"/>
            <w:noWrap/>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9,042</w:t>
            </w:r>
          </w:p>
        </w:tc>
      </w:tr>
      <w:tr w:rsidR="001A3811" w:rsidRPr="001A3811" w:rsidTr="001A3811">
        <w:trPr>
          <w:trHeight w:val="1040"/>
        </w:trPr>
        <w:tc>
          <w:tcPr>
            <w:tcW w:w="2185" w:type="dxa"/>
            <w:shd w:val="clear" w:color="000000" w:fill="FFFFFF"/>
            <w:vAlign w:val="bottom"/>
            <w:hideMark/>
          </w:tcPr>
          <w:p w:rsidR="004415F3" w:rsidRPr="004415F3" w:rsidRDefault="004415F3" w:rsidP="001A3811">
            <w:pPr>
              <w:spacing w:after="0" w:line="240" w:lineRule="auto"/>
              <w:rPr>
                <w:rFonts w:ascii="Times New Roman" w:eastAsia="Times New Roman" w:hAnsi="Times New Roman" w:cs="Times New Roman"/>
                <w:color w:val="000000"/>
                <w:szCs w:val="24"/>
                <w:lang w:eastAsia="ru-RU"/>
              </w:rPr>
            </w:pPr>
            <w:r w:rsidRPr="004415F3">
              <w:rPr>
                <w:rFonts w:ascii="Times New Roman" w:eastAsia="Times New Roman" w:hAnsi="Times New Roman" w:cs="Times New Roman"/>
                <w:color w:val="000000"/>
                <w:szCs w:val="24"/>
                <w:lang w:eastAsia="ru-RU"/>
              </w:rPr>
              <w:t>Чистые вложения в ценные бумаги, удерживаемые до погашения</w:t>
            </w:r>
          </w:p>
        </w:tc>
        <w:tc>
          <w:tcPr>
            <w:tcW w:w="1526" w:type="dxa"/>
            <w:shd w:val="clear" w:color="auto" w:fill="auto"/>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645442</w:t>
            </w:r>
            <w:r w:rsidR="004415F3" w:rsidRPr="004415F3">
              <w:rPr>
                <w:rFonts w:ascii="Times New Roman" w:eastAsia="Times New Roman" w:hAnsi="Times New Roman" w:cs="Times New Roman"/>
                <w:color w:val="000000"/>
                <w:szCs w:val="24"/>
                <w:lang w:eastAsia="ru-RU"/>
              </w:rPr>
              <w:t>126</w:t>
            </w:r>
          </w:p>
        </w:tc>
        <w:tc>
          <w:tcPr>
            <w:tcW w:w="1456" w:type="dxa"/>
            <w:shd w:val="clear" w:color="auto" w:fill="auto"/>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695</w:t>
            </w:r>
            <w:r w:rsidR="004415F3" w:rsidRPr="004415F3">
              <w:rPr>
                <w:rFonts w:ascii="Times New Roman" w:eastAsia="Times New Roman" w:hAnsi="Times New Roman" w:cs="Times New Roman"/>
                <w:color w:val="000000"/>
                <w:szCs w:val="24"/>
                <w:lang w:eastAsia="ru-RU"/>
              </w:rPr>
              <w:t>703652</w:t>
            </w:r>
          </w:p>
        </w:tc>
        <w:tc>
          <w:tcPr>
            <w:tcW w:w="1469" w:type="dxa"/>
            <w:shd w:val="clear" w:color="auto" w:fill="auto"/>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705673</w:t>
            </w:r>
            <w:r w:rsidR="004415F3" w:rsidRPr="004415F3">
              <w:rPr>
                <w:rFonts w:ascii="Times New Roman" w:eastAsia="Times New Roman" w:hAnsi="Times New Roman" w:cs="Times New Roman"/>
                <w:color w:val="000000"/>
                <w:szCs w:val="24"/>
                <w:lang w:eastAsia="ru-RU"/>
              </w:rPr>
              <w:t>503</w:t>
            </w:r>
          </w:p>
        </w:tc>
        <w:tc>
          <w:tcPr>
            <w:tcW w:w="896" w:type="dxa"/>
            <w:shd w:val="clear" w:color="auto" w:fill="auto"/>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2,79</w:t>
            </w:r>
          </w:p>
        </w:tc>
        <w:tc>
          <w:tcPr>
            <w:tcW w:w="924" w:type="dxa"/>
            <w:shd w:val="clear" w:color="auto" w:fill="auto"/>
            <w:noWrap/>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2,59</w:t>
            </w:r>
          </w:p>
        </w:tc>
        <w:tc>
          <w:tcPr>
            <w:tcW w:w="915" w:type="dxa"/>
            <w:shd w:val="clear" w:color="auto" w:fill="auto"/>
            <w:noWrap/>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2,55</w:t>
            </w:r>
          </w:p>
        </w:tc>
      </w:tr>
      <w:tr w:rsidR="001A3811" w:rsidRPr="001A3811" w:rsidTr="001A3811">
        <w:trPr>
          <w:trHeight w:val="761"/>
        </w:trPr>
        <w:tc>
          <w:tcPr>
            <w:tcW w:w="2185" w:type="dxa"/>
            <w:shd w:val="clear" w:color="000000" w:fill="FFFFFF"/>
            <w:vAlign w:val="bottom"/>
            <w:hideMark/>
          </w:tcPr>
          <w:p w:rsidR="004415F3" w:rsidRPr="004415F3" w:rsidRDefault="004415F3" w:rsidP="001A3811">
            <w:pPr>
              <w:spacing w:after="0" w:line="240" w:lineRule="auto"/>
              <w:rPr>
                <w:rFonts w:ascii="Times New Roman" w:eastAsia="Times New Roman" w:hAnsi="Times New Roman" w:cs="Times New Roman"/>
                <w:color w:val="000000"/>
                <w:szCs w:val="24"/>
                <w:lang w:eastAsia="ru-RU"/>
              </w:rPr>
            </w:pPr>
            <w:r w:rsidRPr="004415F3">
              <w:rPr>
                <w:rFonts w:ascii="Times New Roman" w:eastAsia="Times New Roman" w:hAnsi="Times New Roman" w:cs="Times New Roman"/>
                <w:color w:val="000000"/>
                <w:szCs w:val="24"/>
                <w:lang w:eastAsia="ru-RU"/>
              </w:rPr>
              <w:t>Требование по текущему налогу на прибыль</w:t>
            </w:r>
          </w:p>
        </w:tc>
        <w:tc>
          <w:tcPr>
            <w:tcW w:w="1526" w:type="dxa"/>
            <w:shd w:val="clear" w:color="auto" w:fill="auto"/>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372</w:t>
            </w:r>
            <w:r w:rsidR="004415F3" w:rsidRPr="004415F3">
              <w:rPr>
                <w:rFonts w:ascii="Times New Roman" w:eastAsia="Times New Roman" w:hAnsi="Times New Roman" w:cs="Times New Roman"/>
                <w:color w:val="000000"/>
                <w:szCs w:val="24"/>
                <w:lang w:eastAsia="ru-RU"/>
              </w:rPr>
              <w:t>664</w:t>
            </w:r>
          </w:p>
        </w:tc>
        <w:tc>
          <w:tcPr>
            <w:tcW w:w="1456" w:type="dxa"/>
            <w:shd w:val="clear" w:color="auto" w:fill="auto"/>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17250</w:t>
            </w:r>
            <w:r w:rsidR="004415F3" w:rsidRPr="004415F3">
              <w:rPr>
                <w:rFonts w:ascii="Times New Roman" w:eastAsia="Times New Roman" w:hAnsi="Times New Roman" w:cs="Times New Roman"/>
                <w:color w:val="000000"/>
                <w:szCs w:val="24"/>
                <w:lang w:eastAsia="ru-RU"/>
              </w:rPr>
              <w:t>172</w:t>
            </w:r>
          </w:p>
        </w:tc>
        <w:tc>
          <w:tcPr>
            <w:tcW w:w="1469" w:type="dxa"/>
            <w:shd w:val="clear" w:color="auto" w:fill="auto"/>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10366</w:t>
            </w:r>
            <w:r w:rsidR="004415F3" w:rsidRPr="004415F3">
              <w:rPr>
                <w:rFonts w:ascii="Times New Roman" w:eastAsia="Times New Roman" w:hAnsi="Times New Roman" w:cs="Times New Roman"/>
                <w:color w:val="000000"/>
                <w:szCs w:val="24"/>
                <w:lang w:eastAsia="ru-RU"/>
              </w:rPr>
              <w:t>912</w:t>
            </w:r>
          </w:p>
        </w:tc>
        <w:tc>
          <w:tcPr>
            <w:tcW w:w="896" w:type="dxa"/>
            <w:shd w:val="clear" w:color="auto" w:fill="auto"/>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4415F3">
              <w:rPr>
                <w:rFonts w:ascii="Times New Roman" w:eastAsia="Times New Roman" w:hAnsi="Times New Roman" w:cs="Times New Roman"/>
                <w:color w:val="000000"/>
                <w:szCs w:val="24"/>
                <w:lang w:eastAsia="ru-RU"/>
              </w:rPr>
              <w:t>0,002</w:t>
            </w:r>
          </w:p>
        </w:tc>
        <w:tc>
          <w:tcPr>
            <w:tcW w:w="924" w:type="dxa"/>
            <w:shd w:val="clear" w:color="auto" w:fill="auto"/>
            <w:noWrap/>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0,06</w:t>
            </w:r>
          </w:p>
        </w:tc>
        <w:tc>
          <w:tcPr>
            <w:tcW w:w="915" w:type="dxa"/>
            <w:shd w:val="clear" w:color="auto" w:fill="auto"/>
            <w:noWrap/>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0,04</w:t>
            </w:r>
          </w:p>
        </w:tc>
      </w:tr>
      <w:tr w:rsidR="001A3811" w:rsidRPr="001A3811" w:rsidTr="001A3811">
        <w:trPr>
          <w:trHeight w:val="429"/>
        </w:trPr>
        <w:tc>
          <w:tcPr>
            <w:tcW w:w="2185" w:type="dxa"/>
            <w:shd w:val="clear" w:color="000000" w:fill="FFFFFF"/>
            <w:vAlign w:val="bottom"/>
            <w:hideMark/>
          </w:tcPr>
          <w:p w:rsidR="004415F3" w:rsidRPr="004415F3" w:rsidRDefault="004415F3" w:rsidP="001A3811">
            <w:pPr>
              <w:spacing w:after="0" w:line="240" w:lineRule="auto"/>
              <w:rPr>
                <w:rFonts w:ascii="Times New Roman" w:eastAsia="Times New Roman" w:hAnsi="Times New Roman" w:cs="Times New Roman"/>
                <w:color w:val="000000"/>
                <w:szCs w:val="24"/>
                <w:lang w:eastAsia="ru-RU"/>
              </w:rPr>
            </w:pPr>
            <w:r w:rsidRPr="004415F3">
              <w:rPr>
                <w:rFonts w:ascii="Times New Roman" w:eastAsia="Times New Roman" w:hAnsi="Times New Roman" w:cs="Times New Roman"/>
                <w:color w:val="000000"/>
                <w:szCs w:val="24"/>
                <w:lang w:eastAsia="ru-RU"/>
              </w:rPr>
              <w:t>Отложенный налоговый актив</w:t>
            </w:r>
          </w:p>
        </w:tc>
        <w:tc>
          <w:tcPr>
            <w:tcW w:w="1526" w:type="dxa"/>
            <w:shd w:val="clear" w:color="auto" w:fill="auto"/>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21311</w:t>
            </w:r>
            <w:r w:rsidR="004415F3" w:rsidRPr="004415F3">
              <w:rPr>
                <w:rFonts w:ascii="Times New Roman" w:eastAsia="Times New Roman" w:hAnsi="Times New Roman" w:cs="Times New Roman"/>
                <w:color w:val="000000"/>
                <w:szCs w:val="24"/>
                <w:lang w:eastAsia="ru-RU"/>
              </w:rPr>
              <w:t>177</w:t>
            </w:r>
          </w:p>
        </w:tc>
        <w:tc>
          <w:tcPr>
            <w:tcW w:w="1456" w:type="dxa"/>
            <w:shd w:val="clear" w:color="auto" w:fill="auto"/>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21930</w:t>
            </w:r>
            <w:r w:rsidR="004415F3" w:rsidRPr="004415F3">
              <w:rPr>
                <w:rFonts w:ascii="Times New Roman" w:eastAsia="Times New Roman" w:hAnsi="Times New Roman" w:cs="Times New Roman"/>
                <w:color w:val="000000"/>
                <w:szCs w:val="24"/>
                <w:lang w:eastAsia="ru-RU"/>
              </w:rPr>
              <w:t>576</w:t>
            </w:r>
          </w:p>
        </w:tc>
        <w:tc>
          <w:tcPr>
            <w:tcW w:w="1469" w:type="dxa"/>
            <w:shd w:val="clear" w:color="auto" w:fill="auto"/>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21833</w:t>
            </w:r>
            <w:r w:rsidR="004415F3" w:rsidRPr="004415F3">
              <w:rPr>
                <w:rFonts w:ascii="Times New Roman" w:eastAsia="Times New Roman" w:hAnsi="Times New Roman" w:cs="Times New Roman"/>
                <w:color w:val="000000"/>
                <w:szCs w:val="24"/>
                <w:lang w:eastAsia="ru-RU"/>
              </w:rPr>
              <w:t>945</w:t>
            </w:r>
          </w:p>
        </w:tc>
        <w:tc>
          <w:tcPr>
            <w:tcW w:w="896" w:type="dxa"/>
            <w:shd w:val="clear" w:color="auto" w:fill="auto"/>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0,09</w:t>
            </w:r>
          </w:p>
        </w:tc>
        <w:tc>
          <w:tcPr>
            <w:tcW w:w="924" w:type="dxa"/>
            <w:shd w:val="clear" w:color="auto" w:fill="auto"/>
            <w:noWrap/>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0,08</w:t>
            </w:r>
          </w:p>
        </w:tc>
        <w:tc>
          <w:tcPr>
            <w:tcW w:w="915" w:type="dxa"/>
            <w:shd w:val="clear" w:color="auto" w:fill="auto"/>
            <w:noWrap/>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sidRPr="001A3811">
              <w:rPr>
                <w:rFonts w:ascii="Times New Roman" w:eastAsia="Times New Roman" w:hAnsi="Times New Roman" w:cs="Times New Roman"/>
                <w:color w:val="000000"/>
                <w:szCs w:val="24"/>
                <w:lang w:eastAsia="ru-RU"/>
              </w:rPr>
              <w:t>0,08</w:t>
            </w:r>
          </w:p>
        </w:tc>
      </w:tr>
      <w:tr w:rsidR="001A3811" w:rsidRPr="001A3811" w:rsidTr="001A3811">
        <w:trPr>
          <w:trHeight w:val="800"/>
        </w:trPr>
        <w:tc>
          <w:tcPr>
            <w:tcW w:w="2185" w:type="dxa"/>
            <w:shd w:val="clear" w:color="000000" w:fill="FFFFFF"/>
            <w:vAlign w:val="bottom"/>
            <w:hideMark/>
          </w:tcPr>
          <w:p w:rsidR="004415F3" w:rsidRPr="004415F3" w:rsidRDefault="004415F3" w:rsidP="001A3811">
            <w:pPr>
              <w:spacing w:after="0" w:line="240" w:lineRule="auto"/>
              <w:rPr>
                <w:rFonts w:ascii="Times New Roman" w:eastAsia="Times New Roman" w:hAnsi="Times New Roman" w:cs="Times New Roman"/>
                <w:color w:val="000000"/>
                <w:szCs w:val="24"/>
                <w:lang w:eastAsia="ru-RU"/>
              </w:rPr>
            </w:pPr>
            <w:r w:rsidRPr="004415F3">
              <w:rPr>
                <w:rFonts w:ascii="Times New Roman" w:eastAsia="Times New Roman" w:hAnsi="Times New Roman" w:cs="Times New Roman"/>
                <w:color w:val="000000"/>
                <w:szCs w:val="24"/>
                <w:lang w:eastAsia="ru-RU"/>
              </w:rPr>
              <w:t xml:space="preserve">Основные средства, </w:t>
            </w:r>
            <w:proofErr w:type="spellStart"/>
            <w:r w:rsidRPr="004415F3">
              <w:rPr>
                <w:rFonts w:ascii="Times New Roman" w:eastAsia="Times New Roman" w:hAnsi="Times New Roman" w:cs="Times New Roman"/>
                <w:color w:val="000000"/>
                <w:szCs w:val="24"/>
                <w:lang w:eastAsia="ru-RU"/>
              </w:rPr>
              <w:t>немат</w:t>
            </w:r>
            <w:proofErr w:type="gramStart"/>
            <w:r w:rsidRPr="004415F3">
              <w:rPr>
                <w:rFonts w:ascii="Times New Roman" w:eastAsia="Times New Roman" w:hAnsi="Times New Roman" w:cs="Times New Roman"/>
                <w:color w:val="000000"/>
                <w:szCs w:val="24"/>
                <w:lang w:eastAsia="ru-RU"/>
              </w:rPr>
              <w:t>.а</w:t>
            </w:r>
            <w:proofErr w:type="gramEnd"/>
            <w:r w:rsidRPr="004415F3">
              <w:rPr>
                <w:rFonts w:ascii="Times New Roman" w:eastAsia="Times New Roman" w:hAnsi="Times New Roman" w:cs="Times New Roman"/>
                <w:color w:val="000000"/>
                <w:szCs w:val="24"/>
                <w:lang w:eastAsia="ru-RU"/>
              </w:rPr>
              <w:t>ктивы</w:t>
            </w:r>
            <w:proofErr w:type="spellEnd"/>
            <w:r w:rsidRPr="004415F3">
              <w:rPr>
                <w:rFonts w:ascii="Times New Roman" w:eastAsia="Times New Roman" w:hAnsi="Times New Roman" w:cs="Times New Roman"/>
                <w:color w:val="000000"/>
                <w:szCs w:val="24"/>
                <w:lang w:eastAsia="ru-RU"/>
              </w:rPr>
              <w:t xml:space="preserve"> и мат. запасы</w:t>
            </w:r>
          </w:p>
        </w:tc>
        <w:tc>
          <w:tcPr>
            <w:tcW w:w="1526" w:type="dxa"/>
            <w:shd w:val="clear" w:color="auto" w:fill="auto"/>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483555</w:t>
            </w:r>
            <w:r w:rsidR="004415F3" w:rsidRPr="004415F3">
              <w:rPr>
                <w:rFonts w:ascii="Times New Roman" w:eastAsia="Times New Roman" w:hAnsi="Times New Roman" w:cs="Times New Roman"/>
                <w:color w:val="000000"/>
                <w:szCs w:val="24"/>
                <w:lang w:eastAsia="ru-RU"/>
              </w:rPr>
              <w:t>870</w:t>
            </w:r>
          </w:p>
        </w:tc>
        <w:tc>
          <w:tcPr>
            <w:tcW w:w="1456" w:type="dxa"/>
            <w:shd w:val="clear" w:color="auto" w:fill="auto"/>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500047</w:t>
            </w:r>
            <w:r w:rsidR="004415F3" w:rsidRPr="004415F3">
              <w:rPr>
                <w:rFonts w:ascii="Times New Roman" w:eastAsia="Times New Roman" w:hAnsi="Times New Roman" w:cs="Times New Roman"/>
                <w:color w:val="000000"/>
                <w:szCs w:val="24"/>
                <w:lang w:eastAsia="ru-RU"/>
              </w:rPr>
              <w:t>693</w:t>
            </w:r>
          </w:p>
        </w:tc>
        <w:tc>
          <w:tcPr>
            <w:tcW w:w="1469" w:type="dxa"/>
            <w:shd w:val="clear" w:color="auto" w:fill="auto"/>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501235</w:t>
            </w:r>
            <w:r w:rsidR="004415F3" w:rsidRPr="004415F3">
              <w:rPr>
                <w:rFonts w:ascii="Times New Roman" w:eastAsia="Times New Roman" w:hAnsi="Times New Roman" w:cs="Times New Roman"/>
                <w:color w:val="000000"/>
                <w:szCs w:val="24"/>
                <w:lang w:eastAsia="ru-RU"/>
              </w:rPr>
              <w:t>660</w:t>
            </w:r>
          </w:p>
        </w:tc>
        <w:tc>
          <w:tcPr>
            <w:tcW w:w="896" w:type="dxa"/>
            <w:shd w:val="clear" w:color="auto" w:fill="auto"/>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4415F3">
              <w:rPr>
                <w:rFonts w:ascii="Times New Roman" w:eastAsia="Times New Roman" w:hAnsi="Times New Roman" w:cs="Times New Roman"/>
                <w:color w:val="000000"/>
                <w:szCs w:val="24"/>
                <w:lang w:eastAsia="ru-RU"/>
              </w:rPr>
              <w:t>2,088</w:t>
            </w:r>
          </w:p>
        </w:tc>
        <w:tc>
          <w:tcPr>
            <w:tcW w:w="924" w:type="dxa"/>
            <w:shd w:val="clear" w:color="auto" w:fill="auto"/>
            <w:noWrap/>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4415F3">
              <w:rPr>
                <w:rFonts w:ascii="Times New Roman" w:eastAsia="Times New Roman" w:hAnsi="Times New Roman" w:cs="Times New Roman"/>
                <w:color w:val="000000"/>
                <w:szCs w:val="24"/>
                <w:lang w:eastAsia="ru-RU"/>
              </w:rPr>
              <w:t>1,8</w:t>
            </w:r>
            <w:r w:rsidR="001A3811">
              <w:rPr>
                <w:rFonts w:ascii="Times New Roman" w:eastAsia="Times New Roman" w:hAnsi="Times New Roman" w:cs="Times New Roman"/>
                <w:color w:val="000000"/>
                <w:szCs w:val="24"/>
                <w:lang w:eastAsia="ru-RU"/>
              </w:rPr>
              <w:t>6</w:t>
            </w:r>
          </w:p>
        </w:tc>
        <w:tc>
          <w:tcPr>
            <w:tcW w:w="915" w:type="dxa"/>
            <w:shd w:val="clear" w:color="auto" w:fill="auto"/>
            <w:noWrap/>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1,82</w:t>
            </w:r>
          </w:p>
        </w:tc>
      </w:tr>
      <w:tr w:rsidR="001A3811" w:rsidRPr="001A3811" w:rsidTr="001A3811">
        <w:trPr>
          <w:trHeight w:val="520"/>
        </w:trPr>
        <w:tc>
          <w:tcPr>
            <w:tcW w:w="2185" w:type="dxa"/>
            <w:shd w:val="clear" w:color="000000" w:fill="FFFFFF"/>
            <w:vAlign w:val="bottom"/>
            <w:hideMark/>
          </w:tcPr>
          <w:p w:rsidR="004415F3" w:rsidRPr="004415F3" w:rsidRDefault="004415F3" w:rsidP="001A3811">
            <w:pPr>
              <w:spacing w:after="0" w:line="240" w:lineRule="auto"/>
              <w:rPr>
                <w:rFonts w:ascii="Times New Roman" w:eastAsia="Times New Roman" w:hAnsi="Times New Roman" w:cs="Times New Roman"/>
                <w:color w:val="000000"/>
                <w:szCs w:val="24"/>
                <w:lang w:eastAsia="ru-RU"/>
              </w:rPr>
            </w:pPr>
            <w:r w:rsidRPr="004415F3">
              <w:rPr>
                <w:rFonts w:ascii="Times New Roman" w:eastAsia="Times New Roman" w:hAnsi="Times New Roman" w:cs="Times New Roman"/>
                <w:color w:val="000000"/>
                <w:szCs w:val="24"/>
                <w:lang w:eastAsia="ru-RU"/>
              </w:rPr>
              <w:t>Долгосрочные активы (для продажи)</w:t>
            </w:r>
          </w:p>
        </w:tc>
        <w:tc>
          <w:tcPr>
            <w:tcW w:w="1526" w:type="dxa"/>
            <w:shd w:val="clear" w:color="auto" w:fill="auto"/>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11364</w:t>
            </w:r>
            <w:r w:rsidR="004415F3" w:rsidRPr="004415F3">
              <w:rPr>
                <w:rFonts w:ascii="Times New Roman" w:eastAsia="Times New Roman" w:hAnsi="Times New Roman" w:cs="Times New Roman"/>
                <w:color w:val="000000"/>
                <w:szCs w:val="24"/>
                <w:lang w:eastAsia="ru-RU"/>
              </w:rPr>
              <w:t>582</w:t>
            </w:r>
          </w:p>
        </w:tc>
        <w:tc>
          <w:tcPr>
            <w:tcW w:w="1456" w:type="dxa"/>
            <w:shd w:val="clear" w:color="auto" w:fill="auto"/>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9406</w:t>
            </w:r>
            <w:r w:rsidR="004415F3" w:rsidRPr="004415F3">
              <w:rPr>
                <w:rFonts w:ascii="Times New Roman" w:eastAsia="Times New Roman" w:hAnsi="Times New Roman" w:cs="Times New Roman"/>
                <w:color w:val="000000"/>
                <w:szCs w:val="24"/>
                <w:lang w:eastAsia="ru-RU"/>
              </w:rPr>
              <w:t>429</w:t>
            </w:r>
          </w:p>
        </w:tc>
        <w:tc>
          <w:tcPr>
            <w:tcW w:w="1469" w:type="dxa"/>
            <w:shd w:val="clear" w:color="auto" w:fill="auto"/>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16637</w:t>
            </w:r>
            <w:r w:rsidR="004415F3" w:rsidRPr="004415F3">
              <w:rPr>
                <w:rFonts w:ascii="Times New Roman" w:eastAsia="Times New Roman" w:hAnsi="Times New Roman" w:cs="Times New Roman"/>
                <w:color w:val="000000"/>
                <w:szCs w:val="24"/>
                <w:lang w:eastAsia="ru-RU"/>
              </w:rPr>
              <w:t>878</w:t>
            </w:r>
          </w:p>
        </w:tc>
        <w:tc>
          <w:tcPr>
            <w:tcW w:w="896" w:type="dxa"/>
            <w:shd w:val="clear" w:color="auto" w:fill="auto"/>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4415F3">
              <w:rPr>
                <w:rFonts w:ascii="Times New Roman" w:eastAsia="Times New Roman" w:hAnsi="Times New Roman" w:cs="Times New Roman"/>
                <w:color w:val="000000"/>
                <w:szCs w:val="24"/>
                <w:lang w:eastAsia="ru-RU"/>
              </w:rPr>
              <w:t>0,049</w:t>
            </w:r>
          </w:p>
        </w:tc>
        <w:tc>
          <w:tcPr>
            <w:tcW w:w="924" w:type="dxa"/>
            <w:shd w:val="clear" w:color="auto" w:fill="auto"/>
            <w:noWrap/>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0,03</w:t>
            </w:r>
          </w:p>
        </w:tc>
        <w:tc>
          <w:tcPr>
            <w:tcW w:w="915" w:type="dxa"/>
            <w:shd w:val="clear" w:color="auto" w:fill="auto"/>
            <w:noWrap/>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0,06</w:t>
            </w:r>
          </w:p>
        </w:tc>
      </w:tr>
      <w:tr w:rsidR="001A3811" w:rsidRPr="001A3811" w:rsidTr="001A3811">
        <w:trPr>
          <w:trHeight w:val="317"/>
        </w:trPr>
        <w:tc>
          <w:tcPr>
            <w:tcW w:w="2185" w:type="dxa"/>
            <w:shd w:val="clear" w:color="000000" w:fill="FFFFFF"/>
            <w:vAlign w:val="bottom"/>
            <w:hideMark/>
          </w:tcPr>
          <w:p w:rsidR="004415F3" w:rsidRPr="004415F3" w:rsidRDefault="004415F3" w:rsidP="001A3811">
            <w:pPr>
              <w:spacing w:after="0" w:line="240" w:lineRule="auto"/>
              <w:rPr>
                <w:rFonts w:ascii="Times New Roman" w:eastAsia="Times New Roman" w:hAnsi="Times New Roman" w:cs="Times New Roman"/>
                <w:color w:val="000000"/>
                <w:szCs w:val="24"/>
                <w:lang w:eastAsia="ru-RU"/>
              </w:rPr>
            </w:pPr>
            <w:r w:rsidRPr="004415F3">
              <w:rPr>
                <w:rFonts w:ascii="Times New Roman" w:eastAsia="Times New Roman" w:hAnsi="Times New Roman" w:cs="Times New Roman"/>
                <w:color w:val="000000"/>
                <w:szCs w:val="24"/>
                <w:lang w:eastAsia="ru-RU"/>
              </w:rPr>
              <w:lastRenderedPageBreak/>
              <w:t>Прочие активы</w:t>
            </w:r>
          </w:p>
        </w:tc>
        <w:tc>
          <w:tcPr>
            <w:tcW w:w="1526" w:type="dxa"/>
            <w:shd w:val="clear" w:color="auto" w:fill="auto"/>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251808</w:t>
            </w:r>
            <w:r w:rsidR="004415F3" w:rsidRPr="004415F3">
              <w:rPr>
                <w:rFonts w:ascii="Times New Roman" w:eastAsia="Times New Roman" w:hAnsi="Times New Roman" w:cs="Times New Roman"/>
                <w:color w:val="000000"/>
                <w:szCs w:val="24"/>
                <w:lang w:eastAsia="ru-RU"/>
              </w:rPr>
              <w:t>469</w:t>
            </w:r>
          </w:p>
        </w:tc>
        <w:tc>
          <w:tcPr>
            <w:tcW w:w="1456" w:type="dxa"/>
            <w:shd w:val="clear" w:color="auto" w:fill="auto"/>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387749</w:t>
            </w:r>
            <w:r w:rsidR="004415F3" w:rsidRPr="004415F3">
              <w:rPr>
                <w:rFonts w:ascii="Times New Roman" w:eastAsia="Times New Roman" w:hAnsi="Times New Roman" w:cs="Times New Roman"/>
                <w:color w:val="000000"/>
                <w:szCs w:val="24"/>
                <w:lang w:eastAsia="ru-RU"/>
              </w:rPr>
              <w:t>066</w:t>
            </w:r>
          </w:p>
        </w:tc>
        <w:tc>
          <w:tcPr>
            <w:tcW w:w="1469" w:type="dxa"/>
            <w:shd w:val="clear" w:color="auto" w:fill="auto"/>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4415F3">
              <w:rPr>
                <w:rFonts w:ascii="Times New Roman" w:eastAsia="Times New Roman" w:hAnsi="Times New Roman" w:cs="Times New Roman"/>
                <w:color w:val="000000"/>
                <w:szCs w:val="24"/>
                <w:lang w:eastAsia="ru-RU"/>
              </w:rPr>
              <w:t>296 945 247</w:t>
            </w:r>
          </w:p>
        </w:tc>
        <w:tc>
          <w:tcPr>
            <w:tcW w:w="896" w:type="dxa"/>
            <w:shd w:val="clear" w:color="auto" w:fill="auto"/>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1,08</w:t>
            </w:r>
          </w:p>
        </w:tc>
        <w:tc>
          <w:tcPr>
            <w:tcW w:w="924" w:type="dxa"/>
            <w:shd w:val="clear" w:color="auto" w:fill="auto"/>
            <w:noWrap/>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1,44</w:t>
            </w:r>
          </w:p>
        </w:tc>
        <w:tc>
          <w:tcPr>
            <w:tcW w:w="915" w:type="dxa"/>
            <w:shd w:val="clear" w:color="auto" w:fill="auto"/>
            <w:noWrap/>
            <w:vAlign w:val="bottom"/>
            <w:hideMark/>
          </w:tcPr>
          <w:p w:rsidR="004415F3" w:rsidRPr="004415F3" w:rsidRDefault="001A3811" w:rsidP="001A3811">
            <w:pPr>
              <w:spacing w:after="0" w:line="240" w:lineRule="auto"/>
              <w:jc w:val="center"/>
              <w:rPr>
                <w:rFonts w:ascii="Times New Roman" w:eastAsia="Times New Roman" w:hAnsi="Times New Roman" w:cs="Times New Roman"/>
                <w:color w:val="000000"/>
                <w:szCs w:val="24"/>
                <w:lang w:eastAsia="ru-RU"/>
              </w:rPr>
            </w:pPr>
            <w:r>
              <w:rPr>
                <w:rFonts w:ascii="Times New Roman" w:eastAsia="Times New Roman" w:hAnsi="Times New Roman" w:cs="Times New Roman"/>
                <w:color w:val="000000"/>
                <w:szCs w:val="24"/>
                <w:lang w:eastAsia="ru-RU"/>
              </w:rPr>
              <w:t>1,07</w:t>
            </w:r>
          </w:p>
        </w:tc>
      </w:tr>
      <w:tr w:rsidR="001A3811" w:rsidRPr="001A3811" w:rsidTr="001A3811">
        <w:trPr>
          <w:trHeight w:val="315"/>
        </w:trPr>
        <w:tc>
          <w:tcPr>
            <w:tcW w:w="2185" w:type="dxa"/>
            <w:shd w:val="clear" w:color="000000" w:fill="FFFFFF"/>
            <w:vAlign w:val="bottom"/>
            <w:hideMark/>
          </w:tcPr>
          <w:p w:rsidR="004415F3" w:rsidRPr="004415F3" w:rsidRDefault="004415F3" w:rsidP="001A3811">
            <w:pPr>
              <w:spacing w:after="0" w:line="240" w:lineRule="auto"/>
              <w:rPr>
                <w:rFonts w:ascii="Times New Roman" w:eastAsia="Times New Roman" w:hAnsi="Times New Roman" w:cs="Times New Roman"/>
                <w:bCs/>
                <w:color w:val="000000"/>
                <w:szCs w:val="24"/>
                <w:lang w:eastAsia="ru-RU"/>
              </w:rPr>
            </w:pPr>
            <w:r w:rsidRPr="004415F3">
              <w:rPr>
                <w:rFonts w:ascii="Times New Roman" w:eastAsia="Times New Roman" w:hAnsi="Times New Roman" w:cs="Times New Roman"/>
                <w:bCs/>
                <w:color w:val="000000"/>
                <w:szCs w:val="24"/>
                <w:lang w:eastAsia="ru-RU"/>
              </w:rPr>
              <w:t>Всего активов</w:t>
            </w:r>
          </w:p>
        </w:tc>
        <w:tc>
          <w:tcPr>
            <w:tcW w:w="1526" w:type="dxa"/>
            <w:shd w:val="clear" w:color="auto" w:fill="auto"/>
            <w:vAlign w:val="bottom"/>
            <w:hideMark/>
          </w:tcPr>
          <w:p w:rsidR="004415F3" w:rsidRPr="004415F3" w:rsidRDefault="001A3811" w:rsidP="001A3811">
            <w:pPr>
              <w:spacing w:after="0" w:line="240" w:lineRule="auto"/>
              <w:jc w:val="center"/>
              <w:rPr>
                <w:rFonts w:ascii="Times New Roman" w:eastAsia="Times New Roman" w:hAnsi="Times New Roman" w:cs="Times New Roman"/>
                <w:bCs/>
                <w:color w:val="000000"/>
                <w:szCs w:val="24"/>
                <w:lang w:eastAsia="ru-RU"/>
              </w:rPr>
            </w:pPr>
            <w:r w:rsidRPr="001A3811">
              <w:rPr>
                <w:rFonts w:ascii="Times New Roman" w:eastAsia="Times New Roman" w:hAnsi="Times New Roman" w:cs="Times New Roman"/>
                <w:bCs/>
                <w:color w:val="000000"/>
                <w:lang w:eastAsia="ru-RU"/>
              </w:rPr>
              <w:t>23158919939</w:t>
            </w:r>
          </w:p>
        </w:tc>
        <w:tc>
          <w:tcPr>
            <w:tcW w:w="1456" w:type="dxa"/>
            <w:shd w:val="clear" w:color="auto" w:fill="auto"/>
            <w:vAlign w:val="bottom"/>
            <w:hideMark/>
          </w:tcPr>
          <w:p w:rsidR="004415F3" w:rsidRPr="004415F3" w:rsidRDefault="001A3811" w:rsidP="001A3811">
            <w:pPr>
              <w:spacing w:after="0" w:line="240" w:lineRule="auto"/>
              <w:jc w:val="center"/>
              <w:rPr>
                <w:rFonts w:ascii="Times New Roman" w:eastAsia="Times New Roman" w:hAnsi="Times New Roman" w:cs="Times New Roman"/>
                <w:bCs/>
                <w:color w:val="000000"/>
                <w:szCs w:val="24"/>
                <w:lang w:eastAsia="ru-RU"/>
              </w:rPr>
            </w:pPr>
            <w:r w:rsidRPr="001A3811">
              <w:rPr>
                <w:rFonts w:ascii="Times New Roman" w:eastAsia="Times New Roman" w:hAnsi="Times New Roman" w:cs="Times New Roman"/>
                <w:bCs/>
                <w:color w:val="000000"/>
                <w:szCs w:val="24"/>
                <w:lang w:eastAsia="ru-RU"/>
              </w:rPr>
              <w:t>26899929</w:t>
            </w:r>
            <w:r w:rsidR="004415F3" w:rsidRPr="004415F3">
              <w:rPr>
                <w:rFonts w:ascii="Times New Roman" w:eastAsia="Times New Roman" w:hAnsi="Times New Roman" w:cs="Times New Roman"/>
                <w:bCs/>
                <w:color w:val="000000"/>
                <w:szCs w:val="24"/>
                <w:lang w:eastAsia="ru-RU"/>
              </w:rPr>
              <w:t>935</w:t>
            </w:r>
          </w:p>
        </w:tc>
        <w:tc>
          <w:tcPr>
            <w:tcW w:w="1469" w:type="dxa"/>
            <w:shd w:val="clear" w:color="auto" w:fill="auto"/>
            <w:vAlign w:val="bottom"/>
            <w:hideMark/>
          </w:tcPr>
          <w:p w:rsidR="004415F3" w:rsidRPr="004415F3" w:rsidRDefault="001A3811" w:rsidP="001A3811">
            <w:pPr>
              <w:spacing w:after="0" w:line="240" w:lineRule="auto"/>
              <w:jc w:val="center"/>
              <w:rPr>
                <w:rFonts w:ascii="Times New Roman" w:eastAsia="Times New Roman" w:hAnsi="Times New Roman" w:cs="Times New Roman"/>
                <w:bCs/>
                <w:color w:val="000000"/>
                <w:szCs w:val="24"/>
                <w:lang w:eastAsia="ru-RU"/>
              </w:rPr>
            </w:pPr>
            <w:r w:rsidRPr="001A3811">
              <w:rPr>
                <w:rFonts w:ascii="Times New Roman" w:eastAsia="Times New Roman" w:hAnsi="Times New Roman" w:cs="Times New Roman"/>
                <w:bCs/>
                <w:color w:val="000000"/>
                <w:szCs w:val="24"/>
                <w:lang w:eastAsia="ru-RU"/>
              </w:rPr>
              <w:t>27584095</w:t>
            </w:r>
            <w:r w:rsidR="004415F3" w:rsidRPr="004415F3">
              <w:rPr>
                <w:rFonts w:ascii="Times New Roman" w:eastAsia="Times New Roman" w:hAnsi="Times New Roman" w:cs="Times New Roman"/>
                <w:bCs/>
                <w:color w:val="000000"/>
                <w:szCs w:val="24"/>
                <w:lang w:eastAsia="ru-RU"/>
              </w:rPr>
              <w:t>746</w:t>
            </w:r>
          </w:p>
        </w:tc>
        <w:tc>
          <w:tcPr>
            <w:tcW w:w="896" w:type="dxa"/>
            <w:shd w:val="clear" w:color="auto" w:fill="auto"/>
            <w:vAlign w:val="bottom"/>
            <w:hideMark/>
          </w:tcPr>
          <w:p w:rsidR="004415F3" w:rsidRPr="004415F3" w:rsidRDefault="004415F3" w:rsidP="001A3811">
            <w:pPr>
              <w:spacing w:after="0" w:line="240" w:lineRule="auto"/>
              <w:jc w:val="center"/>
              <w:rPr>
                <w:rFonts w:ascii="Times New Roman" w:eastAsia="Times New Roman" w:hAnsi="Times New Roman" w:cs="Times New Roman"/>
                <w:bCs/>
                <w:color w:val="000000"/>
                <w:szCs w:val="24"/>
                <w:lang w:eastAsia="ru-RU"/>
              </w:rPr>
            </w:pPr>
            <w:r w:rsidRPr="004415F3">
              <w:rPr>
                <w:rFonts w:ascii="Times New Roman" w:eastAsia="Times New Roman" w:hAnsi="Times New Roman" w:cs="Times New Roman"/>
                <w:bCs/>
                <w:color w:val="000000"/>
                <w:szCs w:val="24"/>
                <w:lang w:eastAsia="ru-RU"/>
              </w:rPr>
              <w:t>100</w:t>
            </w:r>
          </w:p>
        </w:tc>
        <w:tc>
          <w:tcPr>
            <w:tcW w:w="924" w:type="dxa"/>
            <w:shd w:val="clear" w:color="auto" w:fill="auto"/>
            <w:noWrap/>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4415F3">
              <w:rPr>
                <w:rFonts w:ascii="Times New Roman" w:eastAsia="Times New Roman" w:hAnsi="Times New Roman" w:cs="Times New Roman"/>
                <w:color w:val="000000"/>
                <w:szCs w:val="24"/>
                <w:lang w:eastAsia="ru-RU"/>
              </w:rPr>
              <w:t>100</w:t>
            </w:r>
          </w:p>
        </w:tc>
        <w:tc>
          <w:tcPr>
            <w:tcW w:w="915" w:type="dxa"/>
            <w:shd w:val="clear" w:color="auto" w:fill="auto"/>
            <w:noWrap/>
            <w:vAlign w:val="bottom"/>
            <w:hideMark/>
          </w:tcPr>
          <w:p w:rsidR="004415F3" w:rsidRPr="004415F3" w:rsidRDefault="004415F3" w:rsidP="001A3811">
            <w:pPr>
              <w:spacing w:after="0" w:line="240" w:lineRule="auto"/>
              <w:jc w:val="center"/>
              <w:rPr>
                <w:rFonts w:ascii="Times New Roman" w:eastAsia="Times New Roman" w:hAnsi="Times New Roman" w:cs="Times New Roman"/>
                <w:color w:val="000000"/>
                <w:szCs w:val="24"/>
                <w:lang w:eastAsia="ru-RU"/>
              </w:rPr>
            </w:pPr>
            <w:r w:rsidRPr="004415F3">
              <w:rPr>
                <w:rFonts w:ascii="Times New Roman" w:eastAsia="Times New Roman" w:hAnsi="Times New Roman" w:cs="Times New Roman"/>
                <w:color w:val="000000"/>
                <w:szCs w:val="24"/>
                <w:lang w:eastAsia="ru-RU"/>
              </w:rPr>
              <w:t>100</w:t>
            </w:r>
          </w:p>
        </w:tc>
      </w:tr>
    </w:tbl>
    <w:p w:rsidR="006A6436" w:rsidRDefault="006A6436" w:rsidP="002652CA">
      <w:pPr>
        <w:spacing w:after="0" w:line="360" w:lineRule="auto"/>
        <w:jc w:val="both"/>
        <w:rPr>
          <w:rFonts w:ascii="Times New Roman" w:hAnsi="Times New Roman" w:cs="Times New Roman"/>
          <w:sz w:val="28"/>
          <w:szCs w:val="28"/>
        </w:rPr>
      </w:pPr>
    </w:p>
    <w:p w:rsidR="002652CA" w:rsidRDefault="002652CA" w:rsidP="002652C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Основная доля в структуре активов ПАО «Сбербанк» приходится на чистую ссудную задолженность, которая составляет </w:t>
      </w:r>
      <w:r w:rsidRPr="002652CA">
        <w:rPr>
          <w:rFonts w:ascii="Times New Roman" w:hAnsi="Times New Roman" w:cs="Times New Roman"/>
          <w:sz w:val="28"/>
          <w:szCs w:val="28"/>
        </w:rPr>
        <w:t>69,65</w:t>
      </w:r>
      <w:r>
        <w:rPr>
          <w:rFonts w:ascii="Times New Roman" w:hAnsi="Times New Roman" w:cs="Times New Roman"/>
          <w:sz w:val="28"/>
          <w:szCs w:val="28"/>
        </w:rPr>
        <w:t xml:space="preserve">% от общего объема. </w:t>
      </w:r>
      <w:proofErr w:type="gramStart"/>
      <w:r>
        <w:rPr>
          <w:rFonts w:ascii="Times New Roman" w:hAnsi="Times New Roman" w:cs="Times New Roman"/>
          <w:sz w:val="28"/>
          <w:szCs w:val="28"/>
        </w:rPr>
        <w:t>Вторыми по величине являются вложения в ценные бумаги и другие финансовые активы, имеющиеся в наличии для продажи – 9%. Третье место занимают финансовые активы (5,79% от общего объема)</w:t>
      </w:r>
      <w:r w:rsidRPr="00E426C2">
        <w:rPr>
          <w:rFonts w:ascii="Times New Roman" w:hAnsi="Times New Roman" w:cs="Times New Roman"/>
          <w:sz w:val="28"/>
          <w:szCs w:val="28"/>
        </w:rPr>
        <w:t xml:space="preserve">, данная </w:t>
      </w:r>
      <w:r w:rsidR="00E426C2" w:rsidRPr="00E426C2">
        <w:rPr>
          <w:rFonts w:ascii="Times New Roman" w:hAnsi="Times New Roman" w:cs="Times New Roman"/>
          <w:sz w:val="28"/>
          <w:szCs w:val="28"/>
        </w:rPr>
        <w:t xml:space="preserve">категория </w:t>
      </w:r>
      <w:r w:rsidRPr="00E426C2">
        <w:rPr>
          <w:rFonts w:ascii="Times New Roman" w:hAnsi="Times New Roman" w:cs="Times New Roman"/>
          <w:sz w:val="28"/>
          <w:szCs w:val="28"/>
        </w:rPr>
        <w:t xml:space="preserve">изменила свою </w:t>
      </w:r>
      <w:r w:rsidR="00E426C2" w:rsidRPr="00E426C2">
        <w:rPr>
          <w:rFonts w:ascii="Times New Roman" w:hAnsi="Times New Roman" w:cs="Times New Roman"/>
          <w:sz w:val="28"/>
          <w:szCs w:val="28"/>
        </w:rPr>
        <w:t xml:space="preserve">позицию в структуре, увеличившись в 2019 году на </w:t>
      </w:r>
      <w:r w:rsidRPr="00E426C2">
        <w:rPr>
          <w:rFonts w:ascii="Times New Roman" w:hAnsi="Times New Roman" w:cs="Times New Roman"/>
          <w:sz w:val="28"/>
          <w:szCs w:val="28"/>
        </w:rPr>
        <w:t>5%.</w:t>
      </w:r>
      <w:r>
        <w:rPr>
          <w:rFonts w:ascii="Times New Roman" w:hAnsi="Times New Roman" w:cs="Times New Roman"/>
          <w:sz w:val="28"/>
          <w:szCs w:val="28"/>
        </w:rPr>
        <w:t xml:space="preserve"> Далее по величине находятся </w:t>
      </w:r>
      <w:r w:rsidR="00E426C2">
        <w:rPr>
          <w:rFonts w:ascii="Times New Roman" w:hAnsi="Times New Roman" w:cs="Times New Roman"/>
          <w:sz w:val="28"/>
          <w:szCs w:val="28"/>
        </w:rPr>
        <w:t>средства,</w:t>
      </w:r>
      <w:r>
        <w:rPr>
          <w:rFonts w:ascii="Times New Roman" w:hAnsi="Times New Roman" w:cs="Times New Roman"/>
          <w:sz w:val="28"/>
          <w:szCs w:val="28"/>
        </w:rPr>
        <w:t xml:space="preserve"> находящиеся в ЦБ РФ (4,2%), вложения в </w:t>
      </w:r>
      <w:r w:rsidR="00E426C2">
        <w:rPr>
          <w:rFonts w:ascii="Times New Roman" w:hAnsi="Times New Roman" w:cs="Times New Roman"/>
          <w:sz w:val="28"/>
          <w:szCs w:val="28"/>
        </w:rPr>
        <w:t>ценные бумаги,</w:t>
      </w:r>
      <w:r>
        <w:rPr>
          <w:rFonts w:ascii="Times New Roman" w:hAnsi="Times New Roman" w:cs="Times New Roman"/>
          <w:sz w:val="28"/>
          <w:szCs w:val="28"/>
        </w:rPr>
        <w:t xml:space="preserve"> удерживаемые до погашения</w:t>
      </w:r>
      <w:r w:rsidR="00E426C2">
        <w:rPr>
          <w:rFonts w:ascii="Times New Roman" w:hAnsi="Times New Roman" w:cs="Times New Roman"/>
          <w:sz w:val="28"/>
          <w:szCs w:val="28"/>
        </w:rPr>
        <w:t xml:space="preserve"> </w:t>
      </w:r>
      <w:r>
        <w:rPr>
          <w:rFonts w:ascii="Times New Roman" w:hAnsi="Times New Roman" w:cs="Times New Roman"/>
          <w:sz w:val="28"/>
          <w:szCs w:val="28"/>
        </w:rPr>
        <w:t>(2,55%), денежные средства</w:t>
      </w:r>
      <w:proofErr w:type="gramEnd"/>
      <w:r>
        <w:rPr>
          <w:rFonts w:ascii="Times New Roman" w:hAnsi="Times New Roman" w:cs="Times New Roman"/>
          <w:sz w:val="28"/>
          <w:szCs w:val="28"/>
        </w:rPr>
        <w:t xml:space="preserve"> (2,39%), </w:t>
      </w:r>
      <w:r w:rsidRPr="002652CA">
        <w:rPr>
          <w:rFonts w:ascii="Times New Roman" w:hAnsi="Times New Roman" w:cs="Times New Roman"/>
          <w:sz w:val="28"/>
          <w:szCs w:val="28"/>
        </w:rPr>
        <w:t>основные средства, нематериальные активы и материальные</w:t>
      </w:r>
      <w:r w:rsidRPr="004415F3">
        <w:rPr>
          <w:rFonts w:ascii="Times New Roman" w:hAnsi="Times New Roman" w:cs="Times New Roman"/>
          <w:sz w:val="28"/>
          <w:szCs w:val="28"/>
        </w:rPr>
        <w:t xml:space="preserve"> запасы</w:t>
      </w:r>
      <w:r>
        <w:rPr>
          <w:rFonts w:ascii="Times New Roman" w:hAnsi="Times New Roman" w:cs="Times New Roman"/>
          <w:sz w:val="28"/>
          <w:szCs w:val="28"/>
        </w:rPr>
        <w:t xml:space="preserve"> (1,82%), размер каждого из оставшихся активов составляет менее 1%.</w:t>
      </w:r>
    </w:p>
    <w:p w:rsidR="002652CA" w:rsidRDefault="002652CA" w:rsidP="002652CA">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Данная ситуация означает, что основную массу активов, составляет ссудная задолженность, представляющая собой средства, выданные заемщикам, что говорит </w:t>
      </w:r>
      <w:r w:rsidRPr="002652CA">
        <w:rPr>
          <w:rFonts w:ascii="Times New Roman" w:hAnsi="Times New Roman" w:cs="Times New Roman"/>
          <w:sz w:val="28"/>
          <w:szCs w:val="28"/>
        </w:rPr>
        <w:t xml:space="preserve">о значительном объеме выданных </w:t>
      </w:r>
      <w:r>
        <w:rPr>
          <w:rFonts w:ascii="Times New Roman" w:hAnsi="Times New Roman" w:cs="Times New Roman"/>
          <w:sz w:val="28"/>
          <w:szCs w:val="28"/>
        </w:rPr>
        <w:t xml:space="preserve">банком </w:t>
      </w:r>
      <w:r w:rsidRPr="002652CA">
        <w:rPr>
          <w:rFonts w:ascii="Times New Roman" w:hAnsi="Times New Roman" w:cs="Times New Roman"/>
          <w:sz w:val="28"/>
          <w:szCs w:val="28"/>
        </w:rPr>
        <w:t>кредитов</w:t>
      </w:r>
      <w:r>
        <w:rPr>
          <w:rFonts w:ascii="Times New Roman" w:hAnsi="Times New Roman" w:cs="Times New Roman"/>
          <w:sz w:val="28"/>
          <w:szCs w:val="28"/>
        </w:rPr>
        <w:t xml:space="preserve"> за рассматриваемый период.</w:t>
      </w:r>
    </w:p>
    <w:p w:rsidR="002652CA" w:rsidRDefault="002652CA" w:rsidP="006A6436">
      <w:pPr>
        <w:spacing w:after="0" w:line="360" w:lineRule="auto"/>
        <w:ind w:firstLine="709"/>
        <w:jc w:val="both"/>
        <w:rPr>
          <w:rFonts w:ascii="Times New Roman" w:hAnsi="Times New Roman" w:cs="Times New Roman"/>
          <w:sz w:val="28"/>
          <w:szCs w:val="28"/>
        </w:rPr>
      </w:pPr>
    </w:p>
    <w:p w:rsidR="002F29FC" w:rsidRDefault="002F29FC" w:rsidP="006A6436">
      <w:pPr>
        <w:spacing w:after="0" w:line="360" w:lineRule="auto"/>
        <w:ind w:firstLine="709"/>
        <w:jc w:val="both"/>
        <w:rPr>
          <w:rFonts w:ascii="Times New Roman" w:hAnsi="Times New Roman" w:cs="Times New Roman"/>
          <w:sz w:val="28"/>
          <w:szCs w:val="28"/>
        </w:rPr>
      </w:pPr>
    </w:p>
    <w:p w:rsidR="002F29FC" w:rsidRDefault="002A6F6D" w:rsidP="006A6436">
      <w:pPr>
        <w:spacing w:after="0" w:line="360" w:lineRule="auto"/>
        <w:ind w:firstLine="709"/>
        <w:jc w:val="both"/>
        <w:rPr>
          <w:rFonts w:ascii="Times New Roman" w:eastAsia="Times New Roman" w:hAnsi="Times New Roman" w:cs="Times New Roman"/>
          <w:b/>
          <w:sz w:val="28"/>
          <w:szCs w:val="28"/>
          <w:lang w:eastAsia="ar-SA"/>
        </w:rPr>
      </w:pPr>
      <w:r>
        <w:rPr>
          <w:rFonts w:ascii="Times New Roman" w:eastAsia="Times New Roman" w:hAnsi="Times New Roman" w:cs="Times New Roman"/>
          <w:b/>
          <w:sz w:val="28"/>
          <w:szCs w:val="28"/>
          <w:lang w:eastAsia="ar-SA"/>
        </w:rPr>
        <w:t>1.2</w:t>
      </w:r>
      <w:r w:rsidR="002F29FC" w:rsidRPr="002F29FC">
        <w:rPr>
          <w:rFonts w:ascii="Times New Roman" w:eastAsia="Times New Roman" w:hAnsi="Times New Roman" w:cs="Times New Roman"/>
          <w:b/>
          <w:sz w:val="28"/>
          <w:szCs w:val="28"/>
          <w:lang w:eastAsia="ar-SA"/>
        </w:rPr>
        <w:t>.Трудовые ресурсы банка и их использование</w:t>
      </w:r>
    </w:p>
    <w:p w:rsidR="002F29FC" w:rsidRDefault="002F29FC" w:rsidP="006A6436">
      <w:pPr>
        <w:spacing w:after="0" w:line="360" w:lineRule="auto"/>
        <w:ind w:firstLine="709"/>
        <w:jc w:val="both"/>
        <w:rPr>
          <w:rFonts w:ascii="Times New Roman" w:eastAsia="Times New Roman" w:hAnsi="Times New Roman" w:cs="Times New Roman"/>
          <w:b/>
          <w:sz w:val="28"/>
          <w:szCs w:val="28"/>
          <w:lang w:eastAsia="ar-SA"/>
        </w:rPr>
      </w:pPr>
    </w:p>
    <w:p w:rsidR="00E426C2" w:rsidRDefault="002F29FC" w:rsidP="00E426C2">
      <w:pPr>
        <w:spacing w:after="0" w:line="360" w:lineRule="auto"/>
        <w:ind w:firstLine="709"/>
        <w:jc w:val="both"/>
        <w:rPr>
          <w:rFonts w:ascii="Times New Roman" w:hAnsi="Times New Roman" w:cs="Times New Roman"/>
          <w:sz w:val="28"/>
          <w:szCs w:val="28"/>
        </w:rPr>
      </w:pPr>
      <w:r w:rsidRPr="00E426C2">
        <w:rPr>
          <w:rFonts w:ascii="Times New Roman" w:hAnsi="Times New Roman" w:cs="Times New Roman"/>
          <w:sz w:val="28"/>
          <w:szCs w:val="28"/>
        </w:rPr>
        <w:t xml:space="preserve">Трудовыми ресурсами банка является его кадровый состав, состоящий из различных профессионально-квалификационных групп, </w:t>
      </w:r>
      <w:r w:rsidR="00E426C2" w:rsidRPr="00E426C2">
        <w:rPr>
          <w:rFonts w:ascii="Times New Roman" w:hAnsi="Times New Roman" w:cs="Times New Roman"/>
          <w:sz w:val="28"/>
          <w:szCs w:val="28"/>
        </w:rPr>
        <w:t>которые заняты</w:t>
      </w:r>
      <w:r w:rsidRPr="00E426C2">
        <w:rPr>
          <w:rFonts w:ascii="Times New Roman" w:hAnsi="Times New Roman" w:cs="Times New Roman"/>
          <w:sz w:val="28"/>
          <w:szCs w:val="28"/>
        </w:rPr>
        <w:t xml:space="preserve"> в организации и входящих в его списочный состав. </w:t>
      </w:r>
    </w:p>
    <w:p w:rsidR="002F29FC" w:rsidRPr="00E426C2" w:rsidRDefault="005B641F" w:rsidP="00E426C2">
      <w:pPr>
        <w:spacing w:after="0" w:line="360" w:lineRule="auto"/>
        <w:ind w:firstLine="709"/>
        <w:jc w:val="both"/>
        <w:rPr>
          <w:rFonts w:ascii="Times New Roman" w:hAnsi="Times New Roman" w:cs="Times New Roman"/>
          <w:sz w:val="28"/>
          <w:szCs w:val="28"/>
          <w:highlight w:val="lightGray"/>
        </w:rPr>
      </w:pPr>
      <w:r>
        <w:rPr>
          <w:rFonts w:ascii="Times New Roman" w:hAnsi="Times New Roman" w:cs="Times New Roman"/>
          <w:sz w:val="28"/>
          <w:szCs w:val="28"/>
        </w:rPr>
        <w:t xml:space="preserve">Рассмотрим динамику численности персонала ПАО «Сбербанк» и дочерних компаний за 2017-219 гг., рисунок 1. </w:t>
      </w:r>
    </w:p>
    <w:p w:rsidR="005B641F" w:rsidRDefault="005B641F" w:rsidP="005B641F">
      <w:pPr>
        <w:spacing w:after="0" w:line="360" w:lineRule="auto"/>
        <w:rPr>
          <w:rFonts w:ascii="Times New Roman" w:hAnsi="Times New Roman" w:cs="Times New Roman"/>
          <w:sz w:val="28"/>
          <w:szCs w:val="28"/>
        </w:rPr>
      </w:pPr>
      <w:r>
        <w:rPr>
          <w:noProof/>
          <w:lang w:eastAsia="ru-RU"/>
        </w:rPr>
        <w:lastRenderedPageBreak/>
        <w:drawing>
          <wp:inline distT="0" distB="0" distL="0" distR="0" wp14:anchorId="30432D3E" wp14:editId="1C2B7798">
            <wp:extent cx="5943600" cy="2317898"/>
            <wp:effectExtent l="0" t="0" r="19050" b="2540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B641F" w:rsidRDefault="005B641F" w:rsidP="00E426C2">
      <w:pPr>
        <w:spacing w:after="0" w:line="360" w:lineRule="auto"/>
        <w:jc w:val="center"/>
        <w:rPr>
          <w:rFonts w:ascii="Times New Roman" w:hAnsi="Times New Roman" w:cs="Times New Roman"/>
          <w:i/>
          <w:sz w:val="28"/>
          <w:szCs w:val="28"/>
        </w:rPr>
      </w:pPr>
      <w:r w:rsidRPr="005B641F">
        <w:rPr>
          <w:rFonts w:ascii="Times New Roman" w:hAnsi="Times New Roman" w:cs="Times New Roman"/>
          <w:i/>
          <w:sz w:val="28"/>
          <w:szCs w:val="28"/>
        </w:rPr>
        <w:t>Рис. 1. Динамика численности персонала ПАО «Сбербанк» и дочерних компаний за 2017-219 гг.</w:t>
      </w:r>
    </w:p>
    <w:p w:rsidR="005B641F" w:rsidRDefault="005B641F" w:rsidP="005B64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Исходя из данного рисунка можно заметить, что в течение трех лет заметно снизилась численность </w:t>
      </w:r>
      <w:proofErr w:type="gramStart"/>
      <w:r>
        <w:rPr>
          <w:rFonts w:ascii="Times New Roman" w:hAnsi="Times New Roman" w:cs="Times New Roman"/>
          <w:sz w:val="28"/>
          <w:szCs w:val="28"/>
        </w:rPr>
        <w:t>персонала</w:t>
      </w:r>
      <w:proofErr w:type="gramEnd"/>
      <w:r>
        <w:rPr>
          <w:rFonts w:ascii="Times New Roman" w:hAnsi="Times New Roman" w:cs="Times New Roman"/>
          <w:sz w:val="28"/>
          <w:szCs w:val="28"/>
        </w:rPr>
        <w:t xml:space="preserve"> как в дочерних компаниях, так и в общей системе. При этом число сотрудников в дочерних компаниях к 2019 году сократилось почти в 2 раза. </w:t>
      </w:r>
    </w:p>
    <w:p w:rsidR="00074643" w:rsidRPr="001B25DA" w:rsidRDefault="005B641F" w:rsidP="005B641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Данная тенденция связана с процессом оптимизации численности персонала </w:t>
      </w:r>
      <w:r w:rsidRPr="001B25DA">
        <w:rPr>
          <w:rFonts w:ascii="Times New Roman" w:hAnsi="Times New Roman" w:cs="Times New Roman"/>
          <w:sz w:val="28"/>
          <w:szCs w:val="28"/>
        </w:rPr>
        <w:t xml:space="preserve">на массовых должностях. В процессе оптимизации </w:t>
      </w:r>
      <w:r w:rsidR="001B25DA" w:rsidRPr="001B25DA">
        <w:rPr>
          <w:rFonts w:ascii="Times New Roman" w:hAnsi="Times New Roman" w:cs="Times New Roman"/>
          <w:sz w:val="28"/>
          <w:szCs w:val="28"/>
        </w:rPr>
        <w:t>ПАО «</w:t>
      </w:r>
      <w:r w:rsidRPr="001B25DA">
        <w:rPr>
          <w:rFonts w:ascii="Times New Roman" w:hAnsi="Times New Roman" w:cs="Times New Roman"/>
          <w:sz w:val="28"/>
          <w:szCs w:val="28"/>
        </w:rPr>
        <w:t>Сбербанк</w:t>
      </w:r>
      <w:r w:rsidR="001B25DA" w:rsidRPr="001B25DA">
        <w:rPr>
          <w:rFonts w:ascii="Times New Roman" w:hAnsi="Times New Roman" w:cs="Times New Roman"/>
          <w:sz w:val="28"/>
          <w:szCs w:val="28"/>
        </w:rPr>
        <w:t>»</w:t>
      </w:r>
      <w:r w:rsidRPr="001B25DA">
        <w:rPr>
          <w:rFonts w:ascii="Times New Roman" w:hAnsi="Times New Roman" w:cs="Times New Roman"/>
          <w:sz w:val="28"/>
          <w:szCs w:val="28"/>
        </w:rPr>
        <w:t xml:space="preserve"> стремится сохранить лучших сотрудников, предлагая им различные формы переобучения, в</w:t>
      </w:r>
      <w:r w:rsidR="00E426C2" w:rsidRPr="001B25DA">
        <w:rPr>
          <w:rFonts w:ascii="Times New Roman" w:hAnsi="Times New Roman" w:cs="Times New Roman"/>
          <w:sz w:val="28"/>
          <w:szCs w:val="28"/>
        </w:rPr>
        <w:t xml:space="preserve"> том числе по IT-специальностям </w:t>
      </w:r>
      <w:r w:rsidRPr="001B25DA">
        <w:rPr>
          <w:rFonts w:ascii="Times New Roman" w:hAnsi="Times New Roman" w:cs="Times New Roman"/>
          <w:sz w:val="28"/>
          <w:szCs w:val="28"/>
        </w:rPr>
        <w:t xml:space="preserve">и перемещения. Для ценных кадров среди руководителей и специалистов в Сбербанке действует программа </w:t>
      </w:r>
      <w:proofErr w:type="spellStart"/>
      <w:r w:rsidRPr="001B25DA">
        <w:rPr>
          <w:rFonts w:ascii="Times New Roman" w:hAnsi="Times New Roman" w:cs="Times New Roman"/>
          <w:sz w:val="28"/>
          <w:szCs w:val="28"/>
        </w:rPr>
        <w:t>релокации</w:t>
      </w:r>
      <w:proofErr w:type="spellEnd"/>
      <w:r w:rsidRPr="001B25DA">
        <w:rPr>
          <w:rFonts w:ascii="Times New Roman" w:hAnsi="Times New Roman" w:cs="Times New Roman"/>
          <w:sz w:val="28"/>
          <w:szCs w:val="28"/>
        </w:rPr>
        <w:t>. При общей тенденции снижения численности качественно меняется структура персонала. Растет доля IT-специалистов как результат технологической трансформации Сбербанка.</w:t>
      </w:r>
    </w:p>
    <w:p w:rsidR="005B641F" w:rsidRPr="001B25DA" w:rsidRDefault="005B641F" w:rsidP="005B641F">
      <w:pPr>
        <w:spacing w:after="0" w:line="360" w:lineRule="auto"/>
        <w:ind w:firstLine="709"/>
        <w:jc w:val="both"/>
        <w:rPr>
          <w:rFonts w:ascii="Times New Roman" w:hAnsi="Times New Roman" w:cs="Times New Roman"/>
          <w:sz w:val="28"/>
          <w:szCs w:val="28"/>
        </w:rPr>
      </w:pPr>
      <w:r w:rsidRPr="001B25DA">
        <w:rPr>
          <w:rFonts w:ascii="Times New Roman" w:hAnsi="Times New Roman" w:cs="Times New Roman"/>
          <w:sz w:val="28"/>
          <w:szCs w:val="28"/>
        </w:rPr>
        <w:t xml:space="preserve">Значительное снижение численности в дочерних организациях Сбербанка </w:t>
      </w:r>
      <w:proofErr w:type="gramStart"/>
      <w:r w:rsidRPr="001B25DA">
        <w:rPr>
          <w:rFonts w:ascii="Times New Roman" w:hAnsi="Times New Roman" w:cs="Times New Roman"/>
          <w:sz w:val="28"/>
          <w:szCs w:val="28"/>
        </w:rPr>
        <w:t>связано</w:t>
      </w:r>
      <w:proofErr w:type="gramEnd"/>
      <w:r w:rsidRPr="001B25DA">
        <w:rPr>
          <w:rFonts w:ascii="Times New Roman" w:hAnsi="Times New Roman" w:cs="Times New Roman"/>
          <w:sz w:val="28"/>
          <w:szCs w:val="28"/>
        </w:rPr>
        <w:t xml:space="preserve"> в том числе с продажей в июле 2019 года турецкого </w:t>
      </w:r>
      <w:proofErr w:type="spellStart"/>
      <w:r w:rsidRPr="001B25DA">
        <w:rPr>
          <w:rFonts w:ascii="Times New Roman" w:hAnsi="Times New Roman" w:cs="Times New Roman"/>
          <w:sz w:val="28"/>
          <w:szCs w:val="28"/>
        </w:rPr>
        <w:t>Denizbank</w:t>
      </w:r>
      <w:proofErr w:type="spellEnd"/>
      <w:r w:rsidRPr="001B25DA">
        <w:rPr>
          <w:rFonts w:ascii="Times New Roman" w:hAnsi="Times New Roman" w:cs="Times New Roman"/>
          <w:sz w:val="28"/>
          <w:szCs w:val="28"/>
        </w:rPr>
        <w:t>.</w:t>
      </w:r>
    </w:p>
    <w:p w:rsidR="00141B70" w:rsidRDefault="00141B70" w:rsidP="00141B70">
      <w:pPr>
        <w:spacing w:after="0" w:line="360" w:lineRule="auto"/>
        <w:ind w:firstLine="709"/>
        <w:jc w:val="both"/>
        <w:rPr>
          <w:rFonts w:ascii="Times New Roman" w:hAnsi="Times New Roman" w:cs="Times New Roman"/>
          <w:sz w:val="28"/>
          <w:szCs w:val="28"/>
        </w:rPr>
      </w:pPr>
      <w:r w:rsidRPr="00E426C2">
        <w:rPr>
          <w:rFonts w:ascii="Times New Roman" w:hAnsi="Times New Roman" w:cs="Times New Roman"/>
          <w:sz w:val="28"/>
          <w:szCs w:val="28"/>
        </w:rPr>
        <w:t>Основную долю сотрудников составляют женщины (около 60%), а остальные 40% – мужчины.  При этом в общем числе персонала 15% занимают руководители и 85% остальные сотрудники.</w:t>
      </w:r>
      <w:r>
        <w:rPr>
          <w:rFonts w:ascii="Times New Roman" w:hAnsi="Times New Roman" w:cs="Times New Roman"/>
          <w:sz w:val="28"/>
          <w:szCs w:val="28"/>
        </w:rPr>
        <w:t xml:space="preserve"> Рассмотрим текучесть кадров, таблица 2. </w:t>
      </w:r>
    </w:p>
    <w:p w:rsidR="00CC6BB8" w:rsidRDefault="00CC6BB8" w:rsidP="00141B70">
      <w:pPr>
        <w:spacing w:after="0" w:line="360" w:lineRule="auto"/>
        <w:ind w:firstLine="709"/>
        <w:jc w:val="both"/>
        <w:rPr>
          <w:rFonts w:ascii="Times New Roman" w:hAnsi="Times New Roman" w:cs="Times New Roman"/>
          <w:sz w:val="28"/>
          <w:szCs w:val="28"/>
        </w:rPr>
      </w:pPr>
    </w:p>
    <w:p w:rsidR="00EA276E" w:rsidRDefault="00141B70" w:rsidP="00141B70">
      <w:pPr>
        <w:spacing w:after="0" w:line="360" w:lineRule="auto"/>
        <w:ind w:firstLine="709"/>
        <w:jc w:val="right"/>
        <w:rPr>
          <w:rFonts w:ascii="Times New Roman" w:hAnsi="Times New Roman" w:cs="Times New Roman"/>
          <w:sz w:val="28"/>
          <w:szCs w:val="28"/>
          <w:highlight w:val="lightGray"/>
        </w:rPr>
      </w:pPr>
      <w:r>
        <w:rPr>
          <w:rFonts w:ascii="Times New Roman" w:hAnsi="Times New Roman" w:cs="Times New Roman"/>
          <w:sz w:val="28"/>
          <w:szCs w:val="28"/>
        </w:rPr>
        <w:lastRenderedPageBreak/>
        <w:t>Таблица 2</w:t>
      </w:r>
      <w:r>
        <w:rPr>
          <w:rFonts w:ascii="Times New Roman" w:hAnsi="Times New Roman" w:cs="Times New Roman"/>
          <w:sz w:val="28"/>
          <w:szCs w:val="28"/>
          <w:highlight w:val="lightGray"/>
        </w:rPr>
        <w:t xml:space="preserve"> </w:t>
      </w:r>
    </w:p>
    <w:p w:rsidR="00141B70" w:rsidRDefault="00141B70" w:rsidP="00141B70">
      <w:pPr>
        <w:spacing w:after="0" w:line="360" w:lineRule="auto"/>
        <w:jc w:val="center"/>
        <w:rPr>
          <w:rFonts w:ascii="Times New Roman" w:hAnsi="Times New Roman" w:cs="Times New Roman"/>
          <w:b/>
          <w:sz w:val="28"/>
          <w:szCs w:val="28"/>
        </w:rPr>
      </w:pPr>
      <w:r w:rsidRPr="00141B70">
        <w:rPr>
          <w:rFonts w:ascii="Times New Roman" w:hAnsi="Times New Roman" w:cs="Times New Roman"/>
          <w:b/>
          <w:sz w:val="28"/>
          <w:szCs w:val="28"/>
        </w:rPr>
        <w:t>Т</w:t>
      </w:r>
      <w:r>
        <w:rPr>
          <w:rFonts w:ascii="Times New Roman" w:hAnsi="Times New Roman" w:cs="Times New Roman"/>
          <w:b/>
          <w:sz w:val="28"/>
          <w:szCs w:val="28"/>
        </w:rPr>
        <w:t xml:space="preserve">екучесть кадров ПАО «Сбербанк» за 2017-2019 гг., </w:t>
      </w:r>
      <w:proofErr w:type="gramStart"/>
      <w:r>
        <w:rPr>
          <w:rFonts w:ascii="Times New Roman" w:hAnsi="Times New Roman" w:cs="Times New Roman"/>
          <w:b/>
          <w:sz w:val="28"/>
          <w:szCs w:val="28"/>
        </w:rPr>
        <w:t>в</w:t>
      </w:r>
      <w:proofErr w:type="gramEnd"/>
      <w:r>
        <w:rPr>
          <w:rFonts w:ascii="Times New Roman" w:hAnsi="Times New Roman" w:cs="Times New Roman"/>
          <w:b/>
          <w:sz w:val="28"/>
          <w:szCs w:val="28"/>
        </w:rPr>
        <w:t xml:space="preserve"> %.</w:t>
      </w:r>
    </w:p>
    <w:tbl>
      <w:tblPr>
        <w:tblW w:w="9371" w:type="dxa"/>
        <w:tblInd w:w="93" w:type="dxa"/>
        <w:tblLook w:val="04A0" w:firstRow="1" w:lastRow="0" w:firstColumn="1" w:lastColumn="0" w:noHBand="0" w:noVBand="1"/>
      </w:tblPr>
      <w:tblGrid>
        <w:gridCol w:w="5402"/>
        <w:gridCol w:w="1725"/>
        <w:gridCol w:w="1209"/>
        <w:gridCol w:w="1035"/>
      </w:tblGrid>
      <w:tr w:rsidR="00141B70" w:rsidRPr="00141B70" w:rsidTr="00141B70">
        <w:trPr>
          <w:trHeight w:val="300"/>
        </w:trPr>
        <w:tc>
          <w:tcPr>
            <w:tcW w:w="5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41B70" w:rsidRPr="00141B70" w:rsidRDefault="00141B70" w:rsidP="00141B70">
            <w:pPr>
              <w:spacing w:after="0" w:line="240" w:lineRule="auto"/>
              <w:rPr>
                <w:rFonts w:ascii="Times New Roman" w:eastAsia="Times New Roman" w:hAnsi="Times New Roman" w:cs="Times New Roman"/>
                <w:color w:val="000000"/>
                <w:sz w:val="24"/>
                <w:szCs w:val="24"/>
                <w:lang w:eastAsia="ru-RU"/>
              </w:rPr>
            </w:pPr>
            <w:r w:rsidRPr="00141B70">
              <w:rPr>
                <w:rFonts w:ascii="Times New Roman" w:eastAsia="Times New Roman" w:hAnsi="Times New Roman" w:cs="Times New Roman"/>
                <w:color w:val="000000"/>
                <w:sz w:val="24"/>
                <w:szCs w:val="24"/>
                <w:lang w:eastAsia="ru-RU"/>
              </w:rPr>
              <w:t>Наименование</w:t>
            </w:r>
            <w:r>
              <w:rPr>
                <w:rFonts w:ascii="Times New Roman" w:eastAsia="Times New Roman" w:hAnsi="Times New Roman" w:cs="Times New Roman"/>
                <w:color w:val="000000"/>
                <w:sz w:val="24"/>
                <w:szCs w:val="24"/>
                <w:lang w:eastAsia="ru-RU"/>
              </w:rPr>
              <w:t xml:space="preserve"> показателя</w:t>
            </w:r>
          </w:p>
        </w:tc>
        <w:tc>
          <w:tcPr>
            <w:tcW w:w="1725" w:type="dxa"/>
            <w:tcBorders>
              <w:top w:val="single" w:sz="4" w:space="0" w:color="auto"/>
              <w:left w:val="nil"/>
              <w:bottom w:val="single" w:sz="4" w:space="0" w:color="auto"/>
              <w:right w:val="single" w:sz="4" w:space="0" w:color="auto"/>
            </w:tcBorders>
            <w:shd w:val="clear" w:color="auto" w:fill="auto"/>
            <w:noWrap/>
            <w:vAlign w:val="bottom"/>
            <w:hideMark/>
          </w:tcPr>
          <w:p w:rsidR="00141B70" w:rsidRPr="00141B70" w:rsidRDefault="00141B70" w:rsidP="00141B70">
            <w:pPr>
              <w:spacing w:after="0" w:line="240" w:lineRule="auto"/>
              <w:jc w:val="center"/>
              <w:rPr>
                <w:rFonts w:ascii="Times New Roman" w:eastAsia="Times New Roman" w:hAnsi="Times New Roman" w:cs="Times New Roman"/>
                <w:color w:val="000000"/>
                <w:sz w:val="24"/>
                <w:szCs w:val="24"/>
                <w:lang w:eastAsia="ru-RU"/>
              </w:rPr>
            </w:pPr>
            <w:r w:rsidRPr="00141B70">
              <w:rPr>
                <w:rFonts w:ascii="Times New Roman" w:eastAsia="Times New Roman" w:hAnsi="Times New Roman" w:cs="Times New Roman"/>
                <w:color w:val="000000"/>
                <w:sz w:val="24"/>
                <w:szCs w:val="24"/>
                <w:lang w:eastAsia="ru-RU"/>
              </w:rPr>
              <w:t>2017 г.</w:t>
            </w:r>
          </w:p>
        </w:tc>
        <w:tc>
          <w:tcPr>
            <w:tcW w:w="1209" w:type="dxa"/>
            <w:tcBorders>
              <w:top w:val="single" w:sz="4" w:space="0" w:color="auto"/>
              <w:left w:val="nil"/>
              <w:bottom w:val="single" w:sz="4" w:space="0" w:color="auto"/>
              <w:right w:val="single" w:sz="4" w:space="0" w:color="auto"/>
            </w:tcBorders>
            <w:shd w:val="clear" w:color="auto" w:fill="auto"/>
            <w:noWrap/>
            <w:vAlign w:val="bottom"/>
            <w:hideMark/>
          </w:tcPr>
          <w:p w:rsidR="00141B70" w:rsidRPr="00141B70" w:rsidRDefault="00141B70" w:rsidP="00141B70">
            <w:pPr>
              <w:spacing w:after="0" w:line="240" w:lineRule="auto"/>
              <w:jc w:val="center"/>
              <w:rPr>
                <w:rFonts w:ascii="Times New Roman" w:eastAsia="Times New Roman" w:hAnsi="Times New Roman" w:cs="Times New Roman"/>
                <w:color w:val="000000"/>
                <w:sz w:val="24"/>
                <w:szCs w:val="24"/>
                <w:lang w:eastAsia="ru-RU"/>
              </w:rPr>
            </w:pPr>
            <w:r w:rsidRPr="00141B70">
              <w:rPr>
                <w:rFonts w:ascii="Times New Roman" w:eastAsia="Times New Roman" w:hAnsi="Times New Roman" w:cs="Times New Roman"/>
                <w:color w:val="000000"/>
                <w:sz w:val="24"/>
                <w:szCs w:val="24"/>
                <w:lang w:eastAsia="ru-RU"/>
              </w:rPr>
              <w:t>2018 г.</w:t>
            </w:r>
          </w:p>
        </w:tc>
        <w:tc>
          <w:tcPr>
            <w:tcW w:w="1035" w:type="dxa"/>
            <w:tcBorders>
              <w:top w:val="single" w:sz="4" w:space="0" w:color="auto"/>
              <w:left w:val="nil"/>
              <w:bottom w:val="single" w:sz="4" w:space="0" w:color="auto"/>
              <w:right w:val="single" w:sz="4" w:space="0" w:color="auto"/>
            </w:tcBorders>
            <w:shd w:val="clear" w:color="auto" w:fill="auto"/>
            <w:noWrap/>
            <w:vAlign w:val="bottom"/>
            <w:hideMark/>
          </w:tcPr>
          <w:p w:rsidR="00141B70" w:rsidRPr="00141B70" w:rsidRDefault="00141B70" w:rsidP="00141B70">
            <w:pPr>
              <w:spacing w:after="0" w:line="240" w:lineRule="auto"/>
              <w:jc w:val="center"/>
              <w:rPr>
                <w:rFonts w:ascii="Times New Roman" w:eastAsia="Times New Roman" w:hAnsi="Times New Roman" w:cs="Times New Roman"/>
                <w:color w:val="000000"/>
                <w:sz w:val="24"/>
                <w:szCs w:val="24"/>
                <w:lang w:eastAsia="ru-RU"/>
              </w:rPr>
            </w:pPr>
            <w:r w:rsidRPr="00141B70">
              <w:rPr>
                <w:rFonts w:ascii="Times New Roman" w:eastAsia="Times New Roman" w:hAnsi="Times New Roman" w:cs="Times New Roman"/>
                <w:color w:val="000000"/>
                <w:sz w:val="24"/>
                <w:szCs w:val="24"/>
                <w:lang w:eastAsia="ru-RU"/>
              </w:rPr>
              <w:t>2019 г.</w:t>
            </w:r>
          </w:p>
        </w:tc>
      </w:tr>
      <w:tr w:rsidR="00141B70" w:rsidRPr="00141B70" w:rsidTr="00141B70">
        <w:trPr>
          <w:trHeight w:val="262"/>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141B70" w:rsidRPr="00141B70" w:rsidRDefault="00141B70" w:rsidP="00141B70">
            <w:pPr>
              <w:spacing w:after="0" w:line="240" w:lineRule="auto"/>
              <w:rPr>
                <w:rFonts w:ascii="Times New Roman" w:eastAsia="Times New Roman" w:hAnsi="Times New Roman" w:cs="Times New Roman"/>
                <w:color w:val="000000"/>
                <w:sz w:val="24"/>
                <w:szCs w:val="24"/>
                <w:lang w:eastAsia="ru-RU"/>
              </w:rPr>
            </w:pPr>
            <w:r w:rsidRPr="00141B70">
              <w:rPr>
                <w:rFonts w:ascii="Times New Roman" w:eastAsia="Times New Roman" w:hAnsi="Times New Roman" w:cs="Times New Roman"/>
                <w:color w:val="000000"/>
                <w:sz w:val="24"/>
                <w:szCs w:val="24"/>
                <w:lang w:eastAsia="ru-RU"/>
              </w:rPr>
              <w:t>Текучесть кадров в ПАО Сбербанк</w:t>
            </w:r>
          </w:p>
        </w:tc>
        <w:tc>
          <w:tcPr>
            <w:tcW w:w="1725" w:type="dxa"/>
            <w:tcBorders>
              <w:top w:val="nil"/>
              <w:left w:val="nil"/>
              <w:bottom w:val="single" w:sz="4" w:space="0" w:color="auto"/>
              <w:right w:val="single" w:sz="4" w:space="0" w:color="auto"/>
            </w:tcBorders>
            <w:shd w:val="clear" w:color="auto" w:fill="auto"/>
            <w:noWrap/>
            <w:vAlign w:val="bottom"/>
            <w:hideMark/>
          </w:tcPr>
          <w:p w:rsidR="00141B70" w:rsidRPr="00141B70" w:rsidRDefault="00141B70" w:rsidP="00141B70">
            <w:pPr>
              <w:spacing w:after="0" w:line="240" w:lineRule="auto"/>
              <w:jc w:val="center"/>
              <w:rPr>
                <w:rFonts w:ascii="Times New Roman" w:eastAsia="Times New Roman" w:hAnsi="Times New Roman" w:cs="Times New Roman"/>
                <w:color w:val="000000"/>
                <w:sz w:val="24"/>
                <w:szCs w:val="24"/>
                <w:lang w:eastAsia="ru-RU"/>
              </w:rPr>
            </w:pPr>
            <w:r w:rsidRPr="00141B70">
              <w:rPr>
                <w:rFonts w:ascii="Times New Roman" w:eastAsia="Times New Roman" w:hAnsi="Times New Roman" w:cs="Times New Roman"/>
                <w:color w:val="000000"/>
                <w:sz w:val="24"/>
                <w:szCs w:val="24"/>
                <w:lang w:eastAsia="ru-RU"/>
              </w:rPr>
              <w:t>12,6</w:t>
            </w:r>
          </w:p>
        </w:tc>
        <w:tc>
          <w:tcPr>
            <w:tcW w:w="1209" w:type="dxa"/>
            <w:tcBorders>
              <w:top w:val="nil"/>
              <w:left w:val="nil"/>
              <w:bottom w:val="single" w:sz="4" w:space="0" w:color="auto"/>
              <w:right w:val="single" w:sz="4" w:space="0" w:color="auto"/>
            </w:tcBorders>
            <w:shd w:val="clear" w:color="auto" w:fill="auto"/>
            <w:noWrap/>
            <w:vAlign w:val="bottom"/>
            <w:hideMark/>
          </w:tcPr>
          <w:p w:rsidR="00141B70" w:rsidRPr="00141B70" w:rsidRDefault="00141B70" w:rsidP="00141B70">
            <w:pPr>
              <w:spacing w:after="0" w:line="240" w:lineRule="auto"/>
              <w:jc w:val="center"/>
              <w:rPr>
                <w:rFonts w:ascii="Times New Roman" w:eastAsia="Times New Roman" w:hAnsi="Times New Roman" w:cs="Times New Roman"/>
                <w:color w:val="000000"/>
                <w:sz w:val="24"/>
                <w:szCs w:val="24"/>
                <w:lang w:eastAsia="ru-RU"/>
              </w:rPr>
            </w:pPr>
            <w:r w:rsidRPr="00141B70">
              <w:rPr>
                <w:rFonts w:ascii="Times New Roman" w:eastAsia="Times New Roman" w:hAnsi="Times New Roman" w:cs="Times New Roman"/>
                <w:color w:val="000000"/>
                <w:sz w:val="24"/>
                <w:szCs w:val="24"/>
                <w:lang w:eastAsia="ru-RU"/>
              </w:rPr>
              <w:t>13,4</w:t>
            </w:r>
          </w:p>
        </w:tc>
        <w:tc>
          <w:tcPr>
            <w:tcW w:w="1035" w:type="dxa"/>
            <w:tcBorders>
              <w:top w:val="nil"/>
              <w:left w:val="nil"/>
              <w:bottom w:val="single" w:sz="4" w:space="0" w:color="auto"/>
              <w:right w:val="single" w:sz="4" w:space="0" w:color="auto"/>
            </w:tcBorders>
            <w:shd w:val="clear" w:color="auto" w:fill="auto"/>
            <w:noWrap/>
            <w:vAlign w:val="bottom"/>
            <w:hideMark/>
          </w:tcPr>
          <w:p w:rsidR="00141B70" w:rsidRPr="00141B70" w:rsidRDefault="00141B70" w:rsidP="00141B70">
            <w:pPr>
              <w:spacing w:after="0" w:line="240" w:lineRule="auto"/>
              <w:jc w:val="center"/>
              <w:rPr>
                <w:rFonts w:ascii="Times New Roman" w:eastAsia="Times New Roman" w:hAnsi="Times New Roman" w:cs="Times New Roman"/>
                <w:color w:val="000000"/>
                <w:sz w:val="24"/>
                <w:szCs w:val="24"/>
                <w:lang w:eastAsia="ru-RU"/>
              </w:rPr>
            </w:pPr>
            <w:r w:rsidRPr="00141B70">
              <w:rPr>
                <w:rFonts w:ascii="Times New Roman" w:eastAsia="Times New Roman" w:hAnsi="Times New Roman" w:cs="Times New Roman"/>
                <w:color w:val="000000"/>
                <w:sz w:val="24"/>
                <w:szCs w:val="24"/>
                <w:lang w:eastAsia="ru-RU"/>
              </w:rPr>
              <w:t>11,3</w:t>
            </w:r>
          </w:p>
        </w:tc>
      </w:tr>
      <w:tr w:rsidR="00141B70" w:rsidRPr="00141B70" w:rsidTr="00141B70">
        <w:trPr>
          <w:trHeight w:val="265"/>
        </w:trPr>
        <w:tc>
          <w:tcPr>
            <w:tcW w:w="5402" w:type="dxa"/>
            <w:tcBorders>
              <w:top w:val="nil"/>
              <w:left w:val="single" w:sz="4" w:space="0" w:color="auto"/>
              <w:bottom w:val="single" w:sz="4" w:space="0" w:color="auto"/>
              <w:right w:val="single" w:sz="4" w:space="0" w:color="auto"/>
            </w:tcBorders>
            <w:shd w:val="clear" w:color="auto" w:fill="auto"/>
            <w:noWrap/>
            <w:vAlign w:val="bottom"/>
            <w:hideMark/>
          </w:tcPr>
          <w:p w:rsidR="00141B70" w:rsidRPr="00141B70" w:rsidRDefault="00141B70" w:rsidP="00141B70">
            <w:pPr>
              <w:spacing w:after="0" w:line="240" w:lineRule="auto"/>
              <w:rPr>
                <w:rFonts w:ascii="Times New Roman" w:eastAsia="Times New Roman" w:hAnsi="Times New Roman" w:cs="Times New Roman"/>
                <w:color w:val="000000"/>
                <w:sz w:val="24"/>
                <w:szCs w:val="24"/>
                <w:lang w:eastAsia="ru-RU"/>
              </w:rPr>
            </w:pPr>
            <w:r w:rsidRPr="00141B70">
              <w:rPr>
                <w:rFonts w:ascii="Times New Roman" w:eastAsia="Times New Roman" w:hAnsi="Times New Roman" w:cs="Times New Roman"/>
                <w:color w:val="000000"/>
                <w:sz w:val="24"/>
                <w:szCs w:val="24"/>
                <w:lang w:eastAsia="ru-RU"/>
              </w:rPr>
              <w:t>Текучесть кадров в дочерних банках и компаниях</w:t>
            </w:r>
          </w:p>
        </w:tc>
        <w:tc>
          <w:tcPr>
            <w:tcW w:w="1725" w:type="dxa"/>
            <w:tcBorders>
              <w:top w:val="nil"/>
              <w:left w:val="nil"/>
              <w:bottom w:val="single" w:sz="4" w:space="0" w:color="auto"/>
              <w:right w:val="single" w:sz="4" w:space="0" w:color="auto"/>
            </w:tcBorders>
            <w:shd w:val="clear" w:color="auto" w:fill="auto"/>
            <w:noWrap/>
            <w:vAlign w:val="bottom"/>
            <w:hideMark/>
          </w:tcPr>
          <w:p w:rsidR="00141B70" w:rsidRPr="00141B70" w:rsidRDefault="00141B70" w:rsidP="00141B70">
            <w:pPr>
              <w:spacing w:after="0" w:line="240" w:lineRule="auto"/>
              <w:jc w:val="center"/>
              <w:rPr>
                <w:rFonts w:ascii="Times New Roman" w:eastAsia="Times New Roman" w:hAnsi="Times New Roman" w:cs="Times New Roman"/>
                <w:color w:val="000000"/>
                <w:sz w:val="24"/>
                <w:szCs w:val="24"/>
                <w:lang w:eastAsia="ru-RU"/>
              </w:rPr>
            </w:pPr>
            <w:r w:rsidRPr="00141B70">
              <w:rPr>
                <w:rFonts w:ascii="Times New Roman" w:eastAsia="Times New Roman" w:hAnsi="Times New Roman" w:cs="Times New Roman"/>
                <w:color w:val="000000"/>
                <w:sz w:val="24"/>
                <w:szCs w:val="24"/>
                <w:lang w:eastAsia="ru-RU"/>
              </w:rPr>
              <w:t>29</w:t>
            </w:r>
          </w:p>
        </w:tc>
        <w:tc>
          <w:tcPr>
            <w:tcW w:w="1209" w:type="dxa"/>
            <w:tcBorders>
              <w:top w:val="nil"/>
              <w:left w:val="nil"/>
              <w:bottom w:val="single" w:sz="4" w:space="0" w:color="auto"/>
              <w:right w:val="single" w:sz="4" w:space="0" w:color="auto"/>
            </w:tcBorders>
            <w:shd w:val="clear" w:color="auto" w:fill="auto"/>
            <w:noWrap/>
            <w:vAlign w:val="bottom"/>
            <w:hideMark/>
          </w:tcPr>
          <w:p w:rsidR="00141B70" w:rsidRPr="00141B70" w:rsidRDefault="00141B70" w:rsidP="00141B70">
            <w:pPr>
              <w:spacing w:after="0" w:line="240" w:lineRule="auto"/>
              <w:jc w:val="center"/>
              <w:rPr>
                <w:rFonts w:ascii="Times New Roman" w:eastAsia="Times New Roman" w:hAnsi="Times New Roman" w:cs="Times New Roman"/>
                <w:color w:val="000000"/>
                <w:sz w:val="24"/>
                <w:szCs w:val="24"/>
                <w:lang w:eastAsia="ru-RU"/>
              </w:rPr>
            </w:pPr>
            <w:r w:rsidRPr="00141B70">
              <w:rPr>
                <w:rFonts w:ascii="Times New Roman" w:eastAsia="Times New Roman" w:hAnsi="Times New Roman" w:cs="Times New Roman"/>
                <w:color w:val="000000"/>
                <w:sz w:val="24"/>
                <w:szCs w:val="24"/>
                <w:lang w:eastAsia="ru-RU"/>
              </w:rPr>
              <w:t>26</w:t>
            </w:r>
          </w:p>
        </w:tc>
        <w:tc>
          <w:tcPr>
            <w:tcW w:w="1035" w:type="dxa"/>
            <w:tcBorders>
              <w:top w:val="nil"/>
              <w:left w:val="nil"/>
              <w:bottom w:val="single" w:sz="4" w:space="0" w:color="auto"/>
              <w:right w:val="single" w:sz="4" w:space="0" w:color="auto"/>
            </w:tcBorders>
            <w:shd w:val="clear" w:color="auto" w:fill="auto"/>
            <w:noWrap/>
            <w:vAlign w:val="bottom"/>
            <w:hideMark/>
          </w:tcPr>
          <w:p w:rsidR="00141B70" w:rsidRPr="00141B70" w:rsidRDefault="00141B70" w:rsidP="00141B70">
            <w:pPr>
              <w:spacing w:after="0" w:line="240" w:lineRule="auto"/>
              <w:jc w:val="center"/>
              <w:rPr>
                <w:rFonts w:ascii="Times New Roman" w:eastAsia="Times New Roman" w:hAnsi="Times New Roman" w:cs="Times New Roman"/>
                <w:color w:val="000000"/>
                <w:sz w:val="24"/>
                <w:szCs w:val="24"/>
                <w:lang w:eastAsia="ru-RU"/>
              </w:rPr>
            </w:pPr>
            <w:r w:rsidRPr="00141B70">
              <w:rPr>
                <w:rFonts w:ascii="Times New Roman" w:eastAsia="Times New Roman" w:hAnsi="Times New Roman" w:cs="Times New Roman"/>
                <w:color w:val="000000"/>
                <w:sz w:val="24"/>
                <w:szCs w:val="24"/>
                <w:lang w:eastAsia="ru-RU"/>
              </w:rPr>
              <w:t>30</w:t>
            </w:r>
          </w:p>
        </w:tc>
      </w:tr>
    </w:tbl>
    <w:p w:rsidR="00141B70" w:rsidRDefault="00141B70" w:rsidP="00141B70">
      <w:pPr>
        <w:spacing w:after="0" w:line="360" w:lineRule="auto"/>
        <w:jc w:val="both"/>
        <w:rPr>
          <w:rFonts w:ascii="Times New Roman" w:hAnsi="Times New Roman" w:cs="Times New Roman"/>
          <w:b/>
          <w:sz w:val="28"/>
          <w:szCs w:val="28"/>
        </w:rPr>
      </w:pPr>
    </w:p>
    <w:p w:rsidR="00755DD0" w:rsidRDefault="00141B70" w:rsidP="00E426C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Заметно сократилась текучесть кадров в ПАО «Сбербанк» в 2019 году. По данным банка показатель текучести на 2019 год является минимальны</w:t>
      </w:r>
      <w:r w:rsidR="00BA0912">
        <w:rPr>
          <w:rFonts w:ascii="Times New Roman" w:hAnsi="Times New Roman" w:cs="Times New Roman"/>
          <w:sz w:val="28"/>
          <w:szCs w:val="28"/>
        </w:rPr>
        <w:t xml:space="preserve">м за последние пять лет. Однако, не смотря на снижение в 2018 году текучести кадров дочерних компаний, показатель 2019 года вырос и превысил значение 2017 года. Как говорилось ранее, данная тенденция связана с политикой оптимизации. </w:t>
      </w:r>
    </w:p>
    <w:p w:rsidR="00755DD0" w:rsidRDefault="00755DD0" w:rsidP="00E426C2">
      <w:pPr>
        <w:spacing w:after="0" w:line="360" w:lineRule="auto"/>
        <w:ind w:firstLine="709"/>
        <w:jc w:val="both"/>
        <w:rPr>
          <w:rFonts w:ascii="Times New Roman" w:hAnsi="Times New Roman" w:cs="Times New Roman"/>
          <w:sz w:val="28"/>
          <w:szCs w:val="28"/>
        </w:rPr>
      </w:pPr>
    </w:p>
    <w:p w:rsidR="004B694C" w:rsidRPr="00E426C2" w:rsidRDefault="004B694C" w:rsidP="00E426C2">
      <w:pPr>
        <w:spacing w:after="0" w:line="360" w:lineRule="auto"/>
        <w:ind w:firstLine="709"/>
        <w:jc w:val="both"/>
        <w:rPr>
          <w:rFonts w:ascii="Times New Roman" w:hAnsi="Times New Roman" w:cs="Times New Roman"/>
          <w:sz w:val="28"/>
          <w:szCs w:val="28"/>
        </w:rPr>
      </w:pPr>
      <w:r>
        <w:rPr>
          <w:rFonts w:ascii="Times New Roman" w:hAnsi="Times New Roman" w:cs="Times New Roman"/>
          <w:color w:val="FF0000"/>
          <w:sz w:val="28"/>
          <w:szCs w:val="28"/>
        </w:rPr>
        <w:br w:type="page"/>
      </w:r>
    </w:p>
    <w:p w:rsidR="00BA0912" w:rsidRDefault="004B694C" w:rsidP="004B694C">
      <w:pPr>
        <w:spacing w:after="0" w:line="360" w:lineRule="auto"/>
        <w:jc w:val="center"/>
        <w:rPr>
          <w:rFonts w:ascii="Times New Roman" w:eastAsia="Times New Roman" w:hAnsi="Times New Roman" w:cs="Times New Roman"/>
          <w:b/>
          <w:sz w:val="28"/>
          <w:szCs w:val="28"/>
          <w:lang w:eastAsia="ar-SA"/>
        </w:rPr>
      </w:pPr>
      <w:r w:rsidRPr="00FB76FD">
        <w:rPr>
          <w:rFonts w:ascii="Times New Roman" w:eastAsia="Times New Roman" w:hAnsi="Times New Roman" w:cs="Times New Roman"/>
          <w:b/>
          <w:sz w:val="28"/>
          <w:szCs w:val="28"/>
          <w:lang w:eastAsia="ar-SA"/>
        </w:rPr>
        <w:lastRenderedPageBreak/>
        <w:t>2. ОЦЕНКА ФИНАНСОВОЙ ДЕЯТЕЛЬНОСТИ КОММЕРЧЕСКОГО БАНКА</w:t>
      </w:r>
    </w:p>
    <w:p w:rsidR="004B694C" w:rsidRDefault="004B694C" w:rsidP="004B694C">
      <w:pPr>
        <w:spacing w:after="0" w:line="360" w:lineRule="auto"/>
        <w:rPr>
          <w:rFonts w:ascii="Times New Roman" w:eastAsia="Times New Roman" w:hAnsi="Times New Roman" w:cs="Times New Roman"/>
          <w:b/>
          <w:sz w:val="28"/>
          <w:szCs w:val="28"/>
          <w:lang w:eastAsia="ar-SA"/>
        </w:rPr>
      </w:pPr>
    </w:p>
    <w:p w:rsidR="004B694C" w:rsidRDefault="004B694C" w:rsidP="004B694C">
      <w:pPr>
        <w:spacing w:after="0" w:line="360" w:lineRule="auto"/>
        <w:rPr>
          <w:rFonts w:ascii="Times New Roman" w:eastAsia="Times New Roman" w:hAnsi="Times New Roman" w:cs="Times New Roman"/>
          <w:b/>
          <w:sz w:val="28"/>
          <w:szCs w:val="28"/>
          <w:lang w:eastAsia="ar-SA"/>
        </w:rPr>
      </w:pPr>
    </w:p>
    <w:p w:rsidR="004B694C" w:rsidRPr="004B694C" w:rsidRDefault="004B694C" w:rsidP="004B694C">
      <w:pPr>
        <w:shd w:val="clear" w:color="auto" w:fill="FFFFFF"/>
        <w:spacing w:after="0" w:line="360" w:lineRule="auto"/>
        <w:ind w:firstLine="709"/>
        <w:jc w:val="both"/>
        <w:rPr>
          <w:rFonts w:ascii="Times New Roman" w:eastAsia="Times New Roman" w:hAnsi="Times New Roman" w:cs="Times New Roman"/>
          <w:b/>
          <w:sz w:val="28"/>
          <w:szCs w:val="28"/>
          <w:lang w:eastAsia="ar-SA"/>
        </w:rPr>
      </w:pPr>
      <w:r w:rsidRPr="004B694C">
        <w:rPr>
          <w:rFonts w:ascii="Times New Roman" w:eastAsia="Times New Roman" w:hAnsi="Times New Roman" w:cs="Times New Roman"/>
          <w:b/>
          <w:sz w:val="28"/>
          <w:szCs w:val="28"/>
          <w:lang w:eastAsia="ar-SA"/>
        </w:rPr>
        <w:t>2.1. Анализ активных и пассивных операций банка</w:t>
      </w:r>
    </w:p>
    <w:p w:rsidR="004B694C" w:rsidRDefault="004B694C" w:rsidP="004B694C">
      <w:pPr>
        <w:spacing w:after="0" w:line="360" w:lineRule="auto"/>
        <w:rPr>
          <w:rFonts w:ascii="Times New Roman" w:eastAsia="Times New Roman" w:hAnsi="Times New Roman" w:cs="Times New Roman"/>
          <w:b/>
          <w:sz w:val="28"/>
          <w:szCs w:val="28"/>
          <w:lang w:eastAsia="ar-SA"/>
        </w:rPr>
      </w:pPr>
    </w:p>
    <w:p w:rsidR="00D926ED" w:rsidRPr="001B25DA" w:rsidRDefault="00D926ED" w:rsidP="00D926ED">
      <w:pPr>
        <w:spacing w:after="0" w:line="360" w:lineRule="auto"/>
        <w:ind w:firstLine="709"/>
        <w:contextualSpacing/>
        <w:jc w:val="both"/>
        <w:rPr>
          <w:rFonts w:ascii="Times New Roman" w:hAnsi="Times New Roman" w:cs="Times New Roman"/>
          <w:sz w:val="28"/>
          <w:szCs w:val="19"/>
          <w:shd w:val="clear" w:color="auto" w:fill="FFFFFF"/>
        </w:rPr>
      </w:pPr>
      <w:r w:rsidRPr="00E426C2">
        <w:rPr>
          <w:rFonts w:ascii="Times New Roman" w:hAnsi="Times New Roman" w:cs="Times New Roman"/>
          <w:sz w:val="28"/>
          <w:szCs w:val="19"/>
          <w:shd w:val="clear" w:color="auto" w:fill="FFFFFF"/>
        </w:rPr>
        <w:t xml:space="preserve">Активные операции банка — это деятельность </w:t>
      </w:r>
      <w:r w:rsidR="00E426C2" w:rsidRPr="00E426C2">
        <w:rPr>
          <w:rFonts w:ascii="Times New Roman" w:hAnsi="Times New Roman" w:cs="Times New Roman"/>
          <w:sz w:val="28"/>
          <w:szCs w:val="19"/>
          <w:shd w:val="clear" w:color="auto" w:fill="FFFFFF"/>
        </w:rPr>
        <w:t>банка, основанная на размещении</w:t>
      </w:r>
      <w:r w:rsidRPr="00E426C2">
        <w:rPr>
          <w:rFonts w:ascii="Times New Roman" w:hAnsi="Times New Roman" w:cs="Times New Roman"/>
          <w:sz w:val="28"/>
          <w:szCs w:val="19"/>
          <w:shd w:val="clear" w:color="auto" w:fill="FFFFFF"/>
        </w:rPr>
        <w:t xml:space="preserve"> привлеченных и собственных сре</w:t>
      </w:r>
      <w:proofErr w:type="gramStart"/>
      <w:r w:rsidRPr="00E426C2">
        <w:rPr>
          <w:rFonts w:ascii="Times New Roman" w:hAnsi="Times New Roman" w:cs="Times New Roman"/>
          <w:sz w:val="28"/>
          <w:szCs w:val="19"/>
          <w:shd w:val="clear" w:color="auto" w:fill="FFFFFF"/>
        </w:rPr>
        <w:t xml:space="preserve">дств </w:t>
      </w:r>
      <w:r w:rsidR="00E426C2" w:rsidRPr="00E426C2">
        <w:rPr>
          <w:rFonts w:ascii="Times New Roman" w:hAnsi="Times New Roman" w:cs="Times New Roman"/>
          <w:sz w:val="28"/>
          <w:szCs w:val="19"/>
          <w:shd w:val="clear" w:color="auto" w:fill="FFFFFF"/>
        </w:rPr>
        <w:t>кр</w:t>
      </w:r>
      <w:proofErr w:type="gramEnd"/>
      <w:r w:rsidR="00E426C2" w:rsidRPr="00E426C2">
        <w:rPr>
          <w:rFonts w:ascii="Times New Roman" w:hAnsi="Times New Roman" w:cs="Times New Roman"/>
          <w:sz w:val="28"/>
          <w:szCs w:val="19"/>
          <w:shd w:val="clear" w:color="auto" w:fill="FFFFFF"/>
        </w:rPr>
        <w:t>едитно-финансовой</w:t>
      </w:r>
      <w:r w:rsidR="00E426C2" w:rsidRPr="001B25DA">
        <w:rPr>
          <w:rFonts w:ascii="Times New Roman" w:hAnsi="Times New Roman" w:cs="Times New Roman"/>
          <w:sz w:val="28"/>
          <w:szCs w:val="19"/>
          <w:shd w:val="clear" w:color="auto" w:fill="FFFFFF"/>
        </w:rPr>
        <w:t xml:space="preserve"> </w:t>
      </w:r>
      <w:r w:rsidR="00E426C2" w:rsidRPr="00E426C2">
        <w:rPr>
          <w:rFonts w:ascii="Times New Roman" w:hAnsi="Times New Roman" w:cs="Times New Roman"/>
          <w:sz w:val="28"/>
          <w:szCs w:val="19"/>
          <w:shd w:val="clear" w:color="auto" w:fill="FFFFFF"/>
        </w:rPr>
        <w:t>организации</w:t>
      </w:r>
      <w:r w:rsidRPr="00E426C2">
        <w:rPr>
          <w:rFonts w:ascii="Times New Roman" w:hAnsi="Times New Roman" w:cs="Times New Roman"/>
          <w:sz w:val="28"/>
          <w:szCs w:val="19"/>
          <w:shd w:val="clear" w:color="auto" w:fill="FFFFFF"/>
        </w:rPr>
        <w:t xml:space="preserve"> </w:t>
      </w:r>
      <w:r w:rsidR="00E426C2" w:rsidRPr="00E426C2">
        <w:rPr>
          <w:rFonts w:ascii="Times New Roman" w:hAnsi="Times New Roman" w:cs="Times New Roman"/>
          <w:sz w:val="28"/>
          <w:szCs w:val="19"/>
          <w:shd w:val="clear" w:color="auto" w:fill="FFFFFF"/>
        </w:rPr>
        <w:t>с целью</w:t>
      </w:r>
      <w:r w:rsidRPr="00E426C2">
        <w:rPr>
          <w:rFonts w:ascii="Times New Roman" w:hAnsi="Times New Roman" w:cs="Times New Roman"/>
          <w:sz w:val="28"/>
          <w:szCs w:val="19"/>
          <w:shd w:val="clear" w:color="auto" w:fill="FFFFFF"/>
        </w:rPr>
        <w:t xml:space="preserve"> получения дохода,</w:t>
      </w:r>
      <w:r w:rsidRPr="001B25DA">
        <w:rPr>
          <w:rFonts w:ascii="Times New Roman" w:hAnsi="Times New Roman" w:cs="Times New Roman"/>
          <w:sz w:val="28"/>
          <w:szCs w:val="19"/>
          <w:shd w:val="clear" w:color="auto" w:fill="FFFFFF"/>
        </w:rPr>
        <w:t xml:space="preserve"> обеспечения своей ликвидности и создания условий для проведения других банковских операций.</w:t>
      </w:r>
    </w:p>
    <w:p w:rsidR="004B694C" w:rsidRDefault="00D926ED" w:rsidP="00D926ED">
      <w:pPr>
        <w:spacing w:after="0" w:line="360" w:lineRule="auto"/>
        <w:ind w:firstLine="709"/>
        <w:jc w:val="both"/>
        <w:rPr>
          <w:rFonts w:ascii="Times New Roman" w:hAnsi="Times New Roman" w:cs="Times New Roman"/>
          <w:sz w:val="28"/>
          <w:szCs w:val="19"/>
          <w:shd w:val="clear" w:color="auto" w:fill="FFFFFF"/>
        </w:rPr>
      </w:pPr>
      <w:proofErr w:type="gramStart"/>
      <w:r>
        <w:rPr>
          <w:rFonts w:ascii="Times New Roman" w:hAnsi="Times New Roman" w:cs="Times New Roman"/>
          <w:sz w:val="28"/>
          <w:szCs w:val="19"/>
          <w:shd w:val="clear" w:color="auto" w:fill="FFFFFF"/>
        </w:rPr>
        <w:t>К активным операциям банка относятся: денежные средства,</w:t>
      </w:r>
      <w:r w:rsidRPr="001B25DA">
        <w:rPr>
          <w:rFonts w:ascii="Times New Roman" w:hAnsi="Times New Roman" w:cs="Times New Roman"/>
          <w:sz w:val="28"/>
          <w:szCs w:val="19"/>
          <w:shd w:val="clear" w:color="auto" w:fill="FFFFFF"/>
        </w:rPr>
        <w:t xml:space="preserve"> </w:t>
      </w:r>
      <w:r w:rsidRPr="008C4DB4">
        <w:rPr>
          <w:rFonts w:ascii="Times New Roman" w:hAnsi="Times New Roman" w:cs="Times New Roman"/>
          <w:sz w:val="28"/>
          <w:szCs w:val="19"/>
          <w:shd w:val="clear" w:color="auto" w:fill="FFFFFF"/>
        </w:rPr>
        <w:t>средст</w:t>
      </w:r>
      <w:r>
        <w:rPr>
          <w:rFonts w:ascii="Times New Roman" w:hAnsi="Times New Roman" w:cs="Times New Roman"/>
          <w:sz w:val="28"/>
          <w:szCs w:val="19"/>
          <w:shd w:val="clear" w:color="auto" w:fill="FFFFFF"/>
        </w:rPr>
        <w:t>ва, находящиеся в Центральном банке, средства в кредитных организациях, чистые вложения в ценные бумаги (финансовые активы), чистая ссудная задолженность, чистые вложения в ценные бумаги (оцениваемые по справедливой стоимости через чистый совокупный доход),  ч</w:t>
      </w:r>
      <w:r w:rsidRPr="003B15E9">
        <w:rPr>
          <w:rFonts w:ascii="Times New Roman" w:hAnsi="Times New Roman" w:cs="Times New Roman"/>
          <w:sz w:val="28"/>
          <w:szCs w:val="19"/>
          <w:shd w:val="clear" w:color="auto" w:fill="FFFFFF"/>
        </w:rPr>
        <w:t>истые вложения в ценны</w:t>
      </w:r>
      <w:r>
        <w:rPr>
          <w:rFonts w:ascii="Times New Roman" w:hAnsi="Times New Roman" w:cs="Times New Roman"/>
          <w:sz w:val="28"/>
          <w:szCs w:val="19"/>
          <w:shd w:val="clear" w:color="auto" w:fill="FFFFFF"/>
        </w:rPr>
        <w:t>е бумаги (в наличии для продажи</w:t>
      </w:r>
      <w:r w:rsidRPr="003B15E9">
        <w:rPr>
          <w:rFonts w:ascii="Times New Roman" w:hAnsi="Times New Roman" w:cs="Times New Roman"/>
          <w:sz w:val="28"/>
          <w:szCs w:val="19"/>
          <w:shd w:val="clear" w:color="auto" w:fill="FFFFFF"/>
        </w:rPr>
        <w:t xml:space="preserve"> и удерживаемые до погашения</w:t>
      </w:r>
      <w:r>
        <w:rPr>
          <w:rFonts w:ascii="Times New Roman" w:hAnsi="Times New Roman" w:cs="Times New Roman"/>
          <w:sz w:val="28"/>
          <w:szCs w:val="19"/>
          <w:shd w:val="clear" w:color="auto" w:fill="FFFFFF"/>
        </w:rPr>
        <w:t xml:space="preserve">), </w:t>
      </w:r>
      <w:r w:rsidRPr="00D926ED">
        <w:rPr>
          <w:rFonts w:ascii="Times New Roman" w:hAnsi="Times New Roman" w:cs="Times New Roman"/>
          <w:sz w:val="28"/>
          <w:szCs w:val="19"/>
          <w:shd w:val="clear" w:color="auto" w:fill="FFFFFF"/>
        </w:rPr>
        <w:t>требование по текущему налогу на прибыль, отложенный налоговый</w:t>
      </w:r>
      <w:proofErr w:type="gramEnd"/>
      <w:r w:rsidRPr="00D926ED">
        <w:rPr>
          <w:rFonts w:ascii="Times New Roman" w:hAnsi="Times New Roman" w:cs="Times New Roman"/>
          <w:sz w:val="28"/>
          <w:szCs w:val="19"/>
          <w:shd w:val="clear" w:color="auto" w:fill="FFFFFF"/>
        </w:rPr>
        <w:t xml:space="preserve"> актив</w:t>
      </w:r>
      <w:r w:rsidRPr="003B15E9">
        <w:rPr>
          <w:rFonts w:ascii="Times New Roman" w:hAnsi="Times New Roman" w:cs="Times New Roman"/>
          <w:sz w:val="28"/>
          <w:szCs w:val="19"/>
          <w:shd w:val="clear" w:color="auto" w:fill="FFFFFF"/>
        </w:rPr>
        <w:t>, Основные средства, немат</w:t>
      </w:r>
      <w:r>
        <w:rPr>
          <w:rFonts w:ascii="Times New Roman" w:hAnsi="Times New Roman" w:cs="Times New Roman"/>
          <w:sz w:val="28"/>
          <w:szCs w:val="19"/>
          <w:shd w:val="clear" w:color="auto" w:fill="FFFFFF"/>
        </w:rPr>
        <w:t>ериальные активы</w:t>
      </w:r>
      <w:r w:rsidRPr="003B15E9">
        <w:rPr>
          <w:rFonts w:ascii="Times New Roman" w:hAnsi="Times New Roman" w:cs="Times New Roman"/>
          <w:sz w:val="28"/>
          <w:szCs w:val="19"/>
          <w:shd w:val="clear" w:color="auto" w:fill="FFFFFF"/>
        </w:rPr>
        <w:t xml:space="preserve"> и мат</w:t>
      </w:r>
      <w:r>
        <w:rPr>
          <w:rFonts w:ascii="Times New Roman" w:hAnsi="Times New Roman" w:cs="Times New Roman"/>
          <w:sz w:val="28"/>
          <w:szCs w:val="19"/>
          <w:shd w:val="clear" w:color="auto" w:fill="FFFFFF"/>
        </w:rPr>
        <w:t>ериальные з</w:t>
      </w:r>
      <w:r w:rsidRPr="003B15E9">
        <w:rPr>
          <w:rFonts w:ascii="Times New Roman" w:hAnsi="Times New Roman" w:cs="Times New Roman"/>
          <w:sz w:val="28"/>
          <w:szCs w:val="19"/>
          <w:shd w:val="clear" w:color="auto" w:fill="FFFFFF"/>
        </w:rPr>
        <w:t>апасы, долг</w:t>
      </w:r>
      <w:r>
        <w:rPr>
          <w:rFonts w:ascii="Times New Roman" w:hAnsi="Times New Roman" w:cs="Times New Roman"/>
          <w:sz w:val="28"/>
          <w:szCs w:val="19"/>
          <w:shd w:val="clear" w:color="auto" w:fill="FFFFFF"/>
        </w:rPr>
        <w:t>осрочные активы и прочие активы.</w:t>
      </w:r>
    </w:p>
    <w:p w:rsidR="00D926ED" w:rsidRDefault="00D926ED" w:rsidP="00D926ED">
      <w:pPr>
        <w:spacing w:after="0" w:line="360" w:lineRule="auto"/>
        <w:ind w:firstLine="709"/>
        <w:jc w:val="both"/>
        <w:rPr>
          <w:rFonts w:ascii="Times New Roman" w:hAnsi="Times New Roman" w:cs="Times New Roman"/>
          <w:sz w:val="28"/>
          <w:szCs w:val="19"/>
          <w:shd w:val="clear" w:color="auto" w:fill="FFFFFF"/>
        </w:rPr>
      </w:pPr>
      <w:r>
        <w:rPr>
          <w:rFonts w:ascii="Times New Roman" w:hAnsi="Times New Roman" w:cs="Times New Roman"/>
          <w:sz w:val="28"/>
          <w:szCs w:val="19"/>
          <w:shd w:val="clear" w:color="auto" w:fill="FFFFFF"/>
        </w:rPr>
        <w:t xml:space="preserve">Из структуры активов ПАО «Сбербанк», рассмотренной ранее в таблице 1, следует, что </w:t>
      </w:r>
      <w:r w:rsidR="007A62E0">
        <w:rPr>
          <w:rFonts w:ascii="Times New Roman" w:hAnsi="Times New Roman" w:cs="Times New Roman"/>
          <w:sz w:val="28"/>
          <w:szCs w:val="19"/>
          <w:shd w:val="clear" w:color="auto" w:fill="FFFFFF"/>
        </w:rPr>
        <w:t>наибольшую долю занимает чистая ссудная задолженность.</w:t>
      </w:r>
      <w:r w:rsidR="006A09CF">
        <w:rPr>
          <w:rFonts w:ascii="Times New Roman" w:hAnsi="Times New Roman" w:cs="Times New Roman"/>
          <w:sz w:val="28"/>
          <w:szCs w:val="19"/>
          <w:shd w:val="clear" w:color="auto" w:fill="FFFFFF"/>
        </w:rPr>
        <w:t xml:space="preserve"> </w:t>
      </w:r>
      <w:proofErr w:type="gramStart"/>
      <w:r w:rsidR="006A09CF">
        <w:rPr>
          <w:rFonts w:ascii="Times New Roman" w:hAnsi="Times New Roman" w:cs="Times New Roman"/>
          <w:sz w:val="28"/>
          <w:szCs w:val="19"/>
          <w:shd w:val="clear" w:color="auto" w:fill="FFFFFF"/>
        </w:rPr>
        <w:t>Чиста ссудная задолженность представляет</w:t>
      </w:r>
      <w:proofErr w:type="gramEnd"/>
      <w:r w:rsidR="006A09CF">
        <w:rPr>
          <w:rFonts w:ascii="Times New Roman" w:hAnsi="Times New Roman" w:cs="Times New Roman"/>
          <w:sz w:val="28"/>
          <w:szCs w:val="19"/>
          <w:shd w:val="clear" w:color="auto" w:fill="FFFFFF"/>
        </w:rPr>
        <w:t xml:space="preserve"> собой сумму денег, предоставленную кредитором заемщику на основе заключенного договора. В балансе данная сумма отражается без учетов процентов и штрафных пеней. </w:t>
      </w:r>
      <w:r w:rsidR="007A62E0">
        <w:rPr>
          <w:rFonts w:ascii="Times New Roman" w:hAnsi="Times New Roman" w:cs="Times New Roman"/>
          <w:sz w:val="28"/>
          <w:szCs w:val="19"/>
          <w:shd w:val="clear" w:color="auto" w:fill="FFFFFF"/>
        </w:rPr>
        <w:t>Рассмотрим структуру данного показателя, таблица 3.</w:t>
      </w:r>
    </w:p>
    <w:p w:rsidR="00B076D6" w:rsidRDefault="00B076D6" w:rsidP="007A62E0">
      <w:pPr>
        <w:spacing w:after="0" w:line="360" w:lineRule="auto"/>
        <w:jc w:val="right"/>
        <w:rPr>
          <w:rFonts w:ascii="Times New Roman" w:hAnsi="Times New Roman" w:cs="Times New Roman"/>
          <w:sz w:val="28"/>
          <w:szCs w:val="19"/>
          <w:shd w:val="clear" w:color="auto" w:fill="FFFFFF"/>
        </w:rPr>
      </w:pPr>
    </w:p>
    <w:p w:rsidR="00B076D6" w:rsidRDefault="00B076D6" w:rsidP="007A62E0">
      <w:pPr>
        <w:spacing w:after="0" w:line="360" w:lineRule="auto"/>
        <w:jc w:val="right"/>
        <w:rPr>
          <w:rFonts w:ascii="Times New Roman" w:hAnsi="Times New Roman" w:cs="Times New Roman"/>
          <w:sz w:val="28"/>
          <w:szCs w:val="19"/>
          <w:shd w:val="clear" w:color="auto" w:fill="FFFFFF"/>
        </w:rPr>
      </w:pPr>
    </w:p>
    <w:p w:rsidR="00B076D6" w:rsidRDefault="00B076D6" w:rsidP="007A62E0">
      <w:pPr>
        <w:spacing w:after="0" w:line="360" w:lineRule="auto"/>
        <w:jc w:val="right"/>
        <w:rPr>
          <w:rFonts w:ascii="Times New Roman" w:hAnsi="Times New Roman" w:cs="Times New Roman"/>
          <w:sz w:val="28"/>
          <w:szCs w:val="19"/>
          <w:shd w:val="clear" w:color="auto" w:fill="FFFFFF"/>
        </w:rPr>
      </w:pPr>
    </w:p>
    <w:p w:rsidR="00B076D6" w:rsidRDefault="00B076D6" w:rsidP="007A62E0">
      <w:pPr>
        <w:spacing w:after="0" w:line="360" w:lineRule="auto"/>
        <w:jc w:val="right"/>
        <w:rPr>
          <w:rFonts w:ascii="Times New Roman" w:hAnsi="Times New Roman" w:cs="Times New Roman"/>
          <w:sz w:val="28"/>
          <w:szCs w:val="19"/>
          <w:shd w:val="clear" w:color="auto" w:fill="FFFFFF"/>
        </w:rPr>
      </w:pPr>
    </w:p>
    <w:p w:rsidR="00B076D6" w:rsidRDefault="00B076D6" w:rsidP="00C41EF6">
      <w:pPr>
        <w:spacing w:after="0" w:line="360" w:lineRule="auto"/>
        <w:rPr>
          <w:rFonts w:ascii="Times New Roman" w:hAnsi="Times New Roman" w:cs="Times New Roman"/>
          <w:sz w:val="28"/>
          <w:szCs w:val="19"/>
          <w:shd w:val="clear" w:color="auto" w:fill="FFFFFF"/>
        </w:rPr>
      </w:pPr>
    </w:p>
    <w:p w:rsidR="007A62E0" w:rsidRDefault="007A62E0" w:rsidP="007A62E0">
      <w:pPr>
        <w:spacing w:after="0" w:line="360" w:lineRule="auto"/>
        <w:jc w:val="right"/>
        <w:rPr>
          <w:rFonts w:ascii="Times New Roman" w:hAnsi="Times New Roman" w:cs="Times New Roman"/>
          <w:sz w:val="28"/>
          <w:szCs w:val="19"/>
          <w:shd w:val="clear" w:color="auto" w:fill="FFFFFF"/>
        </w:rPr>
      </w:pPr>
      <w:r>
        <w:rPr>
          <w:rFonts w:ascii="Times New Roman" w:hAnsi="Times New Roman" w:cs="Times New Roman"/>
          <w:sz w:val="28"/>
          <w:szCs w:val="19"/>
          <w:shd w:val="clear" w:color="auto" w:fill="FFFFFF"/>
        </w:rPr>
        <w:lastRenderedPageBreak/>
        <w:t>Таблица 3</w:t>
      </w:r>
    </w:p>
    <w:p w:rsidR="007A62E0" w:rsidRDefault="007A62E0" w:rsidP="007A62E0">
      <w:pPr>
        <w:spacing w:after="0" w:line="360" w:lineRule="auto"/>
        <w:jc w:val="center"/>
        <w:rPr>
          <w:rFonts w:ascii="Times New Roman" w:hAnsi="Times New Roman" w:cs="Times New Roman"/>
          <w:b/>
          <w:sz w:val="28"/>
          <w:szCs w:val="19"/>
          <w:shd w:val="clear" w:color="auto" w:fill="FFFFFF"/>
        </w:rPr>
      </w:pPr>
      <w:r w:rsidRPr="007A62E0">
        <w:rPr>
          <w:rFonts w:ascii="Times New Roman" w:hAnsi="Times New Roman" w:cs="Times New Roman"/>
          <w:b/>
          <w:sz w:val="28"/>
          <w:szCs w:val="19"/>
          <w:shd w:val="clear" w:color="auto" w:fill="FFFFFF"/>
        </w:rPr>
        <w:t>Структура чистой ссудной задолженности ПАО «Сбербанк»</w:t>
      </w:r>
      <w:r>
        <w:rPr>
          <w:rFonts w:ascii="Times New Roman" w:hAnsi="Times New Roman" w:cs="Times New Roman"/>
          <w:b/>
          <w:sz w:val="28"/>
          <w:szCs w:val="19"/>
          <w:shd w:val="clear" w:color="auto" w:fill="FFFFFF"/>
        </w:rPr>
        <w:t xml:space="preserve"> </w:t>
      </w:r>
    </w:p>
    <w:p w:rsidR="007A62E0" w:rsidRDefault="007A62E0" w:rsidP="007A62E0">
      <w:pPr>
        <w:spacing w:after="0" w:line="360" w:lineRule="auto"/>
        <w:jc w:val="center"/>
        <w:rPr>
          <w:rFonts w:ascii="Times New Roman" w:hAnsi="Times New Roman" w:cs="Times New Roman"/>
          <w:b/>
          <w:sz w:val="28"/>
          <w:szCs w:val="19"/>
          <w:shd w:val="clear" w:color="auto" w:fill="FFFFFF"/>
        </w:rPr>
      </w:pPr>
      <w:r>
        <w:rPr>
          <w:rFonts w:ascii="Times New Roman" w:hAnsi="Times New Roman" w:cs="Times New Roman"/>
          <w:b/>
          <w:sz w:val="28"/>
          <w:szCs w:val="19"/>
          <w:shd w:val="clear" w:color="auto" w:fill="FFFFFF"/>
        </w:rPr>
        <w:t xml:space="preserve">за 2017-2019 </w:t>
      </w:r>
      <w:r w:rsidRPr="007A62E0">
        <w:rPr>
          <w:rFonts w:ascii="Times New Roman" w:hAnsi="Times New Roman" w:cs="Times New Roman"/>
          <w:b/>
          <w:sz w:val="28"/>
          <w:szCs w:val="19"/>
          <w:shd w:val="clear" w:color="auto" w:fill="FFFFFF"/>
        </w:rPr>
        <w:t>гг.</w:t>
      </w:r>
    </w:p>
    <w:tbl>
      <w:tblPr>
        <w:tblW w:w="9478" w:type="dxa"/>
        <w:tblInd w:w="93" w:type="dxa"/>
        <w:tblLook w:val="04A0" w:firstRow="1" w:lastRow="0" w:firstColumn="1" w:lastColumn="0" w:noHBand="0" w:noVBand="1"/>
      </w:tblPr>
      <w:tblGrid>
        <w:gridCol w:w="3316"/>
        <w:gridCol w:w="1018"/>
        <w:gridCol w:w="1065"/>
        <w:gridCol w:w="996"/>
        <w:gridCol w:w="991"/>
        <w:gridCol w:w="993"/>
        <w:gridCol w:w="1099"/>
      </w:tblGrid>
      <w:tr w:rsidR="006A09CF" w:rsidRPr="006A09CF" w:rsidTr="006A09CF">
        <w:trPr>
          <w:trHeight w:val="300"/>
        </w:trPr>
        <w:tc>
          <w:tcPr>
            <w:tcW w:w="3316" w:type="dxa"/>
            <w:vMerge w:val="restart"/>
            <w:tcBorders>
              <w:top w:val="single" w:sz="4" w:space="0" w:color="auto"/>
              <w:left w:val="single" w:sz="4" w:space="0" w:color="auto"/>
              <w:bottom w:val="single" w:sz="4" w:space="0" w:color="000000"/>
              <w:right w:val="single" w:sz="4" w:space="0" w:color="auto"/>
            </w:tcBorders>
            <w:shd w:val="clear" w:color="auto" w:fill="auto"/>
            <w:noWrap/>
            <w:vAlign w:val="bottom"/>
            <w:hideMark/>
          </w:tcPr>
          <w:p w:rsidR="006A09CF" w:rsidRPr="006A09CF" w:rsidRDefault="006A09CF" w:rsidP="006A09CF">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 xml:space="preserve">Наименование </w:t>
            </w:r>
          </w:p>
        </w:tc>
        <w:tc>
          <w:tcPr>
            <w:tcW w:w="3079" w:type="dxa"/>
            <w:gridSpan w:val="3"/>
            <w:tcBorders>
              <w:top w:val="single" w:sz="4" w:space="0" w:color="auto"/>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 xml:space="preserve">в </w:t>
            </w:r>
            <w:proofErr w:type="spellStart"/>
            <w:r w:rsidRPr="006A09CF">
              <w:rPr>
                <w:rFonts w:ascii="Times New Roman" w:eastAsia="Times New Roman" w:hAnsi="Times New Roman" w:cs="Times New Roman"/>
                <w:color w:val="000000"/>
                <w:sz w:val="24"/>
                <w:szCs w:val="24"/>
                <w:lang w:eastAsia="ru-RU"/>
              </w:rPr>
              <w:t>млрд</w:t>
            </w:r>
            <w:proofErr w:type="gramStart"/>
            <w:r w:rsidRPr="006A09CF">
              <w:rPr>
                <w:rFonts w:ascii="Times New Roman" w:eastAsia="Times New Roman" w:hAnsi="Times New Roman" w:cs="Times New Roman"/>
                <w:color w:val="000000"/>
                <w:sz w:val="24"/>
                <w:szCs w:val="24"/>
                <w:lang w:eastAsia="ru-RU"/>
              </w:rPr>
              <w:t>.р</w:t>
            </w:r>
            <w:proofErr w:type="gramEnd"/>
            <w:r w:rsidRPr="006A09CF">
              <w:rPr>
                <w:rFonts w:ascii="Times New Roman" w:eastAsia="Times New Roman" w:hAnsi="Times New Roman" w:cs="Times New Roman"/>
                <w:color w:val="000000"/>
                <w:sz w:val="24"/>
                <w:szCs w:val="24"/>
                <w:lang w:eastAsia="ru-RU"/>
              </w:rPr>
              <w:t>уб</w:t>
            </w:r>
            <w:proofErr w:type="spellEnd"/>
            <w:r w:rsidRPr="006A09CF">
              <w:rPr>
                <w:rFonts w:ascii="Times New Roman" w:eastAsia="Times New Roman" w:hAnsi="Times New Roman" w:cs="Times New Roman"/>
                <w:color w:val="000000"/>
                <w:sz w:val="24"/>
                <w:szCs w:val="24"/>
                <w:lang w:eastAsia="ru-RU"/>
              </w:rPr>
              <w:t>.</w:t>
            </w:r>
          </w:p>
        </w:tc>
        <w:tc>
          <w:tcPr>
            <w:tcW w:w="3083" w:type="dxa"/>
            <w:gridSpan w:val="3"/>
            <w:tcBorders>
              <w:top w:val="single" w:sz="4" w:space="0" w:color="auto"/>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center"/>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 xml:space="preserve">удельный вес, </w:t>
            </w:r>
            <w:proofErr w:type="gramStart"/>
            <w:r w:rsidRPr="006A09CF">
              <w:rPr>
                <w:rFonts w:ascii="Times New Roman" w:eastAsia="Times New Roman" w:hAnsi="Times New Roman" w:cs="Times New Roman"/>
                <w:color w:val="000000"/>
                <w:sz w:val="24"/>
                <w:szCs w:val="24"/>
                <w:lang w:eastAsia="ru-RU"/>
              </w:rPr>
              <w:t>в</w:t>
            </w:r>
            <w:proofErr w:type="gramEnd"/>
            <w:r w:rsidRPr="006A09CF">
              <w:rPr>
                <w:rFonts w:ascii="Times New Roman" w:eastAsia="Times New Roman" w:hAnsi="Times New Roman" w:cs="Times New Roman"/>
                <w:color w:val="000000"/>
                <w:sz w:val="24"/>
                <w:szCs w:val="24"/>
                <w:lang w:eastAsia="ru-RU"/>
              </w:rPr>
              <w:t xml:space="preserve"> %</w:t>
            </w:r>
          </w:p>
        </w:tc>
      </w:tr>
      <w:tr w:rsidR="006A09CF" w:rsidRPr="006A09CF" w:rsidTr="006A09CF">
        <w:trPr>
          <w:trHeight w:val="300"/>
        </w:trPr>
        <w:tc>
          <w:tcPr>
            <w:tcW w:w="3316" w:type="dxa"/>
            <w:vMerge/>
            <w:tcBorders>
              <w:top w:val="single" w:sz="4" w:space="0" w:color="auto"/>
              <w:left w:val="single" w:sz="4" w:space="0" w:color="auto"/>
              <w:bottom w:val="single" w:sz="4" w:space="0" w:color="000000"/>
              <w:right w:val="single" w:sz="4" w:space="0" w:color="auto"/>
            </w:tcBorders>
            <w:vAlign w:val="center"/>
            <w:hideMark/>
          </w:tcPr>
          <w:p w:rsidR="006A09CF" w:rsidRPr="006A09CF" w:rsidRDefault="006A09CF" w:rsidP="006A09CF">
            <w:pPr>
              <w:spacing w:after="0" w:line="240" w:lineRule="auto"/>
              <w:rPr>
                <w:rFonts w:ascii="Times New Roman" w:eastAsia="Times New Roman" w:hAnsi="Times New Roman" w:cs="Times New Roman"/>
                <w:color w:val="000000"/>
                <w:sz w:val="24"/>
                <w:szCs w:val="24"/>
                <w:lang w:eastAsia="ru-RU"/>
              </w:rPr>
            </w:pPr>
          </w:p>
        </w:tc>
        <w:tc>
          <w:tcPr>
            <w:tcW w:w="1018"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2017 г.</w:t>
            </w:r>
          </w:p>
        </w:tc>
        <w:tc>
          <w:tcPr>
            <w:tcW w:w="1065"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2018 г.</w:t>
            </w:r>
          </w:p>
        </w:tc>
        <w:tc>
          <w:tcPr>
            <w:tcW w:w="996"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2019 г.</w:t>
            </w:r>
          </w:p>
        </w:tc>
        <w:tc>
          <w:tcPr>
            <w:tcW w:w="991"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2017 г.</w:t>
            </w:r>
          </w:p>
        </w:tc>
        <w:tc>
          <w:tcPr>
            <w:tcW w:w="993"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2018 г.</w:t>
            </w:r>
          </w:p>
        </w:tc>
        <w:tc>
          <w:tcPr>
            <w:tcW w:w="1099"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2019 г.</w:t>
            </w:r>
          </w:p>
        </w:tc>
      </w:tr>
      <w:tr w:rsidR="006A09CF" w:rsidRPr="006A09CF" w:rsidTr="006A09CF">
        <w:trPr>
          <w:trHeight w:val="300"/>
        </w:trPr>
        <w:tc>
          <w:tcPr>
            <w:tcW w:w="3316" w:type="dxa"/>
            <w:tcBorders>
              <w:top w:val="nil"/>
              <w:left w:val="single" w:sz="4" w:space="0" w:color="auto"/>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Ссудная и приравненная к ней задолженность юридических лиц</w:t>
            </w:r>
          </w:p>
        </w:tc>
        <w:tc>
          <w:tcPr>
            <w:tcW w:w="1018"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11769,5</w:t>
            </w:r>
          </w:p>
        </w:tc>
        <w:tc>
          <w:tcPr>
            <w:tcW w:w="1065"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13571,1</w:t>
            </w:r>
          </w:p>
        </w:tc>
        <w:tc>
          <w:tcPr>
            <w:tcW w:w="996"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12460,7</w:t>
            </w:r>
          </w:p>
        </w:tc>
        <w:tc>
          <w:tcPr>
            <w:tcW w:w="991"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67,3</w:t>
            </w:r>
          </w:p>
        </w:tc>
        <w:tc>
          <w:tcPr>
            <w:tcW w:w="993"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63,5</w:t>
            </w:r>
          </w:p>
        </w:tc>
        <w:tc>
          <w:tcPr>
            <w:tcW w:w="1099"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60,9</w:t>
            </w:r>
          </w:p>
        </w:tc>
      </w:tr>
      <w:tr w:rsidR="006A09CF" w:rsidRPr="006A09CF" w:rsidTr="006A09CF">
        <w:trPr>
          <w:trHeight w:val="300"/>
        </w:trPr>
        <w:tc>
          <w:tcPr>
            <w:tcW w:w="3316" w:type="dxa"/>
            <w:tcBorders>
              <w:top w:val="nil"/>
              <w:left w:val="single" w:sz="4" w:space="0" w:color="auto"/>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Ссудная и приравненная к ней задолженность физических лиц</w:t>
            </w:r>
          </w:p>
        </w:tc>
        <w:tc>
          <w:tcPr>
            <w:tcW w:w="1018"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4925,8</w:t>
            </w:r>
          </w:p>
        </w:tc>
        <w:tc>
          <w:tcPr>
            <w:tcW w:w="1065"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6170,8</w:t>
            </w:r>
          </w:p>
        </w:tc>
        <w:tc>
          <w:tcPr>
            <w:tcW w:w="996"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7344,2</w:t>
            </w:r>
          </w:p>
        </w:tc>
        <w:tc>
          <w:tcPr>
            <w:tcW w:w="991"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28,2</w:t>
            </w:r>
          </w:p>
        </w:tc>
        <w:tc>
          <w:tcPr>
            <w:tcW w:w="993"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28,8</w:t>
            </w:r>
          </w:p>
        </w:tc>
        <w:tc>
          <w:tcPr>
            <w:tcW w:w="1099"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35,9</w:t>
            </w:r>
          </w:p>
        </w:tc>
      </w:tr>
      <w:tr w:rsidR="006A09CF" w:rsidRPr="006A09CF" w:rsidTr="006A09CF">
        <w:trPr>
          <w:trHeight w:val="300"/>
        </w:trPr>
        <w:tc>
          <w:tcPr>
            <w:tcW w:w="3316" w:type="dxa"/>
            <w:tcBorders>
              <w:top w:val="nil"/>
              <w:left w:val="single" w:sz="4" w:space="0" w:color="auto"/>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Межбанковские кредиты и прочая ссудная задолженность</w:t>
            </w:r>
          </w:p>
        </w:tc>
        <w:tc>
          <w:tcPr>
            <w:tcW w:w="1018"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1869,9</w:t>
            </w:r>
          </w:p>
        </w:tc>
        <w:tc>
          <w:tcPr>
            <w:tcW w:w="1065"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1635,9</w:t>
            </w:r>
          </w:p>
        </w:tc>
        <w:tc>
          <w:tcPr>
            <w:tcW w:w="996"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665,5</w:t>
            </w:r>
          </w:p>
        </w:tc>
        <w:tc>
          <w:tcPr>
            <w:tcW w:w="991"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10,7</w:t>
            </w:r>
          </w:p>
        </w:tc>
        <w:tc>
          <w:tcPr>
            <w:tcW w:w="993"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7,7</w:t>
            </w:r>
          </w:p>
        </w:tc>
        <w:tc>
          <w:tcPr>
            <w:tcW w:w="1099"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3,2</w:t>
            </w:r>
          </w:p>
        </w:tc>
      </w:tr>
      <w:tr w:rsidR="006A09CF" w:rsidRPr="006A09CF" w:rsidTr="006A09CF">
        <w:trPr>
          <w:trHeight w:val="300"/>
        </w:trPr>
        <w:tc>
          <w:tcPr>
            <w:tcW w:w="3316" w:type="dxa"/>
            <w:tcBorders>
              <w:top w:val="nil"/>
              <w:left w:val="single" w:sz="4" w:space="0" w:color="auto"/>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Резервы на возможные потери</w:t>
            </w:r>
          </w:p>
        </w:tc>
        <w:tc>
          <w:tcPr>
            <w:tcW w:w="1018"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1094,1</w:t>
            </w:r>
          </w:p>
        </w:tc>
        <w:tc>
          <w:tcPr>
            <w:tcW w:w="1065"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1234,9</w:t>
            </w:r>
          </w:p>
        </w:tc>
        <w:tc>
          <w:tcPr>
            <w:tcW w:w="996"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1257,5</w:t>
            </w:r>
          </w:p>
        </w:tc>
        <w:tc>
          <w:tcPr>
            <w:tcW w:w="991"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6,3</w:t>
            </w:r>
          </w:p>
        </w:tc>
        <w:tc>
          <w:tcPr>
            <w:tcW w:w="993"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5,7</w:t>
            </w:r>
          </w:p>
        </w:tc>
        <w:tc>
          <w:tcPr>
            <w:tcW w:w="1099"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6,1</w:t>
            </w:r>
          </w:p>
        </w:tc>
      </w:tr>
      <w:tr w:rsidR="006A09CF" w:rsidRPr="006A09CF" w:rsidTr="006A09CF">
        <w:trPr>
          <w:trHeight w:val="300"/>
        </w:trPr>
        <w:tc>
          <w:tcPr>
            <w:tcW w:w="3316" w:type="dxa"/>
            <w:tcBorders>
              <w:top w:val="nil"/>
              <w:left w:val="single" w:sz="4" w:space="0" w:color="auto"/>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Чистая ссудная задолженность</w:t>
            </w:r>
          </w:p>
        </w:tc>
        <w:tc>
          <w:tcPr>
            <w:tcW w:w="1018"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17471,1</w:t>
            </w:r>
          </w:p>
        </w:tc>
        <w:tc>
          <w:tcPr>
            <w:tcW w:w="1065"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20142,9</w:t>
            </w:r>
          </w:p>
        </w:tc>
        <w:tc>
          <w:tcPr>
            <w:tcW w:w="996"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19212,9</w:t>
            </w:r>
          </w:p>
        </w:tc>
        <w:tc>
          <w:tcPr>
            <w:tcW w:w="991"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100</w:t>
            </w:r>
          </w:p>
        </w:tc>
        <w:tc>
          <w:tcPr>
            <w:tcW w:w="993"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100</w:t>
            </w:r>
          </w:p>
        </w:tc>
        <w:tc>
          <w:tcPr>
            <w:tcW w:w="1099" w:type="dxa"/>
            <w:tcBorders>
              <w:top w:val="nil"/>
              <w:left w:val="nil"/>
              <w:bottom w:val="single" w:sz="4" w:space="0" w:color="auto"/>
              <w:right w:val="single" w:sz="4" w:space="0" w:color="auto"/>
            </w:tcBorders>
            <w:shd w:val="clear" w:color="auto" w:fill="auto"/>
            <w:noWrap/>
            <w:vAlign w:val="bottom"/>
            <w:hideMark/>
          </w:tcPr>
          <w:p w:rsidR="006A09CF" w:rsidRPr="006A09CF" w:rsidRDefault="006A09CF" w:rsidP="006A09CF">
            <w:pPr>
              <w:spacing w:after="0" w:line="240" w:lineRule="auto"/>
              <w:jc w:val="right"/>
              <w:rPr>
                <w:rFonts w:ascii="Times New Roman" w:eastAsia="Times New Roman" w:hAnsi="Times New Roman" w:cs="Times New Roman"/>
                <w:color w:val="000000"/>
                <w:sz w:val="24"/>
                <w:szCs w:val="24"/>
                <w:lang w:eastAsia="ru-RU"/>
              </w:rPr>
            </w:pPr>
            <w:r w:rsidRPr="006A09CF">
              <w:rPr>
                <w:rFonts w:ascii="Times New Roman" w:eastAsia="Times New Roman" w:hAnsi="Times New Roman" w:cs="Times New Roman"/>
                <w:color w:val="000000"/>
                <w:sz w:val="24"/>
                <w:szCs w:val="24"/>
                <w:lang w:eastAsia="ru-RU"/>
              </w:rPr>
              <w:t>100</w:t>
            </w:r>
          </w:p>
        </w:tc>
      </w:tr>
    </w:tbl>
    <w:p w:rsidR="007A62E0" w:rsidRDefault="007A62E0" w:rsidP="007A62E0">
      <w:pPr>
        <w:spacing w:after="0" w:line="360" w:lineRule="auto"/>
        <w:rPr>
          <w:rFonts w:ascii="Times New Roman" w:hAnsi="Times New Roman" w:cs="Times New Roman"/>
          <w:b/>
          <w:sz w:val="28"/>
          <w:szCs w:val="19"/>
          <w:shd w:val="clear" w:color="auto" w:fill="FFFFFF"/>
        </w:rPr>
      </w:pPr>
    </w:p>
    <w:p w:rsidR="00AF2810" w:rsidRDefault="00AE2664" w:rsidP="00AE2664">
      <w:pPr>
        <w:spacing w:after="0" w:line="360" w:lineRule="auto"/>
        <w:ind w:firstLine="709"/>
        <w:jc w:val="both"/>
        <w:rPr>
          <w:rFonts w:ascii="Times New Roman" w:hAnsi="Times New Roman" w:cs="Times New Roman"/>
          <w:sz w:val="28"/>
          <w:szCs w:val="19"/>
          <w:shd w:val="clear" w:color="auto" w:fill="FFFFFF"/>
        </w:rPr>
      </w:pPr>
      <w:r>
        <w:rPr>
          <w:rFonts w:ascii="Times New Roman" w:hAnsi="Times New Roman" w:cs="Times New Roman"/>
          <w:sz w:val="28"/>
          <w:szCs w:val="19"/>
          <w:shd w:val="clear" w:color="auto" w:fill="FFFFFF"/>
        </w:rPr>
        <w:t xml:space="preserve">Исходя из представленных данных, можно сказать, что наибольшая доля в структуре ссудной задолженности приходится на кредиты юридическим лицам. В среднем данная категория за 2017-2019 гг. занимала более 60% в общем объеме. Однако удельный вес этого показателя ежегодно снижается за счет роста ссудной задолженности физическим лицам, который за исследуемый период вырос более чем на 7%, что в абсолютном выражении составляет 2418,4 млрд. руб. </w:t>
      </w:r>
    </w:p>
    <w:p w:rsidR="00AE2664" w:rsidRPr="00B076D6" w:rsidRDefault="001C032D" w:rsidP="00AE2664">
      <w:pPr>
        <w:spacing w:after="0" w:line="360" w:lineRule="auto"/>
        <w:ind w:firstLine="709"/>
        <w:jc w:val="both"/>
        <w:rPr>
          <w:rFonts w:ascii="Times New Roman" w:hAnsi="Times New Roman" w:cs="Times New Roman"/>
          <w:sz w:val="28"/>
          <w:szCs w:val="19"/>
          <w:shd w:val="clear" w:color="auto" w:fill="FFFFFF"/>
        </w:rPr>
      </w:pPr>
      <w:r w:rsidRPr="00B076D6">
        <w:rPr>
          <w:rFonts w:ascii="Times New Roman" w:hAnsi="Times New Roman" w:cs="Times New Roman"/>
          <w:sz w:val="28"/>
          <w:szCs w:val="19"/>
          <w:shd w:val="clear" w:color="auto" w:fill="FFFFFF"/>
        </w:rPr>
        <w:t>Пассивные операции позволяют привлекать в банки денежные средства, уже находящиеся в обороте.</w:t>
      </w:r>
      <w:r w:rsidR="00430726" w:rsidRPr="00B076D6">
        <w:rPr>
          <w:rFonts w:ascii="Times New Roman" w:hAnsi="Times New Roman" w:cs="Times New Roman"/>
          <w:sz w:val="28"/>
          <w:szCs w:val="19"/>
          <w:shd w:val="clear" w:color="auto" w:fill="FFFFFF"/>
        </w:rPr>
        <w:t xml:space="preserve"> </w:t>
      </w:r>
      <w:r w:rsidR="00B076D6" w:rsidRPr="00B076D6">
        <w:rPr>
          <w:rFonts w:ascii="Times New Roman" w:hAnsi="Times New Roman" w:cs="Times New Roman"/>
          <w:sz w:val="28"/>
          <w:szCs w:val="19"/>
          <w:shd w:val="clear" w:color="auto" w:fill="FFFFFF"/>
        </w:rPr>
        <w:t>Данные операции осуществляют привлечение</w:t>
      </w:r>
      <w:r w:rsidR="00430726" w:rsidRPr="00B076D6">
        <w:rPr>
          <w:rFonts w:ascii="Times New Roman" w:hAnsi="Times New Roman" w:cs="Times New Roman"/>
          <w:sz w:val="28"/>
          <w:szCs w:val="19"/>
          <w:shd w:val="clear" w:color="auto" w:fill="FFFFFF"/>
        </w:rPr>
        <w:t xml:space="preserve"> денежных ресурсов в форме вкладов населения и предприятий.</w:t>
      </w:r>
    </w:p>
    <w:p w:rsidR="00430726" w:rsidRDefault="00430726" w:rsidP="0043072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Рассмотрим пассивы ПАО «Сбербанк» за 2017-2019 гг.</w:t>
      </w:r>
      <w:r w:rsidR="00B076D6">
        <w:rPr>
          <w:rFonts w:ascii="Times New Roman" w:hAnsi="Times New Roman" w:cs="Times New Roman"/>
          <w:sz w:val="28"/>
          <w:szCs w:val="28"/>
        </w:rPr>
        <w:t>, таблица 4.</w:t>
      </w:r>
      <w:r>
        <w:rPr>
          <w:rFonts w:ascii="Times New Roman" w:hAnsi="Times New Roman" w:cs="Times New Roman"/>
          <w:sz w:val="28"/>
          <w:szCs w:val="28"/>
        </w:rPr>
        <w:t xml:space="preserve"> </w:t>
      </w:r>
    </w:p>
    <w:p w:rsidR="00430726" w:rsidRPr="00B076D6" w:rsidRDefault="00430726" w:rsidP="00430726">
      <w:pPr>
        <w:spacing w:after="0" w:line="360" w:lineRule="auto"/>
        <w:contextualSpacing/>
        <w:jc w:val="right"/>
        <w:rPr>
          <w:rFonts w:ascii="Times New Roman" w:hAnsi="Times New Roman" w:cs="Times New Roman"/>
          <w:sz w:val="28"/>
          <w:szCs w:val="19"/>
          <w:shd w:val="clear" w:color="auto" w:fill="FFFFFF"/>
        </w:rPr>
      </w:pPr>
      <w:r w:rsidRPr="00B076D6">
        <w:rPr>
          <w:rFonts w:ascii="Times New Roman" w:hAnsi="Times New Roman" w:cs="Times New Roman"/>
          <w:sz w:val="28"/>
          <w:szCs w:val="19"/>
          <w:shd w:val="clear" w:color="auto" w:fill="FFFFFF"/>
        </w:rPr>
        <w:t xml:space="preserve">Таблица </w:t>
      </w:r>
      <w:r w:rsidR="00B076D6" w:rsidRPr="00B076D6">
        <w:rPr>
          <w:rFonts w:ascii="Times New Roman" w:hAnsi="Times New Roman" w:cs="Times New Roman"/>
          <w:sz w:val="28"/>
          <w:szCs w:val="19"/>
          <w:shd w:val="clear" w:color="auto" w:fill="FFFFFF"/>
        </w:rPr>
        <w:t>4</w:t>
      </w:r>
    </w:p>
    <w:p w:rsidR="00430726" w:rsidRDefault="00430726" w:rsidP="00430726">
      <w:pPr>
        <w:spacing w:after="0" w:line="360" w:lineRule="auto"/>
        <w:contextualSpacing/>
        <w:jc w:val="center"/>
        <w:rPr>
          <w:rFonts w:ascii="Times New Roman" w:hAnsi="Times New Roman" w:cs="Times New Roman"/>
          <w:b/>
          <w:sz w:val="28"/>
          <w:szCs w:val="28"/>
        </w:rPr>
      </w:pPr>
      <w:r>
        <w:rPr>
          <w:rFonts w:ascii="Times New Roman" w:hAnsi="Times New Roman" w:cs="Times New Roman"/>
          <w:b/>
          <w:sz w:val="28"/>
          <w:szCs w:val="28"/>
        </w:rPr>
        <w:t>Пассивы ПАО «Сбербанк», за 2017-2019 гг., в тыс. руб.</w:t>
      </w:r>
    </w:p>
    <w:tbl>
      <w:tblPr>
        <w:tblW w:w="9633" w:type="dxa"/>
        <w:tblInd w:w="-27" w:type="dxa"/>
        <w:tblLayout w:type="fixed"/>
        <w:tblLook w:val="04A0" w:firstRow="1" w:lastRow="0" w:firstColumn="1" w:lastColumn="0" w:noHBand="0" w:noVBand="1"/>
      </w:tblPr>
      <w:tblGrid>
        <w:gridCol w:w="2403"/>
        <w:gridCol w:w="1560"/>
        <w:gridCol w:w="1559"/>
        <w:gridCol w:w="1559"/>
        <w:gridCol w:w="1559"/>
        <w:gridCol w:w="993"/>
      </w:tblGrid>
      <w:tr w:rsidR="00430726" w:rsidRPr="003A6787" w:rsidTr="0086791C">
        <w:trPr>
          <w:trHeight w:val="671"/>
        </w:trPr>
        <w:tc>
          <w:tcPr>
            <w:tcW w:w="24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30726" w:rsidRPr="00B076D6" w:rsidRDefault="00430726" w:rsidP="00782BA6">
            <w:pPr>
              <w:spacing w:after="0" w:line="240" w:lineRule="auto"/>
              <w:rPr>
                <w:rFonts w:ascii="Times New Roman" w:eastAsia="Times New Roman" w:hAnsi="Times New Roman" w:cs="Times New Roman"/>
                <w:color w:val="000000"/>
                <w:lang w:eastAsia="ru-RU"/>
              </w:rPr>
            </w:pPr>
            <w:r w:rsidRPr="00B076D6">
              <w:rPr>
                <w:rFonts w:ascii="Times New Roman" w:eastAsia="Times New Roman" w:hAnsi="Times New Roman" w:cs="Times New Roman"/>
                <w:color w:val="000000"/>
                <w:lang w:eastAsia="ru-RU"/>
              </w:rPr>
              <w:t>Наименование показателя</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430726" w:rsidRPr="00B076D6" w:rsidRDefault="00430726" w:rsidP="00782BA6">
            <w:pPr>
              <w:spacing w:after="0" w:line="240" w:lineRule="auto"/>
              <w:rPr>
                <w:rFonts w:ascii="Times New Roman" w:eastAsia="Times New Roman" w:hAnsi="Times New Roman" w:cs="Times New Roman"/>
                <w:color w:val="000000"/>
                <w:lang w:eastAsia="ru-RU"/>
              </w:rPr>
            </w:pPr>
            <w:r w:rsidRPr="00B076D6">
              <w:rPr>
                <w:rFonts w:ascii="Times New Roman" w:eastAsia="Times New Roman" w:hAnsi="Times New Roman" w:cs="Times New Roman"/>
                <w:color w:val="000000"/>
                <w:lang w:eastAsia="ru-RU"/>
              </w:rPr>
              <w:t>2017 г.</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30726" w:rsidRPr="00B076D6" w:rsidRDefault="00430726" w:rsidP="00782BA6">
            <w:pPr>
              <w:spacing w:after="0" w:line="240" w:lineRule="auto"/>
              <w:rPr>
                <w:rFonts w:ascii="Times New Roman" w:eastAsia="Times New Roman" w:hAnsi="Times New Roman" w:cs="Times New Roman"/>
                <w:color w:val="000000"/>
                <w:lang w:eastAsia="ru-RU"/>
              </w:rPr>
            </w:pPr>
            <w:r w:rsidRPr="00B076D6">
              <w:rPr>
                <w:rFonts w:ascii="Times New Roman" w:eastAsia="Times New Roman" w:hAnsi="Times New Roman" w:cs="Times New Roman"/>
                <w:color w:val="000000"/>
                <w:lang w:eastAsia="ru-RU"/>
              </w:rPr>
              <w:t>2018 г.</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30726" w:rsidRPr="00B076D6" w:rsidRDefault="00430726" w:rsidP="00782BA6">
            <w:pPr>
              <w:spacing w:after="0" w:line="240" w:lineRule="auto"/>
              <w:rPr>
                <w:rFonts w:ascii="Times New Roman" w:eastAsia="Times New Roman" w:hAnsi="Times New Roman" w:cs="Times New Roman"/>
                <w:color w:val="000000"/>
                <w:lang w:eastAsia="ru-RU"/>
              </w:rPr>
            </w:pPr>
            <w:r w:rsidRPr="00B076D6">
              <w:rPr>
                <w:rFonts w:ascii="Times New Roman" w:eastAsia="Times New Roman" w:hAnsi="Times New Roman" w:cs="Times New Roman"/>
                <w:color w:val="000000"/>
                <w:lang w:eastAsia="ru-RU"/>
              </w:rPr>
              <w:t>2019 г.</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30726" w:rsidRPr="00B076D6" w:rsidRDefault="00430726" w:rsidP="00782BA6">
            <w:pPr>
              <w:spacing w:after="0" w:line="240" w:lineRule="auto"/>
              <w:rPr>
                <w:rFonts w:ascii="Times New Roman" w:eastAsia="Times New Roman" w:hAnsi="Times New Roman" w:cs="Times New Roman"/>
                <w:color w:val="000000"/>
                <w:lang w:eastAsia="ru-RU"/>
              </w:rPr>
            </w:pPr>
            <w:r w:rsidRPr="00B076D6">
              <w:rPr>
                <w:rFonts w:ascii="Times New Roman" w:eastAsia="Times New Roman" w:hAnsi="Times New Roman" w:cs="Times New Roman"/>
                <w:color w:val="000000"/>
                <w:lang w:eastAsia="ru-RU"/>
              </w:rPr>
              <w:t>2019 к 2017 в тыс. руб.</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30726" w:rsidRPr="00B076D6" w:rsidRDefault="00430726" w:rsidP="00782BA6">
            <w:pPr>
              <w:spacing w:after="0" w:line="240" w:lineRule="auto"/>
              <w:rPr>
                <w:rFonts w:ascii="Times New Roman" w:eastAsia="Times New Roman" w:hAnsi="Times New Roman" w:cs="Times New Roman"/>
                <w:color w:val="000000"/>
                <w:lang w:eastAsia="ru-RU"/>
              </w:rPr>
            </w:pPr>
            <w:r w:rsidRPr="00B076D6">
              <w:rPr>
                <w:rFonts w:ascii="Times New Roman" w:eastAsia="Times New Roman" w:hAnsi="Times New Roman" w:cs="Times New Roman"/>
                <w:color w:val="000000"/>
                <w:lang w:eastAsia="ru-RU"/>
              </w:rPr>
              <w:t>2019 в % к 2017</w:t>
            </w:r>
          </w:p>
        </w:tc>
      </w:tr>
      <w:tr w:rsidR="00430726" w:rsidRPr="003A6787" w:rsidTr="0086791C">
        <w:trPr>
          <w:trHeight w:val="773"/>
        </w:trPr>
        <w:tc>
          <w:tcPr>
            <w:tcW w:w="240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30726" w:rsidRPr="003A6787" w:rsidRDefault="00430726" w:rsidP="00782BA6">
            <w:pPr>
              <w:spacing w:after="0" w:line="240" w:lineRule="auto"/>
              <w:rPr>
                <w:rFonts w:ascii="Times New Roman" w:eastAsia="Times New Roman" w:hAnsi="Times New Roman" w:cs="Times New Roman"/>
                <w:color w:val="000000"/>
                <w:lang w:eastAsia="ru-RU"/>
              </w:rPr>
            </w:pPr>
            <w:r w:rsidRPr="003A6787">
              <w:rPr>
                <w:rFonts w:ascii="Times New Roman" w:eastAsia="Times New Roman" w:hAnsi="Times New Roman" w:cs="Times New Roman"/>
                <w:color w:val="000000"/>
                <w:lang w:eastAsia="ru-RU"/>
              </w:rPr>
              <w:t xml:space="preserve">Кредиты, депозиты и прочие средства </w:t>
            </w:r>
            <w:r>
              <w:rPr>
                <w:rFonts w:ascii="Times New Roman" w:eastAsia="Times New Roman" w:hAnsi="Times New Roman" w:cs="Times New Roman"/>
                <w:color w:val="000000"/>
                <w:lang w:eastAsia="ru-RU"/>
              </w:rPr>
              <w:t>ЦБ РФ</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430726" w:rsidRPr="003A6787" w:rsidRDefault="00C41EF6" w:rsidP="00782BA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591164</w:t>
            </w:r>
            <w:r w:rsidR="00430726" w:rsidRPr="003A6787">
              <w:rPr>
                <w:rFonts w:ascii="Times New Roman" w:eastAsia="Times New Roman" w:hAnsi="Times New Roman" w:cs="Times New Roman"/>
                <w:color w:val="000000"/>
                <w:lang w:eastAsia="ru-RU"/>
              </w:rPr>
              <w:t>171</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30726" w:rsidRPr="003A6787" w:rsidRDefault="00C41EF6" w:rsidP="00782BA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567221</w:t>
            </w:r>
            <w:r w:rsidR="00430726" w:rsidRPr="003A6787">
              <w:rPr>
                <w:rFonts w:ascii="Times New Roman" w:eastAsia="Times New Roman" w:hAnsi="Times New Roman" w:cs="Times New Roman"/>
                <w:color w:val="000000"/>
                <w:lang w:eastAsia="ru-RU"/>
              </w:rPr>
              <w:t>798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430726" w:rsidRPr="003A6787" w:rsidRDefault="00C41EF6" w:rsidP="00782BA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537820</w:t>
            </w:r>
            <w:r w:rsidR="00430726" w:rsidRPr="003A6787">
              <w:rPr>
                <w:rFonts w:ascii="Times New Roman" w:eastAsia="Times New Roman" w:hAnsi="Times New Roman" w:cs="Times New Roman"/>
                <w:color w:val="000000"/>
                <w:lang w:eastAsia="ru-RU"/>
              </w:rPr>
              <w:t>585</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430726" w:rsidRPr="003A6787" w:rsidRDefault="00C41EF6" w:rsidP="00782BA6">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-53343</w:t>
            </w:r>
            <w:r w:rsidR="00430726" w:rsidRPr="003A6787">
              <w:rPr>
                <w:rFonts w:ascii="Times New Roman" w:eastAsia="Times New Roman" w:hAnsi="Times New Roman" w:cs="Times New Roman"/>
                <w:color w:val="000000"/>
                <w:lang w:eastAsia="ru-RU"/>
              </w:rPr>
              <w:t>586</w:t>
            </w:r>
          </w:p>
        </w:tc>
        <w:tc>
          <w:tcPr>
            <w:tcW w:w="993" w:type="dxa"/>
            <w:tcBorders>
              <w:top w:val="single" w:sz="4" w:space="0" w:color="auto"/>
              <w:left w:val="nil"/>
              <w:bottom w:val="single" w:sz="4" w:space="0" w:color="auto"/>
              <w:right w:val="single" w:sz="4" w:space="0" w:color="auto"/>
            </w:tcBorders>
            <w:shd w:val="clear" w:color="auto" w:fill="auto"/>
            <w:noWrap/>
            <w:vAlign w:val="center"/>
            <w:hideMark/>
          </w:tcPr>
          <w:p w:rsidR="00430726" w:rsidRPr="003A6787" w:rsidRDefault="00430726" w:rsidP="00782BA6">
            <w:pPr>
              <w:spacing w:after="0" w:line="240" w:lineRule="auto"/>
              <w:rPr>
                <w:rFonts w:ascii="Times New Roman" w:eastAsia="Times New Roman" w:hAnsi="Times New Roman" w:cs="Times New Roman"/>
                <w:color w:val="000000"/>
                <w:lang w:eastAsia="ru-RU"/>
              </w:rPr>
            </w:pPr>
            <w:r w:rsidRPr="003A6787">
              <w:rPr>
                <w:rFonts w:ascii="Times New Roman" w:eastAsia="Times New Roman" w:hAnsi="Times New Roman" w:cs="Times New Roman"/>
                <w:color w:val="000000"/>
                <w:lang w:eastAsia="ru-RU"/>
              </w:rPr>
              <w:t>90,</w:t>
            </w:r>
            <w:r>
              <w:rPr>
                <w:rFonts w:ascii="Times New Roman" w:eastAsia="Times New Roman" w:hAnsi="Times New Roman" w:cs="Times New Roman"/>
                <w:color w:val="000000"/>
                <w:lang w:eastAsia="ru-RU"/>
              </w:rPr>
              <w:t>9</w:t>
            </w:r>
          </w:p>
        </w:tc>
      </w:tr>
    </w:tbl>
    <w:p w:rsidR="0086791C" w:rsidRDefault="0086791C">
      <w:r>
        <w:br w:type="page"/>
      </w:r>
    </w:p>
    <w:tbl>
      <w:tblPr>
        <w:tblpPr w:leftFromText="180" w:rightFromText="180" w:vertAnchor="page" w:horzAnchor="margin" w:tblpY="1625"/>
        <w:tblW w:w="96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9"/>
        <w:gridCol w:w="8"/>
        <w:gridCol w:w="1529"/>
        <w:gridCol w:w="1567"/>
        <w:gridCol w:w="1551"/>
        <w:gridCol w:w="1559"/>
        <w:gridCol w:w="1020"/>
      </w:tblGrid>
      <w:tr w:rsidR="0086791C" w:rsidTr="0086791C">
        <w:trPr>
          <w:trHeight w:val="419"/>
        </w:trPr>
        <w:tc>
          <w:tcPr>
            <w:tcW w:w="2407" w:type="dxa"/>
            <w:gridSpan w:val="2"/>
          </w:tcPr>
          <w:p w:rsidR="0086791C" w:rsidRDefault="0086791C" w:rsidP="0086791C">
            <w:pPr>
              <w:spacing w:after="0" w:line="240" w:lineRule="auto"/>
              <w:rPr>
                <w:rFonts w:ascii="Times New Roman" w:eastAsia="Times New Roman" w:hAnsi="Times New Roman" w:cs="Times New Roman"/>
                <w:color w:val="000000"/>
                <w:lang w:eastAsia="ru-RU"/>
              </w:rPr>
            </w:pPr>
            <w:r w:rsidRPr="00B076D6">
              <w:rPr>
                <w:rFonts w:ascii="Times New Roman" w:eastAsia="Times New Roman" w:hAnsi="Times New Roman" w:cs="Times New Roman"/>
                <w:color w:val="000000"/>
                <w:lang w:eastAsia="ru-RU"/>
              </w:rPr>
              <w:lastRenderedPageBreak/>
              <w:t>Наименование показателя</w:t>
            </w:r>
          </w:p>
        </w:tc>
        <w:tc>
          <w:tcPr>
            <w:tcW w:w="1529" w:type="dxa"/>
          </w:tcPr>
          <w:p w:rsidR="0086791C" w:rsidRDefault="0086791C" w:rsidP="0086791C">
            <w:pPr>
              <w:spacing w:after="0" w:line="240" w:lineRule="auto"/>
              <w:jc w:val="center"/>
              <w:rPr>
                <w:rFonts w:ascii="Times New Roman" w:eastAsia="Times New Roman" w:hAnsi="Times New Roman" w:cs="Times New Roman"/>
                <w:color w:val="000000"/>
                <w:lang w:eastAsia="ru-RU"/>
              </w:rPr>
            </w:pPr>
            <w:r w:rsidRPr="00B076D6">
              <w:rPr>
                <w:rFonts w:ascii="Times New Roman" w:eastAsia="Times New Roman" w:hAnsi="Times New Roman" w:cs="Times New Roman"/>
                <w:color w:val="000000"/>
                <w:lang w:eastAsia="ru-RU"/>
              </w:rPr>
              <w:t>2017 г.</w:t>
            </w:r>
          </w:p>
        </w:tc>
        <w:tc>
          <w:tcPr>
            <w:tcW w:w="1567" w:type="dxa"/>
          </w:tcPr>
          <w:p w:rsidR="0086791C" w:rsidRDefault="0086791C" w:rsidP="0086791C">
            <w:pPr>
              <w:spacing w:after="0" w:line="240" w:lineRule="auto"/>
              <w:jc w:val="center"/>
              <w:rPr>
                <w:rFonts w:ascii="Times New Roman" w:eastAsia="Times New Roman" w:hAnsi="Times New Roman" w:cs="Times New Roman"/>
                <w:color w:val="000000"/>
                <w:lang w:eastAsia="ru-RU"/>
              </w:rPr>
            </w:pPr>
            <w:r w:rsidRPr="00B076D6">
              <w:rPr>
                <w:rFonts w:ascii="Times New Roman" w:eastAsia="Times New Roman" w:hAnsi="Times New Roman" w:cs="Times New Roman"/>
                <w:color w:val="000000"/>
                <w:lang w:eastAsia="ru-RU"/>
              </w:rPr>
              <w:t>2018 г.</w:t>
            </w:r>
          </w:p>
        </w:tc>
        <w:tc>
          <w:tcPr>
            <w:tcW w:w="1551" w:type="dxa"/>
          </w:tcPr>
          <w:p w:rsidR="0086791C" w:rsidRDefault="0086791C" w:rsidP="0086791C">
            <w:pPr>
              <w:spacing w:after="0" w:line="240" w:lineRule="auto"/>
              <w:jc w:val="center"/>
              <w:rPr>
                <w:rFonts w:ascii="Times New Roman" w:eastAsia="Times New Roman" w:hAnsi="Times New Roman" w:cs="Times New Roman"/>
                <w:color w:val="000000"/>
                <w:lang w:eastAsia="ru-RU"/>
              </w:rPr>
            </w:pPr>
            <w:r w:rsidRPr="00B076D6">
              <w:rPr>
                <w:rFonts w:ascii="Times New Roman" w:eastAsia="Times New Roman" w:hAnsi="Times New Roman" w:cs="Times New Roman"/>
                <w:color w:val="000000"/>
                <w:lang w:eastAsia="ru-RU"/>
              </w:rPr>
              <w:t>2019 г</w:t>
            </w:r>
          </w:p>
        </w:tc>
        <w:tc>
          <w:tcPr>
            <w:tcW w:w="1559" w:type="dxa"/>
          </w:tcPr>
          <w:p w:rsidR="0086791C" w:rsidRDefault="0086791C" w:rsidP="0086791C">
            <w:pPr>
              <w:spacing w:after="0" w:line="240" w:lineRule="auto"/>
              <w:jc w:val="center"/>
              <w:rPr>
                <w:rFonts w:ascii="Times New Roman" w:eastAsia="Times New Roman" w:hAnsi="Times New Roman" w:cs="Times New Roman"/>
                <w:color w:val="000000"/>
                <w:lang w:eastAsia="ru-RU"/>
              </w:rPr>
            </w:pPr>
            <w:r w:rsidRPr="00B076D6">
              <w:rPr>
                <w:rFonts w:ascii="Times New Roman" w:eastAsia="Times New Roman" w:hAnsi="Times New Roman" w:cs="Times New Roman"/>
                <w:color w:val="000000"/>
                <w:lang w:eastAsia="ru-RU"/>
              </w:rPr>
              <w:t>2019 к 2017 в тыс. руб.</w:t>
            </w:r>
          </w:p>
        </w:tc>
        <w:tc>
          <w:tcPr>
            <w:tcW w:w="1020" w:type="dxa"/>
          </w:tcPr>
          <w:p w:rsidR="0086791C" w:rsidRDefault="0086791C" w:rsidP="0086791C">
            <w:pPr>
              <w:spacing w:after="0" w:line="240" w:lineRule="auto"/>
              <w:jc w:val="center"/>
              <w:rPr>
                <w:rFonts w:ascii="Times New Roman" w:eastAsia="Times New Roman" w:hAnsi="Times New Roman" w:cs="Times New Roman"/>
                <w:color w:val="000000"/>
                <w:lang w:eastAsia="ru-RU"/>
              </w:rPr>
            </w:pPr>
            <w:r w:rsidRPr="00B076D6">
              <w:rPr>
                <w:rFonts w:ascii="Times New Roman" w:eastAsia="Times New Roman" w:hAnsi="Times New Roman" w:cs="Times New Roman"/>
                <w:color w:val="000000"/>
                <w:lang w:eastAsia="ru-RU"/>
              </w:rPr>
              <w:t>2019 в % к 2017</w:t>
            </w:r>
          </w:p>
        </w:tc>
      </w:tr>
      <w:tr w:rsidR="0086791C" w:rsidRPr="003A6787" w:rsidTr="0086791C">
        <w:tblPrEx>
          <w:tblLook w:val="04A0" w:firstRow="1" w:lastRow="0" w:firstColumn="1" w:lastColumn="0" w:noHBand="0" w:noVBand="1"/>
        </w:tblPrEx>
        <w:trPr>
          <w:trHeight w:val="131"/>
        </w:trPr>
        <w:tc>
          <w:tcPr>
            <w:tcW w:w="2399" w:type="dxa"/>
            <w:shd w:val="clear" w:color="000000" w:fill="FFFFFF"/>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sidRPr="003A6787">
              <w:rPr>
                <w:rFonts w:ascii="Times New Roman" w:eastAsia="Times New Roman" w:hAnsi="Times New Roman" w:cs="Times New Roman"/>
                <w:color w:val="000000"/>
                <w:lang w:eastAsia="ru-RU"/>
              </w:rPr>
              <w:t>Средства кредитных организаций</w:t>
            </w:r>
          </w:p>
        </w:tc>
        <w:tc>
          <w:tcPr>
            <w:tcW w:w="1537" w:type="dxa"/>
            <w:gridSpan w:val="2"/>
            <w:shd w:val="clear" w:color="auto" w:fill="auto"/>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464300</w:t>
            </w:r>
            <w:r w:rsidRPr="003A6787">
              <w:rPr>
                <w:rFonts w:ascii="Times New Roman" w:eastAsia="Times New Roman" w:hAnsi="Times New Roman" w:cs="Times New Roman"/>
                <w:color w:val="000000"/>
                <w:lang w:eastAsia="ru-RU"/>
              </w:rPr>
              <w:t>153</w:t>
            </w:r>
          </w:p>
        </w:tc>
        <w:tc>
          <w:tcPr>
            <w:tcW w:w="1567" w:type="dxa"/>
            <w:shd w:val="clear" w:color="auto" w:fill="auto"/>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989893</w:t>
            </w:r>
            <w:r w:rsidRPr="003A6787">
              <w:rPr>
                <w:rFonts w:ascii="Times New Roman" w:eastAsia="Times New Roman" w:hAnsi="Times New Roman" w:cs="Times New Roman"/>
                <w:color w:val="000000"/>
                <w:lang w:eastAsia="ru-RU"/>
              </w:rPr>
              <w:t>489</w:t>
            </w:r>
          </w:p>
        </w:tc>
        <w:tc>
          <w:tcPr>
            <w:tcW w:w="1551" w:type="dxa"/>
            <w:shd w:val="clear" w:color="auto" w:fill="auto"/>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348502</w:t>
            </w:r>
            <w:r w:rsidRPr="003A6787">
              <w:rPr>
                <w:rFonts w:ascii="Times New Roman" w:eastAsia="Times New Roman" w:hAnsi="Times New Roman" w:cs="Times New Roman"/>
                <w:color w:val="000000"/>
                <w:lang w:eastAsia="ru-RU"/>
              </w:rPr>
              <w:t>453</w:t>
            </w:r>
          </w:p>
        </w:tc>
        <w:tc>
          <w:tcPr>
            <w:tcW w:w="1559" w:type="dxa"/>
            <w:shd w:val="clear" w:color="auto" w:fill="auto"/>
            <w:noWrap/>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-115797</w:t>
            </w:r>
            <w:r w:rsidRPr="003A6787">
              <w:rPr>
                <w:rFonts w:ascii="Times New Roman" w:eastAsia="Times New Roman" w:hAnsi="Times New Roman" w:cs="Times New Roman"/>
                <w:color w:val="000000"/>
                <w:lang w:eastAsia="ru-RU"/>
              </w:rPr>
              <w:t>700</w:t>
            </w:r>
          </w:p>
        </w:tc>
        <w:tc>
          <w:tcPr>
            <w:tcW w:w="1020" w:type="dxa"/>
            <w:shd w:val="clear" w:color="auto" w:fill="auto"/>
            <w:noWrap/>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75</w:t>
            </w:r>
          </w:p>
        </w:tc>
      </w:tr>
      <w:tr w:rsidR="0086791C" w:rsidRPr="003A6787" w:rsidTr="0086791C">
        <w:tblPrEx>
          <w:tblLook w:val="04A0" w:firstRow="1" w:lastRow="0" w:firstColumn="1" w:lastColumn="0" w:noHBand="0" w:noVBand="1"/>
        </w:tblPrEx>
        <w:trPr>
          <w:trHeight w:val="795"/>
        </w:trPr>
        <w:tc>
          <w:tcPr>
            <w:tcW w:w="2399" w:type="dxa"/>
            <w:shd w:val="clear" w:color="000000" w:fill="FFFFFF"/>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sidRPr="003A6787">
              <w:rPr>
                <w:rFonts w:ascii="Times New Roman" w:eastAsia="Times New Roman" w:hAnsi="Times New Roman" w:cs="Times New Roman"/>
                <w:color w:val="000000"/>
                <w:lang w:eastAsia="ru-RU"/>
              </w:rPr>
              <w:t xml:space="preserve">Средства клиентов, </w:t>
            </w:r>
            <w:r>
              <w:rPr>
                <w:rFonts w:ascii="Times New Roman" w:eastAsia="Times New Roman" w:hAnsi="Times New Roman" w:cs="Times New Roman"/>
                <w:color w:val="000000"/>
                <w:lang w:eastAsia="ru-RU"/>
              </w:rPr>
              <w:t>(</w:t>
            </w:r>
            <w:r w:rsidRPr="003A6787">
              <w:rPr>
                <w:rFonts w:ascii="Times New Roman" w:eastAsia="Times New Roman" w:hAnsi="Times New Roman" w:cs="Times New Roman"/>
                <w:color w:val="000000"/>
                <w:lang w:eastAsia="ru-RU"/>
              </w:rPr>
              <w:t xml:space="preserve">не </w:t>
            </w:r>
            <w:r>
              <w:rPr>
                <w:rFonts w:ascii="Times New Roman" w:eastAsia="Times New Roman" w:hAnsi="Times New Roman" w:cs="Times New Roman"/>
                <w:color w:val="000000"/>
                <w:lang w:eastAsia="ru-RU"/>
              </w:rPr>
              <w:t>кредитных организаций)</w:t>
            </w:r>
          </w:p>
        </w:tc>
        <w:tc>
          <w:tcPr>
            <w:tcW w:w="1537" w:type="dxa"/>
            <w:gridSpan w:val="2"/>
            <w:shd w:val="clear" w:color="auto" w:fill="auto"/>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17742620</w:t>
            </w:r>
            <w:r w:rsidRPr="003A6787">
              <w:rPr>
                <w:rFonts w:ascii="Times New Roman" w:eastAsia="Times New Roman" w:hAnsi="Times New Roman" w:cs="Times New Roman"/>
                <w:color w:val="000000"/>
                <w:lang w:eastAsia="ru-RU"/>
              </w:rPr>
              <w:t>034</w:t>
            </w:r>
          </w:p>
        </w:tc>
        <w:tc>
          <w:tcPr>
            <w:tcW w:w="1567" w:type="dxa"/>
            <w:shd w:val="clear" w:color="auto" w:fill="auto"/>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20490</w:t>
            </w:r>
            <w:r w:rsidRPr="003A6787">
              <w:rPr>
                <w:rFonts w:ascii="Times New Roman" w:eastAsia="Times New Roman" w:hAnsi="Times New Roman" w:cs="Times New Roman"/>
                <w:color w:val="000000"/>
                <w:lang w:eastAsia="ru-RU"/>
              </w:rPr>
              <w:t>078076</w:t>
            </w:r>
          </w:p>
        </w:tc>
        <w:tc>
          <w:tcPr>
            <w:tcW w:w="1551" w:type="dxa"/>
            <w:shd w:val="clear" w:color="auto" w:fill="auto"/>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20838648</w:t>
            </w:r>
            <w:r w:rsidRPr="003A6787">
              <w:rPr>
                <w:rFonts w:ascii="Times New Roman" w:eastAsia="Times New Roman" w:hAnsi="Times New Roman" w:cs="Times New Roman"/>
                <w:color w:val="000000"/>
                <w:lang w:eastAsia="ru-RU"/>
              </w:rPr>
              <w:t>624</w:t>
            </w:r>
          </w:p>
        </w:tc>
        <w:tc>
          <w:tcPr>
            <w:tcW w:w="1559" w:type="dxa"/>
            <w:shd w:val="clear" w:color="auto" w:fill="auto"/>
            <w:noWrap/>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3096028</w:t>
            </w:r>
            <w:r w:rsidRPr="003A6787">
              <w:rPr>
                <w:rFonts w:ascii="Times New Roman" w:eastAsia="Times New Roman" w:hAnsi="Times New Roman" w:cs="Times New Roman"/>
                <w:color w:val="000000"/>
                <w:lang w:eastAsia="ru-RU"/>
              </w:rPr>
              <w:t>590</w:t>
            </w:r>
          </w:p>
        </w:tc>
        <w:tc>
          <w:tcPr>
            <w:tcW w:w="1020" w:type="dxa"/>
            <w:shd w:val="clear" w:color="auto" w:fill="auto"/>
            <w:noWrap/>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sidRPr="003A6787">
              <w:rPr>
                <w:rFonts w:ascii="Times New Roman" w:eastAsia="Times New Roman" w:hAnsi="Times New Roman" w:cs="Times New Roman"/>
                <w:color w:val="000000"/>
                <w:lang w:eastAsia="ru-RU"/>
              </w:rPr>
              <w:t>117,4</w:t>
            </w:r>
          </w:p>
        </w:tc>
      </w:tr>
      <w:tr w:rsidR="0086791C" w:rsidRPr="003A6787" w:rsidTr="0086791C">
        <w:tblPrEx>
          <w:tblLook w:val="04A0" w:firstRow="1" w:lastRow="0" w:firstColumn="1" w:lastColumn="0" w:noHBand="0" w:noVBand="1"/>
        </w:tblPrEx>
        <w:trPr>
          <w:trHeight w:val="330"/>
        </w:trPr>
        <w:tc>
          <w:tcPr>
            <w:tcW w:w="2399" w:type="dxa"/>
            <w:shd w:val="clear" w:color="000000" w:fill="FFFFFF"/>
            <w:vAlign w:val="center"/>
            <w:hideMark/>
          </w:tcPr>
          <w:p w:rsidR="0086791C" w:rsidRPr="00B076D6" w:rsidRDefault="0086791C" w:rsidP="0086791C">
            <w:pPr>
              <w:spacing w:after="0" w:line="240" w:lineRule="auto"/>
              <w:rPr>
                <w:rFonts w:ascii="Times New Roman" w:eastAsia="Times New Roman" w:hAnsi="Times New Roman" w:cs="Times New Roman"/>
                <w:iCs/>
                <w:color w:val="000000"/>
                <w:lang w:eastAsia="ru-RU"/>
              </w:rPr>
            </w:pPr>
            <w:r w:rsidRPr="00B076D6">
              <w:rPr>
                <w:rFonts w:ascii="Times New Roman" w:eastAsia="Times New Roman" w:hAnsi="Times New Roman" w:cs="Times New Roman"/>
                <w:iCs/>
                <w:color w:val="000000"/>
                <w:lang w:eastAsia="ru-RU"/>
              </w:rPr>
              <w:t>Из них: вклады физических лиц</w:t>
            </w:r>
          </w:p>
        </w:tc>
        <w:tc>
          <w:tcPr>
            <w:tcW w:w="1537" w:type="dxa"/>
            <w:gridSpan w:val="2"/>
            <w:shd w:val="clear" w:color="auto" w:fill="auto"/>
            <w:vAlign w:val="center"/>
            <w:hideMark/>
          </w:tcPr>
          <w:p w:rsidR="0086791C" w:rsidRPr="00B076D6" w:rsidRDefault="0086791C" w:rsidP="0086791C">
            <w:pPr>
              <w:spacing w:after="0" w:line="240" w:lineRule="auto"/>
              <w:rPr>
                <w:rFonts w:ascii="Times New Roman" w:eastAsia="Times New Roman" w:hAnsi="Times New Roman" w:cs="Times New Roman"/>
                <w:iCs/>
                <w:color w:val="000000"/>
                <w:lang w:eastAsia="ru-RU"/>
              </w:rPr>
            </w:pPr>
            <w:r>
              <w:rPr>
                <w:rFonts w:ascii="Times New Roman" w:eastAsia="Times New Roman" w:hAnsi="Times New Roman" w:cs="Times New Roman"/>
                <w:iCs/>
                <w:color w:val="000000"/>
                <w:lang w:eastAsia="ru-RU"/>
              </w:rPr>
              <w:t>11777377</w:t>
            </w:r>
            <w:r w:rsidRPr="00B076D6">
              <w:rPr>
                <w:rFonts w:ascii="Times New Roman" w:eastAsia="Times New Roman" w:hAnsi="Times New Roman" w:cs="Times New Roman"/>
                <w:iCs/>
                <w:color w:val="000000"/>
                <w:lang w:eastAsia="ru-RU"/>
              </w:rPr>
              <w:t>023</w:t>
            </w:r>
          </w:p>
        </w:tc>
        <w:tc>
          <w:tcPr>
            <w:tcW w:w="1567" w:type="dxa"/>
            <w:shd w:val="clear" w:color="auto" w:fill="auto"/>
            <w:vAlign w:val="center"/>
            <w:hideMark/>
          </w:tcPr>
          <w:p w:rsidR="0086791C" w:rsidRPr="00B076D6"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12911175</w:t>
            </w:r>
            <w:r w:rsidRPr="00B076D6">
              <w:rPr>
                <w:rFonts w:ascii="Times New Roman" w:eastAsia="Times New Roman" w:hAnsi="Times New Roman" w:cs="Times New Roman"/>
                <w:color w:val="000000"/>
                <w:lang w:eastAsia="ru-RU"/>
              </w:rPr>
              <w:t>956</w:t>
            </w:r>
          </w:p>
        </w:tc>
        <w:tc>
          <w:tcPr>
            <w:tcW w:w="1551" w:type="dxa"/>
            <w:shd w:val="clear" w:color="auto" w:fill="auto"/>
            <w:vAlign w:val="center"/>
            <w:hideMark/>
          </w:tcPr>
          <w:p w:rsidR="0086791C" w:rsidRPr="00B076D6"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13635</w:t>
            </w:r>
            <w:r w:rsidRPr="00B076D6">
              <w:rPr>
                <w:rFonts w:ascii="Times New Roman" w:eastAsia="Times New Roman" w:hAnsi="Times New Roman" w:cs="Times New Roman"/>
                <w:color w:val="000000"/>
                <w:lang w:eastAsia="ru-RU"/>
              </w:rPr>
              <w:t>7</w:t>
            </w:r>
            <w:r>
              <w:rPr>
                <w:rFonts w:ascii="Times New Roman" w:eastAsia="Times New Roman" w:hAnsi="Times New Roman" w:cs="Times New Roman"/>
                <w:color w:val="000000"/>
                <w:lang w:eastAsia="ru-RU"/>
              </w:rPr>
              <w:t>70</w:t>
            </w:r>
            <w:r w:rsidRPr="00B076D6">
              <w:rPr>
                <w:rFonts w:ascii="Times New Roman" w:eastAsia="Times New Roman" w:hAnsi="Times New Roman" w:cs="Times New Roman"/>
                <w:color w:val="000000"/>
                <w:lang w:eastAsia="ru-RU"/>
              </w:rPr>
              <w:t>161</w:t>
            </w:r>
          </w:p>
        </w:tc>
        <w:tc>
          <w:tcPr>
            <w:tcW w:w="1559" w:type="dxa"/>
            <w:shd w:val="clear" w:color="auto" w:fill="auto"/>
            <w:noWrap/>
            <w:vAlign w:val="center"/>
            <w:hideMark/>
          </w:tcPr>
          <w:p w:rsidR="0086791C" w:rsidRPr="00B076D6"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1858393</w:t>
            </w:r>
            <w:r w:rsidRPr="00B076D6">
              <w:rPr>
                <w:rFonts w:ascii="Times New Roman" w:eastAsia="Times New Roman" w:hAnsi="Times New Roman" w:cs="Times New Roman"/>
                <w:color w:val="000000"/>
                <w:lang w:eastAsia="ru-RU"/>
              </w:rPr>
              <w:t>138</w:t>
            </w:r>
          </w:p>
        </w:tc>
        <w:tc>
          <w:tcPr>
            <w:tcW w:w="1020" w:type="dxa"/>
            <w:shd w:val="clear" w:color="auto" w:fill="auto"/>
            <w:noWrap/>
            <w:vAlign w:val="center"/>
            <w:hideMark/>
          </w:tcPr>
          <w:p w:rsidR="0086791C" w:rsidRPr="00B076D6" w:rsidRDefault="0086791C" w:rsidP="0086791C">
            <w:pPr>
              <w:spacing w:after="0" w:line="240" w:lineRule="auto"/>
              <w:rPr>
                <w:rFonts w:ascii="Times New Roman" w:eastAsia="Times New Roman" w:hAnsi="Times New Roman" w:cs="Times New Roman"/>
                <w:color w:val="000000"/>
                <w:lang w:eastAsia="ru-RU"/>
              </w:rPr>
            </w:pPr>
            <w:r w:rsidRPr="00B076D6">
              <w:rPr>
                <w:rFonts w:ascii="Times New Roman" w:eastAsia="Times New Roman" w:hAnsi="Times New Roman" w:cs="Times New Roman"/>
                <w:color w:val="000000"/>
                <w:lang w:eastAsia="ru-RU"/>
              </w:rPr>
              <w:t>115,7</w:t>
            </w:r>
          </w:p>
        </w:tc>
      </w:tr>
      <w:tr w:rsidR="0086791C" w:rsidRPr="003A6787" w:rsidTr="0086791C">
        <w:tblPrEx>
          <w:tblLook w:val="04A0" w:firstRow="1" w:lastRow="0" w:firstColumn="1" w:lastColumn="0" w:noHBand="0" w:noVBand="1"/>
        </w:tblPrEx>
        <w:trPr>
          <w:trHeight w:val="720"/>
        </w:trPr>
        <w:tc>
          <w:tcPr>
            <w:tcW w:w="2399" w:type="dxa"/>
            <w:shd w:val="clear" w:color="000000" w:fill="FFFFFF"/>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Финансовые обязательства</w:t>
            </w:r>
          </w:p>
        </w:tc>
        <w:tc>
          <w:tcPr>
            <w:tcW w:w="1537" w:type="dxa"/>
            <w:gridSpan w:val="2"/>
            <w:shd w:val="clear" w:color="auto" w:fill="auto"/>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82400</w:t>
            </w:r>
            <w:r w:rsidRPr="003A6787">
              <w:rPr>
                <w:rFonts w:ascii="Times New Roman" w:eastAsia="Times New Roman" w:hAnsi="Times New Roman" w:cs="Times New Roman"/>
                <w:color w:val="000000"/>
                <w:lang w:eastAsia="ru-RU"/>
              </w:rPr>
              <w:t>673</w:t>
            </w:r>
          </w:p>
        </w:tc>
        <w:tc>
          <w:tcPr>
            <w:tcW w:w="1567" w:type="dxa"/>
            <w:shd w:val="clear" w:color="auto" w:fill="auto"/>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133852</w:t>
            </w:r>
            <w:r w:rsidRPr="003A6787">
              <w:rPr>
                <w:rFonts w:ascii="Times New Roman" w:eastAsia="Times New Roman" w:hAnsi="Times New Roman" w:cs="Times New Roman"/>
                <w:color w:val="000000"/>
                <w:lang w:eastAsia="ru-RU"/>
              </w:rPr>
              <w:t>197</w:t>
            </w:r>
          </w:p>
        </w:tc>
        <w:tc>
          <w:tcPr>
            <w:tcW w:w="1551" w:type="dxa"/>
            <w:shd w:val="clear" w:color="auto" w:fill="auto"/>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602127</w:t>
            </w:r>
            <w:r w:rsidRPr="003A6787">
              <w:rPr>
                <w:rFonts w:ascii="Times New Roman" w:eastAsia="Times New Roman" w:hAnsi="Times New Roman" w:cs="Times New Roman"/>
                <w:color w:val="000000"/>
                <w:lang w:eastAsia="ru-RU"/>
              </w:rPr>
              <w:t>713</w:t>
            </w:r>
          </w:p>
        </w:tc>
        <w:tc>
          <w:tcPr>
            <w:tcW w:w="1559" w:type="dxa"/>
            <w:shd w:val="clear" w:color="auto" w:fill="auto"/>
            <w:noWrap/>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519727</w:t>
            </w:r>
            <w:r w:rsidRPr="003A6787">
              <w:rPr>
                <w:rFonts w:ascii="Times New Roman" w:eastAsia="Times New Roman" w:hAnsi="Times New Roman" w:cs="Times New Roman"/>
                <w:color w:val="000000"/>
                <w:lang w:eastAsia="ru-RU"/>
              </w:rPr>
              <w:t>040</w:t>
            </w:r>
          </w:p>
        </w:tc>
        <w:tc>
          <w:tcPr>
            <w:tcW w:w="1020" w:type="dxa"/>
            <w:shd w:val="clear" w:color="auto" w:fill="auto"/>
            <w:noWrap/>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sidRPr="003A6787">
              <w:rPr>
                <w:rFonts w:ascii="Times New Roman" w:eastAsia="Times New Roman" w:hAnsi="Times New Roman" w:cs="Times New Roman"/>
                <w:color w:val="000000"/>
                <w:lang w:eastAsia="ru-RU"/>
              </w:rPr>
              <w:t>730,7</w:t>
            </w:r>
          </w:p>
        </w:tc>
      </w:tr>
      <w:tr w:rsidR="0086791C" w:rsidRPr="003A6787" w:rsidTr="0086791C">
        <w:tblPrEx>
          <w:tblLook w:val="04A0" w:firstRow="1" w:lastRow="0" w:firstColumn="1" w:lastColumn="0" w:noHBand="0" w:noVBand="1"/>
        </w:tblPrEx>
        <w:trPr>
          <w:trHeight w:val="540"/>
        </w:trPr>
        <w:tc>
          <w:tcPr>
            <w:tcW w:w="2399" w:type="dxa"/>
            <w:shd w:val="clear" w:color="000000" w:fill="FFFFFF"/>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sidRPr="003A6787">
              <w:rPr>
                <w:rFonts w:ascii="Times New Roman" w:eastAsia="Times New Roman" w:hAnsi="Times New Roman" w:cs="Times New Roman"/>
                <w:color w:val="000000"/>
                <w:lang w:eastAsia="ru-RU"/>
              </w:rPr>
              <w:t>Выпущенные долговые обязательства</w:t>
            </w:r>
          </w:p>
        </w:tc>
        <w:tc>
          <w:tcPr>
            <w:tcW w:w="1537" w:type="dxa"/>
            <w:gridSpan w:val="2"/>
            <w:shd w:val="clear" w:color="auto" w:fill="auto"/>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575341</w:t>
            </w:r>
            <w:r w:rsidRPr="003A6787">
              <w:rPr>
                <w:rFonts w:ascii="Times New Roman" w:eastAsia="Times New Roman" w:hAnsi="Times New Roman" w:cs="Times New Roman"/>
                <w:color w:val="000000"/>
                <w:lang w:eastAsia="ru-RU"/>
              </w:rPr>
              <w:t>051</w:t>
            </w:r>
          </w:p>
        </w:tc>
        <w:tc>
          <w:tcPr>
            <w:tcW w:w="1567" w:type="dxa"/>
            <w:shd w:val="clear" w:color="auto" w:fill="auto"/>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538280</w:t>
            </w:r>
            <w:r w:rsidRPr="003A6787">
              <w:rPr>
                <w:rFonts w:ascii="Times New Roman" w:eastAsia="Times New Roman" w:hAnsi="Times New Roman" w:cs="Times New Roman"/>
                <w:color w:val="000000"/>
                <w:lang w:eastAsia="ru-RU"/>
              </w:rPr>
              <w:t>337</w:t>
            </w:r>
          </w:p>
        </w:tc>
        <w:tc>
          <w:tcPr>
            <w:tcW w:w="1551" w:type="dxa"/>
            <w:shd w:val="clear" w:color="auto" w:fill="auto"/>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667825</w:t>
            </w:r>
            <w:r w:rsidRPr="003A6787">
              <w:rPr>
                <w:rFonts w:ascii="Times New Roman" w:eastAsia="Times New Roman" w:hAnsi="Times New Roman" w:cs="Times New Roman"/>
                <w:color w:val="000000"/>
                <w:lang w:eastAsia="ru-RU"/>
              </w:rPr>
              <w:t>799</w:t>
            </w:r>
          </w:p>
        </w:tc>
        <w:tc>
          <w:tcPr>
            <w:tcW w:w="1559" w:type="dxa"/>
            <w:shd w:val="clear" w:color="auto" w:fill="auto"/>
            <w:noWrap/>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92484</w:t>
            </w:r>
            <w:r w:rsidRPr="003A6787">
              <w:rPr>
                <w:rFonts w:ascii="Times New Roman" w:eastAsia="Times New Roman" w:hAnsi="Times New Roman" w:cs="Times New Roman"/>
                <w:color w:val="000000"/>
                <w:lang w:eastAsia="ru-RU"/>
              </w:rPr>
              <w:t>748</w:t>
            </w:r>
          </w:p>
        </w:tc>
        <w:tc>
          <w:tcPr>
            <w:tcW w:w="1020" w:type="dxa"/>
            <w:shd w:val="clear" w:color="auto" w:fill="auto"/>
            <w:noWrap/>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sidRPr="003A6787">
              <w:rPr>
                <w:rFonts w:ascii="Times New Roman" w:eastAsia="Times New Roman" w:hAnsi="Times New Roman" w:cs="Times New Roman"/>
                <w:color w:val="000000"/>
                <w:lang w:eastAsia="ru-RU"/>
              </w:rPr>
              <w:t>116</w:t>
            </w:r>
          </w:p>
        </w:tc>
      </w:tr>
      <w:tr w:rsidR="0086791C" w:rsidRPr="003A6787" w:rsidTr="0086791C">
        <w:tblPrEx>
          <w:tblLook w:val="04A0" w:firstRow="1" w:lastRow="0" w:firstColumn="1" w:lastColumn="0" w:noHBand="0" w:noVBand="1"/>
        </w:tblPrEx>
        <w:trPr>
          <w:trHeight w:val="525"/>
        </w:trPr>
        <w:tc>
          <w:tcPr>
            <w:tcW w:w="2399" w:type="dxa"/>
            <w:shd w:val="clear" w:color="000000" w:fill="FFFFFF"/>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sidRPr="003A6787">
              <w:rPr>
                <w:rFonts w:ascii="Times New Roman" w:eastAsia="Times New Roman" w:hAnsi="Times New Roman" w:cs="Times New Roman"/>
                <w:color w:val="000000"/>
                <w:lang w:eastAsia="ru-RU"/>
              </w:rPr>
              <w:t>Обязательство по текущему налогу на прибыль</w:t>
            </w:r>
          </w:p>
        </w:tc>
        <w:tc>
          <w:tcPr>
            <w:tcW w:w="1537" w:type="dxa"/>
            <w:gridSpan w:val="2"/>
            <w:shd w:val="clear" w:color="auto" w:fill="auto"/>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11241</w:t>
            </w:r>
            <w:r w:rsidRPr="003A6787">
              <w:rPr>
                <w:rFonts w:ascii="Times New Roman" w:eastAsia="Times New Roman" w:hAnsi="Times New Roman" w:cs="Times New Roman"/>
                <w:color w:val="000000"/>
                <w:lang w:eastAsia="ru-RU"/>
              </w:rPr>
              <w:t>468</w:t>
            </w:r>
          </w:p>
        </w:tc>
        <w:tc>
          <w:tcPr>
            <w:tcW w:w="1567" w:type="dxa"/>
            <w:shd w:val="clear" w:color="auto" w:fill="auto"/>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1678</w:t>
            </w:r>
            <w:r w:rsidRPr="003A6787">
              <w:rPr>
                <w:rFonts w:ascii="Times New Roman" w:eastAsia="Times New Roman" w:hAnsi="Times New Roman" w:cs="Times New Roman"/>
                <w:color w:val="000000"/>
                <w:lang w:eastAsia="ru-RU"/>
              </w:rPr>
              <w:t>302</w:t>
            </w:r>
          </w:p>
        </w:tc>
        <w:tc>
          <w:tcPr>
            <w:tcW w:w="1551" w:type="dxa"/>
            <w:shd w:val="clear" w:color="auto" w:fill="auto"/>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3499</w:t>
            </w:r>
            <w:r w:rsidRPr="003A6787">
              <w:rPr>
                <w:rFonts w:ascii="Times New Roman" w:eastAsia="Times New Roman" w:hAnsi="Times New Roman" w:cs="Times New Roman"/>
                <w:color w:val="000000"/>
                <w:lang w:eastAsia="ru-RU"/>
              </w:rPr>
              <w:t>462</w:t>
            </w:r>
          </w:p>
        </w:tc>
        <w:tc>
          <w:tcPr>
            <w:tcW w:w="1559" w:type="dxa"/>
            <w:shd w:val="clear" w:color="auto" w:fill="auto"/>
            <w:noWrap/>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-7742</w:t>
            </w:r>
            <w:r w:rsidRPr="003A6787">
              <w:rPr>
                <w:rFonts w:ascii="Times New Roman" w:eastAsia="Times New Roman" w:hAnsi="Times New Roman" w:cs="Times New Roman"/>
                <w:color w:val="000000"/>
                <w:lang w:eastAsia="ru-RU"/>
              </w:rPr>
              <w:t>006</w:t>
            </w:r>
          </w:p>
        </w:tc>
        <w:tc>
          <w:tcPr>
            <w:tcW w:w="1020" w:type="dxa"/>
            <w:shd w:val="clear" w:color="auto" w:fill="auto"/>
            <w:noWrap/>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sidRPr="003A6787">
              <w:rPr>
                <w:rFonts w:ascii="Times New Roman" w:eastAsia="Times New Roman" w:hAnsi="Times New Roman" w:cs="Times New Roman"/>
                <w:color w:val="000000"/>
                <w:lang w:eastAsia="ru-RU"/>
              </w:rPr>
              <w:t>31,1</w:t>
            </w:r>
          </w:p>
        </w:tc>
      </w:tr>
      <w:tr w:rsidR="0086791C" w:rsidRPr="003A6787" w:rsidTr="0086791C">
        <w:tblPrEx>
          <w:tblLook w:val="04A0" w:firstRow="1" w:lastRow="0" w:firstColumn="1" w:lastColumn="0" w:noHBand="0" w:noVBand="1"/>
        </w:tblPrEx>
        <w:trPr>
          <w:trHeight w:val="360"/>
        </w:trPr>
        <w:tc>
          <w:tcPr>
            <w:tcW w:w="2399" w:type="dxa"/>
            <w:shd w:val="clear" w:color="000000" w:fill="FFFFFF"/>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sidRPr="003A6787">
              <w:rPr>
                <w:rFonts w:ascii="Times New Roman" w:eastAsia="Times New Roman" w:hAnsi="Times New Roman" w:cs="Times New Roman"/>
                <w:color w:val="000000"/>
                <w:lang w:eastAsia="ru-RU"/>
              </w:rPr>
              <w:t>Прочие обязательства</w:t>
            </w:r>
          </w:p>
        </w:tc>
        <w:tc>
          <w:tcPr>
            <w:tcW w:w="1537" w:type="dxa"/>
            <w:gridSpan w:val="2"/>
            <w:shd w:val="clear" w:color="auto" w:fill="auto"/>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270017</w:t>
            </w:r>
            <w:r w:rsidRPr="003A6787">
              <w:rPr>
                <w:rFonts w:ascii="Times New Roman" w:eastAsia="Times New Roman" w:hAnsi="Times New Roman" w:cs="Times New Roman"/>
                <w:color w:val="000000"/>
                <w:lang w:eastAsia="ru-RU"/>
              </w:rPr>
              <w:t>973</w:t>
            </w:r>
          </w:p>
        </w:tc>
        <w:tc>
          <w:tcPr>
            <w:tcW w:w="1567" w:type="dxa"/>
            <w:shd w:val="clear" w:color="auto" w:fill="auto"/>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319358</w:t>
            </w:r>
            <w:r w:rsidRPr="003A6787">
              <w:rPr>
                <w:rFonts w:ascii="Times New Roman" w:eastAsia="Times New Roman" w:hAnsi="Times New Roman" w:cs="Times New Roman"/>
                <w:color w:val="000000"/>
                <w:lang w:eastAsia="ru-RU"/>
              </w:rPr>
              <w:t>404</w:t>
            </w:r>
          </w:p>
        </w:tc>
        <w:tc>
          <w:tcPr>
            <w:tcW w:w="1551" w:type="dxa"/>
            <w:shd w:val="clear" w:color="auto" w:fill="auto"/>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144399</w:t>
            </w:r>
            <w:r w:rsidRPr="003A6787">
              <w:rPr>
                <w:rFonts w:ascii="Times New Roman" w:eastAsia="Times New Roman" w:hAnsi="Times New Roman" w:cs="Times New Roman"/>
                <w:color w:val="000000"/>
                <w:lang w:eastAsia="ru-RU"/>
              </w:rPr>
              <w:t>046</w:t>
            </w:r>
          </w:p>
        </w:tc>
        <w:tc>
          <w:tcPr>
            <w:tcW w:w="1559" w:type="dxa"/>
            <w:shd w:val="clear" w:color="auto" w:fill="auto"/>
            <w:noWrap/>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-125618</w:t>
            </w:r>
            <w:r w:rsidRPr="003A6787">
              <w:rPr>
                <w:rFonts w:ascii="Times New Roman" w:eastAsia="Times New Roman" w:hAnsi="Times New Roman" w:cs="Times New Roman"/>
                <w:color w:val="000000"/>
                <w:lang w:eastAsia="ru-RU"/>
              </w:rPr>
              <w:t>927</w:t>
            </w:r>
          </w:p>
        </w:tc>
        <w:tc>
          <w:tcPr>
            <w:tcW w:w="1020" w:type="dxa"/>
            <w:shd w:val="clear" w:color="auto" w:fill="auto"/>
            <w:noWrap/>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sidRPr="003A6787">
              <w:rPr>
                <w:rFonts w:ascii="Times New Roman" w:eastAsia="Times New Roman" w:hAnsi="Times New Roman" w:cs="Times New Roman"/>
                <w:color w:val="000000"/>
                <w:lang w:eastAsia="ru-RU"/>
              </w:rPr>
              <w:t>53,4</w:t>
            </w:r>
          </w:p>
        </w:tc>
      </w:tr>
      <w:tr w:rsidR="0086791C" w:rsidRPr="003A6787" w:rsidTr="0086791C">
        <w:tblPrEx>
          <w:tblLook w:val="04A0" w:firstRow="1" w:lastRow="0" w:firstColumn="1" w:lastColumn="0" w:noHBand="0" w:noVBand="1"/>
        </w:tblPrEx>
        <w:trPr>
          <w:trHeight w:val="914"/>
        </w:trPr>
        <w:tc>
          <w:tcPr>
            <w:tcW w:w="2399" w:type="dxa"/>
            <w:shd w:val="clear" w:color="000000" w:fill="FFFFFF"/>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sidRPr="003A6787">
              <w:rPr>
                <w:rFonts w:ascii="Times New Roman" w:eastAsia="Times New Roman" w:hAnsi="Times New Roman" w:cs="Times New Roman"/>
                <w:color w:val="000000"/>
                <w:lang w:eastAsia="ru-RU"/>
              </w:rPr>
              <w:t xml:space="preserve">Резервы на возможные потери </w:t>
            </w:r>
          </w:p>
        </w:tc>
        <w:tc>
          <w:tcPr>
            <w:tcW w:w="1537" w:type="dxa"/>
            <w:gridSpan w:val="2"/>
            <w:shd w:val="clear" w:color="auto" w:fill="auto"/>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62686</w:t>
            </w:r>
            <w:r w:rsidRPr="003A6787">
              <w:rPr>
                <w:rFonts w:ascii="Times New Roman" w:eastAsia="Times New Roman" w:hAnsi="Times New Roman" w:cs="Times New Roman"/>
                <w:color w:val="000000"/>
                <w:lang w:eastAsia="ru-RU"/>
              </w:rPr>
              <w:t>684</w:t>
            </w:r>
          </w:p>
        </w:tc>
        <w:tc>
          <w:tcPr>
            <w:tcW w:w="1567" w:type="dxa"/>
            <w:shd w:val="clear" w:color="auto" w:fill="auto"/>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59271</w:t>
            </w:r>
            <w:r w:rsidRPr="003A6787">
              <w:rPr>
                <w:rFonts w:ascii="Times New Roman" w:eastAsia="Times New Roman" w:hAnsi="Times New Roman" w:cs="Times New Roman"/>
                <w:color w:val="000000"/>
                <w:lang w:eastAsia="ru-RU"/>
              </w:rPr>
              <w:t>263</w:t>
            </w:r>
          </w:p>
        </w:tc>
        <w:tc>
          <w:tcPr>
            <w:tcW w:w="1551" w:type="dxa"/>
            <w:shd w:val="clear" w:color="auto" w:fill="auto"/>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36449</w:t>
            </w:r>
            <w:r w:rsidRPr="003A6787">
              <w:rPr>
                <w:rFonts w:ascii="Times New Roman" w:eastAsia="Times New Roman" w:hAnsi="Times New Roman" w:cs="Times New Roman"/>
                <w:color w:val="000000"/>
                <w:lang w:eastAsia="ru-RU"/>
              </w:rPr>
              <w:t>328</w:t>
            </w:r>
          </w:p>
        </w:tc>
        <w:tc>
          <w:tcPr>
            <w:tcW w:w="1559" w:type="dxa"/>
            <w:shd w:val="clear" w:color="auto" w:fill="auto"/>
            <w:noWrap/>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-26237</w:t>
            </w:r>
            <w:r w:rsidRPr="003A6787">
              <w:rPr>
                <w:rFonts w:ascii="Times New Roman" w:eastAsia="Times New Roman" w:hAnsi="Times New Roman" w:cs="Times New Roman"/>
                <w:color w:val="000000"/>
                <w:lang w:eastAsia="ru-RU"/>
              </w:rPr>
              <w:t>356</w:t>
            </w:r>
          </w:p>
        </w:tc>
        <w:tc>
          <w:tcPr>
            <w:tcW w:w="1020" w:type="dxa"/>
            <w:shd w:val="clear" w:color="auto" w:fill="auto"/>
            <w:noWrap/>
            <w:vAlign w:val="center"/>
            <w:hideMark/>
          </w:tcPr>
          <w:p w:rsidR="0086791C" w:rsidRPr="003A6787" w:rsidRDefault="0086791C" w:rsidP="0086791C">
            <w:pPr>
              <w:spacing w:after="0" w:line="240" w:lineRule="auto"/>
              <w:rPr>
                <w:rFonts w:ascii="Times New Roman" w:eastAsia="Times New Roman" w:hAnsi="Times New Roman" w:cs="Times New Roman"/>
                <w:color w:val="000000"/>
                <w:lang w:eastAsia="ru-RU"/>
              </w:rPr>
            </w:pPr>
            <w:r w:rsidRPr="003A6787">
              <w:rPr>
                <w:rFonts w:ascii="Times New Roman" w:eastAsia="Times New Roman" w:hAnsi="Times New Roman" w:cs="Times New Roman"/>
                <w:color w:val="000000"/>
                <w:lang w:eastAsia="ru-RU"/>
              </w:rPr>
              <w:t>58,1</w:t>
            </w:r>
          </w:p>
        </w:tc>
      </w:tr>
      <w:tr w:rsidR="0086791C" w:rsidRPr="003A6787" w:rsidTr="0086791C">
        <w:tblPrEx>
          <w:tblLook w:val="04A0" w:firstRow="1" w:lastRow="0" w:firstColumn="1" w:lastColumn="0" w:noHBand="0" w:noVBand="1"/>
        </w:tblPrEx>
        <w:trPr>
          <w:trHeight w:val="300"/>
        </w:trPr>
        <w:tc>
          <w:tcPr>
            <w:tcW w:w="2399" w:type="dxa"/>
            <w:shd w:val="clear" w:color="000000" w:fill="FFFFFF"/>
            <w:vAlign w:val="center"/>
            <w:hideMark/>
          </w:tcPr>
          <w:p w:rsidR="0086791C" w:rsidRPr="00B076D6" w:rsidRDefault="0086791C" w:rsidP="0086791C">
            <w:pPr>
              <w:spacing w:after="0" w:line="240" w:lineRule="auto"/>
              <w:rPr>
                <w:rFonts w:ascii="Times New Roman" w:eastAsia="Times New Roman" w:hAnsi="Times New Roman" w:cs="Times New Roman"/>
                <w:bCs/>
                <w:color w:val="000000"/>
                <w:lang w:eastAsia="ru-RU"/>
              </w:rPr>
            </w:pPr>
            <w:r w:rsidRPr="00B076D6">
              <w:rPr>
                <w:rFonts w:ascii="Times New Roman" w:eastAsia="Times New Roman" w:hAnsi="Times New Roman" w:cs="Times New Roman"/>
                <w:bCs/>
                <w:color w:val="000000"/>
                <w:lang w:eastAsia="ru-RU"/>
              </w:rPr>
              <w:t>Всего обязательств</w:t>
            </w:r>
          </w:p>
        </w:tc>
        <w:tc>
          <w:tcPr>
            <w:tcW w:w="1537" w:type="dxa"/>
            <w:gridSpan w:val="2"/>
            <w:shd w:val="clear" w:color="auto" w:fill="auto"/>
            <w:vAlign w:val="center"/>
            <w:hideMark/>
          </w:tcPr>
          <w:p w:rsidR="0086791C" w:rsidRPr="00B076D6" w:rsidRDefault="0086791C" w:rsidP="0086791C">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19799772</w:t>
            </w:r>
            <w:r w:rsidRPr="00B076D6">
              <w:rPr>
                <w:rFonts w:ascii="Times New Roman" w:eastAsia="Times New Roman" w:hAnsi="Times New Roman" w:cs="Times New Roman"/>
                <w:bCs/>
                <w:color w:val="000000"/>
                <w:lang w:eastAsia="ru-RU"/>
              </w:rPr>
              <w:t>207</w:t>
            </w:r>
          </w:p>
        </w:tc>
        <w:tc>
          <w:tcPr>
            <w:tcW w:w="1567" w:type="dxa"/>
            <w:shd w:val="clear" w:color="auto" w:fill="auto"/>
            <w:vAlign w:val="center"/>
            <w:hideMark/>
          </w:tcPr>
          <w:p w:rsidR="0086791C" w:rsidRPr="00B076D6" w:rsidRDefault="0086791C" w:rsidP="0086791C">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23099633</w:t>
            </w:r>
            <w:r w:rsidRPr="00B076D6">
              <w:rPr>
                <w:rFonts w:ascii="Times New Roman" w:eastAsia="Times New Roman" w:hAnsi="Times New Roman" w:cs="Times New Roman"/>
                <w:bCs/>
                <w:color w:val="000000"/>
                <w:lang w:eastAsia="ru-RU"/>
              </w:rPr>
              <w:t>866</w:t>
            </w:r>
          </w:p>
        </w:tc>
        <w:tc>
          <w:tcPr>
            <w:tcW w:w="1551" w:type="dxa"/>
            <w:shd w:val="clear" w:color="auto" w:fill="auto"/>
            <w:vAlign w:val="center"/>
            <w:hideMark/>
          </w:tcPr>
          <w:p w:rsidR="0086791C" w:rsidRPr="00B076D6" w:rsidRDefault="0086791C" w:rsidP="0086791C">
            <w:pPr>
              <w:spacing w:after="0" w:line="240" w:lineRule="auto"/>
              <w:rPr>
                <w:rFonts w:ascii="Times New Roman" w:eastAsia="Times New Roman" w:hAnsi="Times New Roman" w:cs="Times New Roman"/>
                <w:bCs/>
                <w:color w:val="000000"/>
                <w:lang w:eastAsia="ru-RU"/>
              </w:rPr>
            </w:pPr>
            <w:r>
              <w:rPr>
                <w:rFonts w:ascii="Times New Roman" w:eastAsia="Times New Roman" w:hAnsi="Times New Roman" w:cs="Times New Roman"/>
                <w:bCs/>
                <w:color w:val="000000"/>
                <w:lang w:eastAsia="ru-RU"/>
              </w:rPr>
              <w:t>23179273</w:t>
            </w:r>
            <w:r w:rsidRPr="00B076D6">
              <w:rPr>
                <w:rFonts w:ascii="Times New Roman" w:eastAsia="Times New Roman" w:hAnsi="Times New Roman" w:cs="Times New Roman"/>
                <w:bCs/>
                <w:color w:val="000000"/>
                <w:lang w:eastAsia="ru-RU"/>
              </w:rPr>
              <w:t>010</w:t>
            </w:r>
          </w:p>
        </w:tc>
        <w:tc>
          <w:tcPr>
            <w:tcW w:w="1559" w:type="dxa"/>
            <w:shd w:val="clear" w:color="auto" w:fill="auto"/>
            <w:noWrap/>
            <w:vAlign w:val="center"/>
            <w:hideMark/>
          </w:tcPr>
          <w:p w:rsidR="0086791C" w:rsidRPr="00B076D6" w:rsidRDefault="0086791C" w:rsidP="0086791C">
            <w:pPr>
              <w:spacing w:after="0" w:line="240" w:lineRule="auto"/>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3379</w:t>
            </w:r>
            <w:r w:rsidRPr="00B076D6">
              <w:rPr>
                <w:rFonts w:ascii="Times New Roman" w:eastAsia="Times New Roman" w:hAnsi="Times New Roman" w:cs="Times New Roman"/>
                <w:color w:val="000000"/>
                <w:lang w:eastAsia="ru-RU"/>
              </w:rPr>
              <w:t>5</w:t>
            </w:r>
            <w:r>
              <w:rPr>
                <w:rFonts w:ascii="Times New Roman" w:eastAsia="Times New Roman" w:hAnsi="Times New Roman" w:cs="Times New Roman"/>
                <w:color w:val="000000"/>
                <w:lang w:eastAsia="ru-RU"/>
              </w:rPr>
              <w:t>00</w:t>
            </w:r>
            <w:r w:rsidRPr="00B076D6">
              <w:rPr>
                <w:rFonts w:ascii="Times New Roman" w:eastAsia="Times New Roman" w:hAnsi="Times New Roman" w:cs="Times New Roman"/>
                <w:color w:val="000000"/>
                <w:lang w:eastAsia="ru-RU"/>
              </w:rPr>
              <w:t>803</w:t>
            </w:r>
          </w:p>
        </w:tc>
        <w:tc>
          <w:tcPr>
            <w:tcW w:w="1020" w:type="dxa"/>
            <w:shd w:val="clear" w:color="auto" w:fill="auto"/>
            <w:noWrap/>
            <w:vAlign w:val="center"/>
            <w:hideMark/>
          </w:tcPr>
          <w:p w:rsidR="0086791C" w:rsidRPr="00B076D6" w:rsidRDefault="0086791C" w:rsidP="0086791C">
            <w:pPr>
              <w:spacing w:after="0" w:line="240" w:lineRule="auto"/>
              <w:rPr>
                <w:rFonts w:ascii="Times New Roman" w:eastAsia="Times New Roman" w:hAnsi="Times New Roman" w:cs="Times New Roman"/>
                <w:color w:val="000000"/>
                <w:lang w:eastAsia="ru-RU"/>
              </w:rPr>
            </w:pPr>
            <w:r w:rsidRPr="00B076D6">
              <w:rPr>
                <w:rFonts w:ascii="Times New Roman" w:eastAsia="Times New Roman" w:hAnsi="Times New Roman" w:cs="Times New Roman"/>
                <w:color w:val="000000"/>
                <w:lang w:eastAsia="ru-RU"/>
              </w:rPr>
              <w:t>117</w:t>
            </w:r>
          </w:p>
        </w:tc>
      </w:tr>
    </w:tbl>
    <w:p w:rsidR="00430726" w:rsidRPr="004172EA" w:rsidRDefault="0086791C" w:rsidP="0043072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Продолжение таблицы 4</w:t>
      </w:r>
    </w:p>
    <w:p w:rsidR="0086791C" w:rsidRDefault="0086791C" w:rsidP="00430726">
      <w:pPr>
        <w:spacing w:after="0" w:line="360" w:lineRule="auto"/>
        <w:ind w:firstLine="709"/>
        <w:contextualSpacing/>
        <w:jc w:val="both"/>
        <w:rPr>
          <w:rFonts w:ascii="Times New Roman" w:hAnsi="Times New Roman" w:cs="Times New Roman"/>
          <w:sz w:val="28"/>
          <w:szCs w:val="28"/>
        </w:rPr>
      </w:pPr>
    </w:p>
    <w:p w:rsidR="00430726" w:rsidRDefault="00430726" w:rsidP="0043072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 общей сложности в период с 2017 по 2019 годы пассивы ПАО «Сбербанк» увеличились на </w:t>
      </w:r>
      <w:r w:rsidRPr="003A6787">
        <w:rPr>
          <w:rFonts w:ascii="Times New Roman" w:hAnsi="Times New Roman" w:cs="Times New Roman"/>
          <w:sz w:val="28"/>
          <w:szCs w:val="28"/>
        </w:rPr>
        <w:t>3379500803</w:t>
      </w:r>
      <w:r>
        <w:rPr>
          <w:rFonts w:ascii="Times New Roman" w:hAnsi="Times New Roman" w:cs="Times New Roman"/>
          <w:sz w:val="28"/>
          <w:szCs w:val="28"/>
        </w:rPr>
        <w:t>, что в относительном выражении составило 17%. Однако количество пассивов за 2019 год, по сравнению с предыдущим возросло всего на 0,34%, что в абсолютном выражении составляет 79639144 тыс. руб.</w:t>
      </w:r>
    </w:p>
    <w:p w:rsidR="00430726" w:rsidRDefault="00430726" w:rsidP="00430726">
      <w:pPr>
        <w:spacing w:after="0" w:line="360" w:lineRule="auto"/>
        <w:ind w:firstLine="709"/>
        <w:contextualSpacing/>
        <w:jc w:val="both"/>
        <w:rPr>
          <w:rFonts w:ascii="Times New Roman" w:hAnsi="Times New Roman" w:cs="Times New Roman"/>
          <w:sz w:val="28"/>
          <w:szCs w:val="28"/>
        </w:rPr>
      </w:pPr>
      <w:r w:rsidRPr="002821A2">
        <w:rPr>
          <w:rFonts w:ascii="Times New Roman" w:hAnsi="Times New Roman" w:cs="Times New Roman"/>
          <w:sz w:val="28"/>
          <w:szCs w:val="28"/>
        </w:rPr>
        <w:t xml:space="preserve">Средства кредитных организаций </w:t>
      </w:r>
      <w:r>
        <w:rPr>
          <w:rFonts w:ascii="Times New Roman" w:hAnsi="Times New Roman" w:cs="Times New Roman"/>
          <w:sz w:val="28"/>
          <w:szCs w:val="28"/>
        </w:rPr>
        <w:t xml:space="preserve">отражают величину </w:t>
      </w:r>
      <w:r w:rsidRPr="002821A2">
        <w:rPr>
          <w:rFonts w:ascii="Times New Roman" w:hAnsi="Times New Roman" w:cs="Times New Roman"/>
          <w:sz w:val="28"/>
          <w:szCs w:val="28"/>
        </w:rPr>
        <w:t>кредитов, полученных от других банков.</w:t>
      </w:r>
      <w:r>
        <w:rPr>
          <w:rFonts w:ascii="Times New Roman" w:hAnsi="Times New Roman" w:cs="Times New Roman"/>
          <w:sz w:val="28"/>
          <w:szCs w:val="28"/>
        </w:rPr>
        <w:t xml:space="preserve"> Не смотря на то, что данный показатель в 2019 году увеличился почти в 2 раза, к концу 2019 года его размер не превысил уровня аналогичного показателя за 2017 год. Там самым в период за 2017-2019 гг. средства кредитных организаций уменьшились на </w:t>
      </w:r>
      <w:r w:rsidRPr="00264DEE">
        <w:rPr>
          <w:rFonts w:ascii="Times New Roman" w:hAnsi="Times New Roman" w:cs="Times New Roman"/>
          <w:sz w:val="28"/>
          <w:szCs w:val="28"/>
        </w:rPr>
        <w:t>115797700 тыс. руб., что в относительной величине составляет 25%, и составили 348502453 тыс. руб.</w:t>
      </w:r>
      <w:r>
        <w:rPr>
          <w:rFonts w:ascii="Times New Roman" w:hAnsi="Times New Roman" w:cs="Times New Roman"/>
          <w:sz w:val="28"/>
          <w:szCs w:val="28"/>
        </w:rPr>
        <w:t xml:space="preserve"> </w:t>
      </w:r>
    </w:p>
    <w:p w:rsidR="00430726" w:rsidRDefault="00430726" w:rsidP="00430726">
      <w:pPr>
        <w:spacing w:after="0" w:line="360" w:lineRule="auto"/>
        <w:ind w:firstLine="709"/>
        <w:contextualSpacing/>
        <w:jc w:val="both"/>
        <w:rPr>
          <w:rFonts w:ascii="Times New Roman" w:hAnsi="Times New Roman" w:cs="Times New Roman"/>
          <w:sz w:val="28"/>
          <w:szCs w:val="28"/>
        </w:rPr>
      </w:pPr>
      <w:r w:rsidRPr="008806C0">
        <w:rPr>
          <w:rFonts w:ascii="Times New Roman" w:hAnsi="Times New Roman" w:cs="Times New Roman"/>
          <w:sz w:val="28"/>
          <w:szCs w:val="28"/>
        </w:rPr>
        <w:t xml:space="preserve">Средства клиентов, </w:t>
      </w:r>
      <w:r>
        <w:rPr>
          <w:rFonts w:ascii="Times New Roman" w:hAnsi="Times New Roman" w:cs="Times New Roman"/>
          <w:sz w:val="28"/>
          <w:szCs w:val="28"/>
        </w:rPr>
        <w:t>не являющих</w:t>
      </w:r>
      <w:r w:rsidRPr="008806C0">
        <w:rPr>
          <w:rFonts w:ascii="Times New Roman" w:hAnsi="Times New Roman" w:cs="Times New Roman"/>
          <w:sz w:val="28"/>
          <w:szCs w:val="28"/>
        </w:rPr>
        <w:t xml:space="preserve">ся кредитными организациями на протяжении </w:t>
      </w:r>
      <w:r w:rsidR="00B076D6" w:rsidRPr="008806C0">
        <w:rPr>
          <w:rFonts w:ascii="Times New Roman" w:hAnsi="Times New Roman" w:cs="Times New Roman"/>
          <w:sz w:val="28"/>
          <w:szCs w:val="28"/>
        </w:rPr>
        <w:t>всего исследуемого</w:t>
      </w:r>
      <w:r w:rsidR="00B076D6">
        <w:rPr>
          <w:rFonts w:ascii="Times New Roman" w:hAnsi="Times New Roman" w:cs="Times New Roman"/>
          <w:sz w:val="28"/>
          <w:szCs w:val="28"/>
        </w:rPr>
        <w:t xml:space="preserve"> периода</w:t>
      </w:r>
      <w:r w:rsidR="00B076D6" w:rsidRPr="008806C0">
        <w:rPr>
          <w:rFonts w:ascii="Times New Roman" w:hAnsi="Times New Roman" w:cs="Times New Roman"/>
          <w:sz w:val="28"/>
          <w:szCs w:val="28"/>
        </w:rPr>
        <w:t>,</w:t>
      </w:r>
      <w:r w:rsidRPr="008806C0">
        <w:rPr>
          <w:rFonts w:ascii="Times New Roman" w:hAnsi="Times New Roman" w:cs="Times New Roman"/>
          <w:sz w:val="28"/>
          <w:szCs w:val="28"/>
        </w:rPr>
        <w:t xml:space="preserve"> </w:t>
      </w:r>
      <w:r>
        <w:rPr>
          <w:rFonts w:ascii="Times New Roman" w:hAnsi="Times New Roman" w:cs="Times New Roman"/>
          <w:sz w:val="28"/>
          <w:szCs w:val="28"/>
        </w:rPr>
        <w:t xml:space="preserve">увеличивались и в конечном итоге </w:t>
      </w:r>
      <w:r>
        <w:rPr>
          <w:rFonts w:ascii="Times New Roman" w:hAnsi="Times New Roman" w:cs="Times New Roman"/>
          <w:sz w:val="28"/>
          <w:szCs w:val="28"/>
        </w:rPr>
        <w:lastRenderedPageBreak/>
        <w:t xml:space="preserve">составили </w:t>
      </w:r>
      <w:r w:rsidR="00755DD0">
        <w:rPr>
          <w:rFonts w:ascii="Times New Roman" w:hAnsi="Times New Roman" w:cs="Times New Roman"/>
          <w:sz w:val="28"/>
          <w:szCs w:val="28"/>
        </w:rPr>
        <w:t>20838648</w:t>
      </w:r>
      <w:r w:rsidRPr="008806C0">
        <w:rPr>
          <w:rFonts w:ascii="Times New Roman" w:hAnsi="Times New Roman" w:cs="Times New Roman"/>
          <w:sz w:val="28"/>
          <w:szCs w:val="28"/>
        </w:rPr>
        <w:t>624 тыс. руб., что на 17,4% больше по</w:t>
      </w:r>
      <w:r>
        <w:rPr>
          <w:rFonts w:ascii="Times New Roman" w:hAnsi="Times New Roman" w:cs="Times New Roman"/>
          <w:sz w:val="28"/>
          <w:szCs w:val="28"/>
        </w:rPr>
        <w:t xml:space="preserve">казателя за 2017 год. При этом аналогичный рост прослеживается во </w:t>
      </w:r>
      <w:r w:rsidRPr="006724F3">
        <w:rPr>
          <w:rFonts w:ascii="Times New Roman" w:hAnsi="Times New Roman" w:cs="Times New Roman"/>
          <w:sz w:val="28"/>
          <w:szCs w:val="28"/>
        </w:rPr>
        <w:t>в</w:t>
      </w:r>
      <w:r>
        <w:rPr>
          <w:rFonts w:ascii="Times New Roman" w:hAnsi="Times New Roman" w:cs="Times New Roman"/>
          <w:sz w:val="28"/>
          <w:szCs w:val="28"/>
        </w:rPr>
        <w:t>кладах</w:t>
      </w:r>
      <w:r w:rsidRPr="006724F3">
        <w:rPr>
          <w:rFonts w:ascii="Times New Roman" w:hAnsi="Times New Roman" w:cs="Times New Roman"/>
          <w:sz w:val="28"/>
          <w:szCs w:val="28"/>
        </w:rPr>
        <w:t xml:space="preserve"> физических лиц</w:t>
      </w:r>
      <w:r>
        <w:rPr>
          <w:rFonts w:ascii="Times New Roman" w:hAnsi="Times New Roman" w:cs="Times New Roman"/>
          <w:sz w:val="28"/>
          <w:szCs w:val="28"/>
        </w:rPr>
        <w:t>, которые являются частью сре</w:t>
      </w:r>
      <w:proofErr w:type="gramStart"/>
      <w:r>
        <w:rPr>
          <w:rFonts w:ascii="Times New Roman" w:hAnsi="Times New Roman" w:cs="Times New Roman"/>
          <w:sz w:val="28"/>
          <w:szCs w:val="28"/>
        </w:rPr>
        <w:t>дств кл</w:t>
      </w:r>
      <w:proofErr w:type="gramEnd"/>
      <w:r>
        <w:rPr>
          <w:rFonts w:ascii="Times New Roman" w:hAnsi="Times New Roman" w:cs="Times New Roman"/>
          <w:sz w:val="28"/>
          <w:szCs w:val="28"/>
        </w:rPr>
        <w:t xml:space="preserve">иентов (не кредитных организаций). Так, вклады физических лиц за 2017-2019 гг. выросли на </w:t>
      </w:r>
      <w:r w:rsidRPr="006724F3">
        <w:rPr>
          <w:rFonts w:ascii="Times New Roman" w:hAnsi="Times New Roman" w:cs="Times New Roman"/>
          <w:sz w:val="28"/>
          <w:szCs w:val="28"/>
        </w:rPr>
        <w:t>15,7% (1858393138 тыс. руб.) и составили 13635770161</w:t>
      </w:r>
      <w:r>
        <w:rPr>
          <w:rFonts w:ascii="Times New Roman" w:hAnsi="Times New Roman" w:cs="Times New Roman"/>
          <w:sz w:val="28"/>
          <w:szCs w:val="28"/>
        </w:rPr>
        <w:t xml:space="preserve">. </w:t>
      </w:r>
    </w:p>
    <w:p w:rsidR="00C877DB" w:rsidRDefault="00430726" w:rsidP="00430726">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Среди всех пассивов ПАО «Сбербанк» значительно увеличились финансовые обязательства. В 2017 году размер данного показателя </w:t>
      </w:r>
      <w:r w:rsidR="00B076D6">
        <w:rPr>
          <w:rFonts w:ascii="Times New Roman" w:hAnsi="Times New Roman" w:cs="Times New Roman"/>
          <w:sz w:val="28"/>
          <w:szCs w:val="28"/>
        </w:rPr>
        <w:t>составил</w:t>
      </w:r>
      <w:r>
        <w:rPr>
          <w:rFonts w:ascii="Times New Roman" w:hAnsi="Times New Roman" w:cs="Times New Roman"/>
          <w:sz w:val="28"/>
          <w:szCs w:val="28"/>
        </w:rPr>
        <w:t xml:space="preserve"> </w:t>
      </w:r>
      <w:r w:rsidRPr="00221A69">
        <w:rPr>
          <w:rFonts w:ascii="Times New Roman" w:hAnsi="Times New Roman" w:cs="Times New Roman"/>
          <w:sz w:val="28"/>
          <w:szCs w:val="28"/>
        </w:rPr>
        <w:t xml:space="preserve">82400673 тыс. руб., однако к 2019 году показатель вырос более чем в 6 раз и составил </w:t>
      </w:r>
      <w:r>
        <w:rPr>
          <w:rFonts w:ascii="Times New Roman" w:hAnsi="Times New Roman" w:cs="Times New Roman"/>
          <w:sz w:val="28"/>
          <w:szCs w:val="28"/>
        </w:rPr>
        <w:t>602</w:t>
      </w:r>
      <w:r w:rsidRPr="00221A69">
        <w:rPr>
          <w:rFonts w:ascii="Times New Roman" w:hAnsi="Times New Roman" w:cs="Times New Roman"/>
          <w:sz w:val="28"/>
          <w:szCs w:val="28"/>
        </w:rPr>
        <w:t xml:space="preserve">127713 тыс. руб. </w:t>
      </w:r>
    </w:p>
    <w:p w:rsidR="00430726" w:rsidRDefault="00430726" w:rsidP="00430726">
      <w:pPr>
        <w:spacing w:after="0" w:line="360" w:lineRule="auto"/>
        <w:ind w:firstLine="709"/>
        <w:contextualSpacing/>
        <w:jc w:val="both"/>
        <w:rPr>
          <w:rFonts w:ascii="Times New Roman" w:hAnsi="Times New Roman" w:cs="Times New Roman"/>
          <w:sz w:val="28"/>
          <w:szCs w:val="28"/>
        </w:rPr>
      </w:pPr>
      <w:r w:rsidRPr="00221A69">
        <w:rPr>
          <w:rFonts w:ascii="Times New Roman" w:hAnsi="Times New Roman" w:cs="Times New Roman"/>
          <w:sz w:val="28"/>
          <w:szCs w:val="28"/>
        </w:rPr>
        <w:t>Выпущенные долговые обязательства</w:t>
      </w:r>
      <w:r>
        <w:rPr>
          <w:rFonts w:ascii="Times New Roman" w:hAnsi="Times New Roman" w:cs="Times New Roman"/>
          <w:sz w:val="28"/>
          <w:szCs w:val="28"/>
        </w:rPr>
        <w:t xml:space="preserve"> представляют собой </w:t>
      </w:r>
      <w:r w:rsidRPr="00ED21B2">
        <w:rPr>
          <w:rFonts w:ascii="Times New Roman" w:hAnsi="Times New Roman" w:cs="Times New Roman"/>
          <w:sz w:val="28"/>
          <w:szCs w:val="28"/>
        </w:rPr>
        <w:t>средства, привлеченные кредитными организациями национальной и иностран</w:t>
      </w:r>
      <w:r>
        <w:rPr>
          <w:rFonts w:ascii="Times New Roman" w:hAnsi="Times New Roman" w:cs="Times New Roman"/>
          <w:sz w:val="28"/>
          <w:szCs w:val="28"/>
        </w:rPr>
        <w:t xml:space="preserve">ной, путем выпуска ими долговых </w:t>
      </w:r>
      <w:r w:rsidRPr="00ED21B2">
        <w:rPr>
          <w:rFonts w:ascii="Times New Roman" w:hAnsi="Times New Roman" w:cs="Times New Roman"/>
          <w:sz w:val="28"/>
          <w:szCs w:val="28"/>
        </w:rPr>
        <w:t>ценных бумаг</w:t>
      </w:r>
      <w:r>
        <w:rPr>
          <w:rFonts w:ascii="Times New Roman" w:hAnsi="Times New Roman" w:cs="Times New Roman"/>
          <w:sz w:val="28"/>
          <w:szCs w:val="28"/>
        </w:rPr>
        <w:t xml:space="preserve">. За 2017-2019 гг. размер выпущенных долговых обязательств вырос на </w:t>
      </w:r>
      <w:r w:rsidRPr="00ED21B2">
        <w:rPr>
          <w:rFonts w:ascii="Times New Roman" w:hAnsi="Times New Roman" w:cs="Times New Roman"/>
          <w:sz w:val="28"/>
          <w:szCs w:val="28"/>
        </w:rPr>
        <w:t xml:space="preserve">92484748 тыс. руб. (16%) и составил 667825799 тыс. руб. </w:t>
      </w:r>
      <w:r>
        <w:rPr>
          <w:rFonts w:ascii="Times New Roman" w:hAnsi="Times New Roman" w:cs="Times New Roman"/>
          <w:sz w:val="28"/>
          <w:szCs w:val="28"/>
        </w:rPr>
        <w:t>Статьи пассивов «</w:t>
      </w:r>
      <w:r w:rsidRPr="00ED21B2">
        <w:rPr>
          <w:rFonts w:ascii="Times New Roman" w:hAnsi="Times New Roman" w:cs="Times New Roman"/>
          <w:sz w:val="28"/>
          <w:szCs w:val="28"/>
        </w:rPr>
        <w:t>Резервы на возможные потери» и «прочие обязательства» сократились в 2 раза и составили 36449328 тыс. руб</w:t>
      </w:r>
      <w:r>
        <w:rPr>
          <w:rFonts w:ascii="Times New Roman" w:hAnsi="Times New Roman" w:cs="Times New Roman"/>
          <w:sz w:val="28"/>
          <w:szCs w:val="28"/>
        </w:rPr>
        <w:t>.</w:t>
      </w:r>
      <w:r w:rsidRPr="00ED21B2">
        <w:rPr>
          <w:rFonts w:ascii="Times New Roman" w:hAnsi="Times New Roman" w:cs="Times New Roman"/>
          <w:sz w:val="28"/>
          <w:szCs w:val="28"/>
        </w:rPr>
        <w:t xml:space="preserve"> и 144399046 тыс. руб. соответственно. </w:t>
      </w:r>
    </w:p>
    <w:p w:rsidR="00C877DB" w:rsidRPr="00C877DB" w:rsidRDefault="00C877DB" w:rsidP="00430726">
      <w:pPr>
        <w:spacing w:after="0" w:line="360" w:lineRule="auto"/>
        <w:ind w:firstLine="709"/>
        <w:contextualSpacing/>
        <w:jc w:val="both"/>
        <w:rPr>
          <w:rFonts w:ascii="Times New Roman" w:hAnsi="Times New Roman" w:cs="Times New Roman"/>
          <w:sz w:val="28"/>
          <w:szCs w:val="28"/>
        </w:rPr>
      </w:pPr>
      <w:r w:rsidRPr="00C877DB">
        <w:rPr>
          <w:rFonts w:ascii="Times New Roman" w:hAnsi="Times New Roman" w:cs="Times New Roman"/>
          <w:sz w:val="28"/>
          <w:szCs w:val="28"/>
        </w:rPr>
        <w:t>Данные изменения в структуре пассивов связаны с применяемых банком мер и трендов на рынке.</w:t>
      </w:r>
    </w:p>
    <w:p w:rsidR="00430726" w:rsidRPr="00C877DB" w:rsidRDefault="00430726" w:rsidP="00AE2664">
      <w:pPr>
        <w:spacing w:after="0" w:line="360" w:lineRule="auto"/>
        <w:ind w:firstLine="709"/>
        <w:jc w:val="both"/>
        <w:rPr>
          <w:rFonts w:ascii="Times New Roman" w:hAnsi="Times New Roman" w:cs="Times New Roman"/>
          <w:color w:val="262626"/>
          <w:sz w:val="28"/>
          <w:szCs w:val="28"/>
          <w:shd w:val="clear" w:color="auto" w:fill="FFFFFF"/>
        </w:rPr>
      </w:pPr>
    </w:p>
    <w:p w:rsidR="00C877DB" w:rsidRPr="00C877DB" w:rsidRDefault="00C877DB" w:rsidP="00AE2664">
      <w:pPr>
        <w:spacing w:after="0" w:line="360" w:lineRule="auto"/>
        <w:ind w:firstLine="709"/>
        <w:jc w:val="both"/>
        <w:rPr>
          <w:rFonts w:ascii="Times New Roman" w:hAnsi="Times New Roman" w:cs="Times New Roman"/>
          <w:sz w:val="28"/>
          <w:szCs w:val="28"/>
          <w:highlight w:val="lightGray"/>
        </w:rPr>
      </w:pPr>
    </w:p>
    <w:p w:rsidR="00430726" w:rsidRDefault="00430726" w:rsidP="00430726">
      <w:pPr>
        <w:shd w:val="clear" w:color="auto" w:fill="FFFFFF"/>
        <w:spacing w:after="0" w:line="360" w:lineRule="auto"/>
        <w:ind w:firstLine="709"/>
        <w:jc w:val="both"/>
        <w:rPr>
          <w:rFonts w:ascii="Times New Roman" w:eastAsia="Times New Roman" w:hAnsi="Times New Roman" w:cs="Times New Roman"/>
          <w:b/>
          <w:sz w:val="28"/>
          <w:szCs w:val="28"/>
          <w:lang w:eastAsia="ar-SA"/>
        </w:rPr>
      </w:pPr>
      <w:r w:rsidRPr="00430726">
        <w:rPr>
          <w:rFonts w:ascii="Times New Roman" w:eastAsia="Times New Roman" w:hAnsi="Times New Roman" w:cs="Times New Roman"/>
          <w:b/>
          <w:sz w:val="28"/>
          <w:szCs w:val="28"/>
          <w:lang w:eastAsia="ar-SA"/>
        </w:rPr>
        <w:t>2.2. Анализ финансовых ресурсов, доходов и расходов банка</w:t>
      </w:r>
    </w:p>
    <w:p w:rsidR="00430726" w:rsidRDefault="00430726" w:rsidP="00430726">
      <w:pPr>
        <w:shd w:val="clear" w:color="auto" w:fill="FFFFFF"/>
        <w:spacing w:after="0" w:line="360" w:lineRule="auto"/>
        <w:ind w:firstLine="709"/>
        <w:jc w:val="both"/>
        <w:rPr>
          <w:rFonts w:ascii="Times New Roman" w:eastAsia="Times New Roman" w:hAnsi="Times New Roman" w:cs="Times New Roman"/>
          <w:b/>
          <w:sz w:val="28"/>
          <w:szCs w:val="28"/>
          <w:lang w:eastAsia="ar-SA"/>
        </w:rPr>
      </w:pPr>
    </w:p>
    <w:p w:rsidR="00430726" w:rsidRPr="00755DD0" w:rsidRDefault="00430726" w:rsidP="00430726">
      <w:pPr>
        <w:shd w:val="clear" w:color="auto" w:fill="FFFFFF"/>
        <w:spacing w:after="0" w:line="360" w:lineRule="auto"/>
        <w:ind w:firstLine="709"/>
        <w:jc w:val="both"/>
        <w:rPr>
          <w:rFonts w:ascii="Times New Roman" w:hAnsi="Times New Roman" w:cs="Times New Roman"/>
          <w:sz w:val="28"/>
          <w:szCs w:val="28"/>
        </w:rPr>
      </w:pPr>
      <w:r w:rsidRPr="00755DD0">
        <w:rPr>
          <w:rFonts w:ascii="Times New Roman" w:hAnsi="Times New Roman" w:cs="Times New Roman"/>
          <w:sz w:val="28"/>
          <w:szCs w:val="28"/>
        </w:rPr>
        <w:t>Доходы банка - это общая сумма денежных средств, поступающих в банк в результате осуществления активных операций и предоставления других банковских услуг. Доходы банка должны быть достаточными не только для покрытия операционных расходов, но и для наращивания собственного капитала и выплаты дохода акционерам, что в конечном итоге повышает авторитет банка и улучшает его конкурентную позицию на рынке.</w:t>
      </w:r>
    </w:p>
    <w:p w:rsidR="00B076D6" w:rsidRDefault="00430726" w:rsidP="0086791C">
      <w:pPr>
        <w:shd w:val="clear" w:color="auto" w:fill="FFFFFF"/>
        <w:spacing w:after="0" w:line="360" w:lineRule="auto"/>
        <w:ind w:firstLine="709"/>
        <w:jc w:val="both"/>
        <w:rPr>
          <w:rFonts w:ascii="Times New Roman" w:hAnsi="Times New Roman" w:cs="Times New Roman"/>
          <w:sz w:val="28"/>
          <w:szCs w:val="28"/>
        </w:rPr>
      </w:pPr>
      <w:r w:rsidRPr="00430726">
        <w:rPr>
          <w:rFonts w:ascii="Times New Roman" w:hAnsi="Times New Roman" w:cs="Times New Roman"/>
          <w:sz w:val="28"/>
          <w:szCs w:val="28"/>
        </w:rPr>
        <w:t>Р</w:t>
      </w:r>
      <w:r>
        <w:rPr>
          <w:rFonts w:ascii="Times New Roman" w:hAnsi="Times New Roman" w:cs="Times New Roman"/>
          <w:sz w:val="28"/>
          <w:szCs w:val="28"/>
        </w:rPr>
        <w:t>ассмотрим состав и структуру основных доходов и расходов ПАО «Сбербанк</w:t>
      </w:r>
      <w:r w:rsidR="00B076D6">
        <w:rPr>
          <w:rFonts w:ascii="Times New Roman" w:hAnsi="Times New Roman" w:cs="Times New Roman"/>
          <w:sz w:val="28"/>
          <w:szCs w:val="28"/>
        </w:rPr>
        <w:t>» за 2017-2019 гг., таблица 5</w:t>
      </w:r>
      <w:r>
        <w:rPr>
          <w:rFonts w:ascii="Times New Roman" w:hAnsi="Times New Roman" w:cs="Times New Roman"/>
          <w:sz w:val="28"/>
          <w:szCs w:val="28"/>
        </w:rPr>
        <w:t>.</w:t>
      </w:r>
    </w:p>
    <w:p w:rsidR="00B076D6" w:rsidRDefault="00B076D6" w:rsidP="00B076D6">
      <w:pPr>
        <w:shd w:val="clear" w:color="auto" w:fill="FFFFFF"/>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lastRenderedPageBreak/>
        <w:t>Таблица 5</w:t>
      </w:r>
    </w:p>
    <w:p w:rsidR="00430726" w:rsidRPr="00875BF7" w:rsidRDefault="00430726" w:rsidP="00430726">
      <w:pPr>
        <w:spacing w:after="0" w:line="360" w:lineRule="auto"/>
        <w:contextualSpacing/>
        <w:jc w:val="center"/>
        <w:rPr>
          <w:rFonts w:ascii="Times New Roman" w:hAnsi="Times New Roman" w:cs="Times New Roman"/>
          <w:b/>
          <w:sz w:val="28"/>
          <w:szCs w:val="28"/>
        </w:rPr>
      </w:pPr>
      <w:r w:rsidRPr="00875BF7">
        <w:rPr>
          <w:rFonts w:ascii="Times New Roman" w:hAnsi="Times New Roman" w:cs="Times New Roman"/>
          <w:b/>
          <w:sz w:val="28"/>
          <w:szCs w:val="28"/>
        </w:rPr>
        <w:t>Основные показатели финансово-хозяйственной деятельности ПАО «Сбербанк» за 2017-2019 гг.</w:t>
      </w:r>
      <w:r w:rsidR="00B076D6">
        <w:rPr>
          <w:rFonts w:ascii="Times New Roman" w:hAnsi="Times New Roman" w:cs="Times New Roman"/>
          <w:b/>
          <w:sz w:val="28"/>
          <w:szCs w:val="28"/>
        </w:rPr>
        <w:t>,</w:t>
      </w:r>
      <w:r w:rsidRPr="00875BF7">
        <w:rPr>
          <w:rFonts w:ascii="Times New Roman" w:hAnsi="Times New Roman" w:cs="Times New Roman"/>
          <w:b/>
          <w:sz w:val="28"/>
          <w:szCs w:val="28"/>
        </w:rPr>
        <w:t xml:space="preserve"> в тыс. руб.</w:t>
      </w:r>
    </w:p>
    <w:tbl>
      <w:tblPr>
        <w:tblW w:w="9365" w:type="dxa"/>
        <w:tblInd w:w="103" w:type="dxa"/>
        <w:tblLook w:val="04A0" w:firstRow="1" w:lastRow="0" w:firstColumn="1" w:lastColumn="0" w:noHBand="0" w:noVBand="1"/>
      </w:tblPr>
      <w:tblGrid>
        <w:gridCol w:w="2172"/>
        <w:gridCol w:w="1481"/>
        <w:gridCol w:w="1452"/>
        <w:gridCol w:w="1452"/>
        <w:gridCol w:w="1599"/>
        <w:gridCol w:w="1209"/>
      </w:tblGrid>
      <w:tr w:rsidR="00430726" w:rsidRPr="00875BF7" w:rsidTr="00B076D6">
        <w:trPr>
          <w:trHeight w:val="675"/>
        </w:trPr>
        <w:tc>
          <w:tcPr>
            <w:tcW w:w="2172"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30726" w:rsidRPr="00B076D6" w:rsidRDefault="00430726" w:rsidP="00782BA6">
            <w:pPr>
              <w:spacing w:after="0" w:line="240" w:lineRule="auto"/>
              <w:jc w:val="center"/>
              <w:rPr>
                <w:rFonts w:ascii="Times New Roman" w:eastAsia="Times New Roman" w:hAnsi="Times New Roman" w:cs="Times New Roman"/>
                <w:bCs/>
                <w:color w:val="000000"/>
                <w:sz w:val="24"/>
                <w:szCs w:val="24"/>
                <w:lang w:eastAsia="ru-RU"/>
              </w:rPr>
            </w:pPr>
            <w:r w:rsidRPr="00B076D6">
              <w:rPr>
                <w:rFonts w:ascii="Times New Roman" w:eastAsia="Times New Roman" w:hAnsi="Times New Roman" w:cs="Times New Roman"/>
                <w:bCs/>
                <w:color w:val="000000"/>
                <w:sz w:val="24"/>
                <w:szCs w:val="24"/>
                <w:lang w:eastAsia="ru-RU"/>
              </w:rPr>
              <w:t>Наименование показателя</w:t>
            </w:r>
          </w:p>
        </w:tc>
        <w:tc>
          <w:tcPr>
            <w:tcW w:w="1481" w:type="dxa"/>
            <w:tcBorders>
              <w:top w:val="single" w:sz="4" w:space="0" w:color="auto"/>
              <w:left w:val="nil"/>
              <w:bottom w:val="single" w:sz="4" w:space="0" w:color="auto"/>
              <w:right w:val="single" w:sz="4" w:space="0" w:color="auto"/>
            </w:tcBorders>
            <w:shd w:val="clear" w:color="000000" w:fill="FFFFFF"/>
            <w:vAlign w:val="center"/>
            <w:hideMark/>
          </w:tcPr>
          <w:p w:rsidR="00430726" w:rsidRPr="00B076D6" w:rsidRDefault="00430726" w:rsidP="00782BA6">
            <w:pPr>
              <w:spacing w:after="0" w:line="240" w:lineRule="auto"/>
              <w:jc w:val="center"/>
              <w:rPr>
                <w:rFonts w:ascii="Times New Roman" w:eastAsia="Times New Roman" w:hAnsi="Times New Roman" w:cs="Times New Roman"/>
                <w:bCs/>
                <w:color w:val="000000"/>
                <w:sz w:val="24"/>
                <w:szCs w:val="24"/>
                <w:lang w:eastAsia="ru-RU"/>
              </w:rPr>
            </w:pPr>
            <w:r w:rsidRPr="00B076D6">
              <w:rPr>
                <w:rFonts w:ascii="Times New Roman" w:eastAsia="Times New Roman" w:hAnsi="Times New Roman" w:cs="Times New Roman"/>
                <w:bCs/>
                <w:color w:val="000000"/>
                <w:sz w:val="24"/>
                <w:szCs w:val="24"/>
                <w:lang w:eastAsia="ru-RU"/>
              </w:rPr>
              <w:t>2017 г.</w:t>
            </w:r>
          </w:p>
        </w:tc>
        <w:tc>
          <w:tcPr>
            <w:tcW w:w="1452" w:type="dxa"/>
            <w:tcBorders>
              <w:top w:val="single" w:sz="4" w:space="0" w:color="auto"/>
              <w:left w:val="nil"/>
              <w:bottom w:val="single" w:sz="4" w:space="0" w:color="auto"/>
              <w:right w:val="single" w:sz="4" w:space="0" w:color="auto"/>
            </w:tcBorders>
            <w:shd w:val="clear" w:color="000000" w:fill="FFFFFF"/>
            <w:vAlign w:val="center"/>
            <w:hideMark/>
          </w:tcPr>
          <w:p w:rsidR="00430726" w:rsidRPr="00B076D6" w:rsidRDefault="00430726" w:rsidP="00782BA6">
            <w:pPr>
              <w:spacing w:after="0" w:line="240" w:lineRule="auto"/>
              <w:jc w:val="center"/>
              <w:rPr>
                <w:rFonts w:ascii="Times New Roman" w:eastAsia="Times New Roman" w:hAnsi="Times New Roman" w:cs="Times New Roman"/>
                <w:bCs/>
                <w:color w:val="000000"/>
                <w:sz w:val="24"/>
                <w:szCs w:val="24"/>
                <w:lang w:eastAsia="ru-RU"/>
              </w:rPr>
            </w:pPr>
            <w:r w:rsidRPr="00B076D6">
              <w:rPr>
                <w:rFonts w:ascii="Times New Roman" w:eastAsia="Times New Roman" w:hAnsi="Times New Roman" w:cs="Times New Roman"/>
                <w:bCs/>
                <w:color w:val="000000"/>
                <w:sz w:val="24"/>
                <w:szCs w:val="24"/>
                <w:lang w:eastAsia="ru-RU"/>
              </w:rPr>
              <w:t>2018 г.</w:t>
            </w:r>
          </w:p>
        </w:tc>
        <w:tc>
          <w:tcPr>
            <w:tcW w:w="1452" w:type="dxa"/>
            <w:tcBorders>
              <w:top w:val="single" w:sz="4" w:space="0" w:color="auto"/>
              <w:left w:val="nil"/>
              <w:bottom w:val="single" w:sz="4" w:space="0" w:color="auto"/>
              <w:right w:val="single" w:sz="4" w:space="0" w:color="auto"/>
            </w:tcBorders>
            <w:shd w:val="clear" w:color="000000" w:fill="FFFFFF"/>
            <w:vAlign w:val="center"/>
          </w:tcPr>
          <w:p w:rsidR="00430726" w:rsidRPr="00B076D6" w:rsidRDefault="00430726" w:rsidP="00782BA6">
            <w:pPr>
              <w:spacing w:after="0" w:line="240" w:lineRule="auto"/>
              <w:jc w:val="center"/>
              <w:rPr>
                <w:rFonts w:ascii="Times New Roman" w:eastAsia="Times New Roman" w:hAnsi="Times New Roman" w:cs="Times New Roman"/>
                <w:bCs/>
                <w:color w:val="000000"/>
                <w:sz w:val="24"/>
                <w:szCs w:val="24"/>
                <w:lang w:eastAsia="ru-RU"/>
              </w:rPr>
            </w:pPr>
            <w:r w:rsidRPr="00B076D6">
              <w:rPr>
                <w:rFonts w:ascii="Times New Roman" w:eastAsia="Times New Roman" w:hAnsi="Times New Roman" w:cs="Times New Roman"/>
                <w:bCs/>
                <w:color w:val="000000"/>
                <w:sz w:val="24"/>
                <w:szCs w:val="24"/>
                <w:lang w:eastAsia="ru-RU"/>
              </w:rPr>
              <w:t>2019 г.</w:t>
            </w:r>
          </w:p>
        </w:tc>
        <w:tc>
          <w:tcPr>
            <w:tcW w:w="159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30726" w:rsidRPr="00B076D6" w:rsidRDefault="00430726" w:rsidP="00782BA6">
            <w:pPr>
              <w:spacing w:after="0" w:line="240" w:lineRule="auto"/>
              <w:jc w:val="center"/>
              <w:rPr>
                <w:rFonts w:ascii="Times New Roman" w:eastAsia="Times New Roman" w:hAnsi="Times New Roman" w:cs="Times New Roman"/>
                <w:bCs/>
                <w:color w:val="000000"/>
                <w:sz w:val="24"/>
                <w:szCs w:val="24"/>
                <w:lang w:eastAsia="ru-RU"/>
              </w:rPr>
            </w:pPr>
            <w:r w:rsidRPr="00B076D6">
              <w:rPr>
                <w:rFonts w:ascii="Times New Roman" w:eastAsia="Times New Roman" w:hAnsi="Times New Roman" w:cs="Times New Roman"/>
                <w:bCs/>
                <w:color w:val="000000"/>
                <w:sz w:val="24"/>
                <w:szCs w:val="24"/>
                <w:lang w:eastAsia="ru-RU"/>
              </w:rPr>
              <w:t>2019 к 2017 в тыс. руб.</w:t>
            </w:r>
          </w:p>
        </w:tc>
        <w:tc>
          <w:tcPr>
            <w:tcW w:w="1209" w:type="dxa"/>
            <w:tcBorders>
              <w:top w:val="single" w:sz="4" w:space="0" w:color="auto"/>
              <w:left w:val="nil"/>
              <w:bottom w:val="single" w:sz="4" w:space="0" w:color="auto"/>
              <w:right w:val="single" w:sz="4" w:space="0" w:color="auto"/>
            </w:tcBorders>
            <w:shd w:val="clear" w:color="000000" w:fill="FFFFFF"/>
            <w:vAlign w:val="center"/>
            <w:hideMark/>
          </w:tcPr>
          <w:p w:rsidR="00430726" w:rsidRPr="00B076D6" w:rsidRDefault="00430726" w:rsidP="00782BA6">
            <w:pPr>
              <w:spacing w:after="0" w:line="240" w:lineRule="auto"/>
              <w:jc w:val="center"/>
              <w:rPr>
                <w:rFonts w:ascii="Times New Roman" w:eastAsia="Times New Roman" w:hAnsi="Times New Roman" w:cs="Times New Roman"/>
                <w:bCs/>
                <w:color w:val="000000"/>
                <w:sz w:val="24"/>
                <w:szCs w:val="24"/>
                <w:lang w:eastAsia="ru-RU"/>
              </w:rPr>
            </w:pPr>
            <w:r w:rsidRPr="00B076D6">
              <w:rPr>
                <w:rFonts w:ascii="Times New Roman" w:eastAsia="Times New Roman" w:hAnsi="Times New Roman" w:cs="Times New Roman"/>
                <w:bCs/>
                <w:color w:val="000000"/>
                <w:sz w:val="24"/>
                <w:szCs w:val="24"/>
                <w:lang w:eastAsia="ru-RU"/>
              </w:rPr>
              <w:t>2019 в % к 2017</w:t>
            </w:r>
          </w:p>
        </w:tc>
      </w:tr>
      <w:tr w:rsidR="00430726" w:rsidRPr="00875BF7" w:rsidTr="00782BA6">
        <w:trPr>
          <w:trHeight w:val="733"/>
        </w:trPr>
        <w:tc>
          <w:tcPr>
            <w:tcW w:w="2172" w:type="dxa"/>
            <w:tcBorders>
              <w:top w:val="nil"/>
              <w:left w:val="single" w:sz="4" w:space="0" w:color="auto"/>
              <w:bottom w:val="single" w:sz="4" w:space="0" w:color="auto"/>
              <w:right w:val="single" w:sz="4" w:space="0" w:color="auto"/>
            </w:tcBorders>
            <w:shd w:val="clear" w:color="000000" w:fill="FFFFFF"/>
            <w:vAlign w:val="center"/>
            <w:hideMark/>
          </w:tcPr>
          <w:p w:rsidR="00430726" w:rsidRPr="00875BF7" w:rsidRDefault="00430726" w:rsidP="00782BA6">
            <w:pPr>
              <w:spacing w:after="0" w:line="240" w:lineRule="auto"/>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Чистые процентные доходы,</w:t>
            </w:r>
            <w:r w:rsidRPr="00875BF7">
              <w:rPr>
                <w:rFonts w:ascii="Times New Roman" w:eastAsia="Times New Roman" w:hAnsi="Times New Roman" w:cs="Times New Roman"/>
                <w:bCs/>
                <w:color w:val="000000"/>
                <w:sz w:val="24"/>
                <w:szCs w:val="24"/>
                <w:lang w:eastAsia="ru-RU"/>
              </w:rPr>
              <w:t xml:space="preserve"> из них</w:t>
            </w:r>
            <w:r>
              <w:rPr>
                <w:rFonts w:ascii="Times New Roman" w:eastAsia="Times New Roman" w:hAnsi="Times New Roman" w:cs="Times New Roman"/>
                <w:bCs/>
                <w:color w:val="000000"/>
                <w:sz w:val="24"/>
                <w:szCs w:val="24"/>
                <w:lang w:eastAsia="ru-RU"/>
              </w:rPr>
              <w:t>:</w:t>
            </w:r>
          </w:p>
        </w:tc>
        <w:tc>
          <w:tcPr>
            <w:tcW w:w="1481" w:type="dxa"/>
            <w:tcBorders>
              <w:top w:val="nil"/>
              <w:left w:val="nil"/>
              <w:bottom w:val="single" w:sz="4" w:space="0" w:color="auto"/>
              <w:right w:val="single" w:sz="4" w:space="0" w:color="auto"/>
            </w:tcBorders>
            <w:shd w:val="clear" w:color="000000" w:fill="FFFFFF"/>
            <w:vAlign w:val="center"/>
            <w:hideMark/>
          </w:tcPr>
          <w:p w:rsidR="00430726" w:rsidRPr="00875BF7" w:rsidRDefault="00430726" w:rsidP="00782BA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1301788</w:t>
            </w:r>
            <w:r w:rsidRPr="00875BF7">
              <w:rPr>
                <w:rFonts w:ascii="Times New Roman" w:eastAsia="Times New Roman" w:hAnsi="Times New Roman" w:cs="Times New Roman"/>
                <w:bCs/>
                <w:color w:val="000000"/>
                <w:sz w:val="24"/>
                <w:szCs w:val="24"/>
                <w:lang w:eastAsia="ru-RU"/>
              </w:rPr>
              <w:t>411</w:t>
            </w:r>
          </w:p>
        </w:tc>
        <w:tc>
          <w:tcPr>
            <w:tcW w:w="1452" w:type="dxa"/>
            <w:tcBorders>
              <w:top w:val="nil"/>
              <w:left w:val="nil"/>
              <w:bottom w:val="single" w:sz="4" w:space="0" w:color="auto"/>
              <w:right w:val="single" w:sz="4" w:space="0" w:color="auto"/>
            </w:tcBorders>
            <w:shd w:val="clear" w:color="000000" w:fill="FFFFFF"/>
            <w:vAlign w:val="center"/>
            <w:hideMark/>
          </w:tcPr>
          <w:p w:rsidR="00430726" w:rsidRPr="00875BF7" w:rsidRDefault="00430726" w:rsidP="00782BA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1366136</w:t>
            </w:r>
            <w:r w:rsidRPr="00875BF7">
              <w:rPr>
                <w:rFonts w:ascii="Times New Roman" w:eastAsia="Times New Roman" w:hAnsi="Times New Roman" w:cs="Times New Roman"/>
                <w:bCs/>
                <w:color w:val="000000"/>
                <w:sz w:val="24"/>
                <w:szCs w:val="24"/>
                <w:lang w:eastAsia="ru-RU"/>
              </w:rPr>
              <w:t>742</w:t>
            </w:r>
          </w:p>
        </w:tc>
        <w:tc>
          <w:tcPr>
            <w:tcW w:w="1452" w:type="dxa"/>
            <w:tcBorders>
              <w:top w:val="single" w:sz="4" w:space="0" w:color="auto"/>
              <w:left w:val="nil"/>
              <w:bottom w:val="single" w:sz="4" w:space="0" w:color="auto"/>
              <w:right w:val="single" w:sz="4" w:space="0" w:color="auto"/>
            </w:tcBorders>
            <w:shd w:val="clear" w:color="000000" w:fill="FFFFFF"/>
            <w:vAlign w:val="center"/>
          </w:tcPr>
          <w:p w:rsidR="00430726" w:rsidRPr="00875BF7" w:rsidRDefault="00430726" w:rsidP="00782BA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1345478</w:t>
            </w:r>
            <w:r w:rsidRPr="00875BF7">
              <w:rPr>
                <w:rFonts w:ascii="Times New Roman" w:eastAsia="Times New Roman" w:hAnsi="Times New Roman" w:cs="Times New Roman"/>
                <w:bCs/>
                <w:color w:val="000000"/>
                <w:sz w:val="24"/>
                <w:szCs w:val="24"/>
                <w:lang w:eastAsia="ru-RU"/>
              </w:rPr>
              <w:t>311</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0726" w:rsidRPr="00875BF7" w:rsidRDefault="00430726" w:rsidP="00782B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43689</w:t>
            </w:r>
            <w:r w:rsidRPr="00875BF7">
              <w:rPr>
                <w:rFonts w:ascii="Times New Roman" w:eastAsia="Times New Roman" w:hAnsi="Times New Roman" w:cs="Times New Roman"/>
                <w:color w:val="000000"/>
                <w:sz w:val="24"/>
                <w:szCs w:val="24"/>
                <w:lang w:eastAsia="ru-RU"/>
              </w:rPr>
              <w:t>900</w:t>
            </w:r>
          </w:p>
        </w:tc>
        <w:tc>
          <w:tcPr>
            <w:tcW w:w="1209" w:type="dxa"/>
            <w:tcBorders>
              <w:top w:val="nil"/>
              <w:left w:val="nil"/>
              <w:bottom w:val="single" w:sz="4" w:space="0" w:color="auto"/>
              <w:right w:val="single" w:sz="4" w:space="0" w:color="auto"/>
            </w:tcBorders>
            <w:shd w:val="clear" w:color="auto" w:fill="auto"/>
            <w:noWrap/>
            <w:vAlign w:val="center"/>
            <w:hideMark/>
          </w:tcPr>
          <w:p w:rsidR="00430726" w:rsidRPr="00875BF7" w:rsidRDefault="00430726" w:rsidP="00782BA6">
            <w:pPr>
              <w:spacing w:after="0" w:line="240" w:lineRule="auto"/>
              <w:jc w:val="center"/>
              <w:rPr>
                <w:rFonts w:ascii="Times New Roman" w:eastAsia="Times New Roman" w:hAnsi="Times New Roman" w:cs="Times New Roman"/>
                <w:color w:val="000000"/>
                <w:sz w:val="24"/>
                <w:szCs w:val="24"/>
                <w:lang w:eastAsia="ru-RU"/>
              </w:rPr>
            </w:pPr>
            <w:r w:rsidRPr="00875BF7">
              <w:rPr>
                <w:rFonts w:ascii="Times New Roman" w:eastAsia="Times New Roman" w:hAnsi="Times New Roman" w:cs="Times New Roman"/>
                <w:color w:val="000000"/>
                <w:sz w:val="24"/>
                <w:szCs w:val="24"/>
                <w:lang w:eastAsia="ru-RU"/>
              </w:rPr>
              <w:t>103,3</w:t>
            </w:r>
          </w:p>
        </w:tc>
      </w:tr>
      <w:tr w:rsidR="00430726" w:rsidRPr="00875BF7" w:rsidTr="00782BA6">
        <w:trPr>
          <w:trHeight w:val="415"/>
        </w:trPr>
        <w:tc>
          <w:tcPr>
            <w:tcW w:w="2172" w:type="dxa"/>
            <w:tcBorders>
              <w:top w:val="nil"/>
              <w:left w:val="single" w:sz="4" w:space="0" w:color="auto"/>
              <w:bottom w:val="single" w:sz="4" w:space="0" w:color="auto"/>
              <w:right w:val="single" w:sz="4" w:space="0" w:color="auto"/>
            </w:tcBorders>
            <w:shd w:val="clear" w:color="000000" w:fill="FFFFFF"/>
            <w:vAlign w:val="center"/>
            <w:hideMark/>
          </w:tcPr>
          <w:p w:rsidR="00430726" w:rsidRPr="00875BF7" w:rsidRDefault="00430726" w:rsidP="00782BA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875BF7">
              <w:rPr>
                <w:rFonts w:ascii="Times New Roman" w:eastAsia="Times New Roman" w:hAnsi="Times New Roman" w:cs="Times New Roman"/>
                <w:color w:val="000000"/>
                <w:sz w:val="24"/>
                <w:szCs w:val="24"/>
                <w:lang w:eastAsia="ru-RU"/>
              </w:rPr>
              <w:t>процентные доходы</w:t>
            </w:r>
          </w:p>
        </w:tc>
        <w:tc>
          <w:tcPr>
            <w:tcW w:w="1481" w:type="dxa"/>
            <w:tcBorders>
              <w:top w:val="nil"/>
              <w:left w:val="nil"/>
              <w:bottom w:val="single" w:sz="4" w:space="0" w:color="auto"/>
              <w:right w:val="single" w:sz="4" w:space="0" w:color="auto"/>
            </w:tcBorders>
            <w:shd w:val="clear" w:color="000000" w:fill="FFFFFF"/>
            <w:vAlign w:val="center"/>
            <w:hideMark/>
          </w:tcPr>
          <w:p w:rsidR="00430726" w:rsidRPr="00875BF7" w:rsidRDefault="00430726" w:rsidP="00782B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2032170</w:t>
            </w:r>
            <w:r w:rsidRPr="00875BF7">
              <w:rPr>
                <w:rFonts w:ascii="Times New Roman" w:eastAsia="Times New Roman" w:hAnsi="Times New Roman" w:cs="Times New Roman"/>
                <w:color w:val="000000"/>
                <w:sz w:val="24"/>
                <w:szCs w:val="24"/>
                <w:lang w:eastAsia="ru-RU"/>
              </w:rPr>
              <w:t>704</w:t>
            </w:r>
          </w:p>
        </w:tc>
        <w:tc>
          <w:tcPr>
            <w:tcW w:w="1452" w:type="dxa"/>
            <w:tcBorders>
              <w:top w:val="nil"/>
              <w:left w:val="nil"/>
              <w:bottom w:val="single" w:sz="4" w:space="0" w:color="auto"/>
              <w:right w:val="single" w:sz="4" w:space="0" w:color="auto"/>
            </w:tcBorders>
            <w:shd w:val="clear" w:color="000000" w:fill="FFFFFF"/>
            <w:vAlign w:val="center"/>
            <w:hideMark/>
          </w:tcPr>
          <w:p w:rsidR="00430726" w:rsidRPr="00875BF7" w:rsidRDefault="00430726" w:rsidP="00782B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2093457</w:t>
            </w:r>
            <w:r w:rsidRPr="00875BF7">
              <w:rPr>
                <w:rFonts w:ascii="Times New Roman" w:eastAsia="Times New Roman" w:hAnsi="Times New Roman" w:cs="Times New Roman"/>
                <w:color w:val="000000"/>
                <w:sz w:val="24"/>
                <w:szCs w:val="24"/>
                <w:lang w:eastAsia="ru-RU"/>
              </w:rPr>
              <w:t>717</w:t>
            </w:r>
          </w:p>
        </w:tc>
        <w:tc>
          <w:tcPr>
            <w:tcW w:w="1452" w:type="dxa"/>
            <w:tcBorders>
              <w:top w:val="single" w:sz="4" w:space="0" w:color="auto"/>
              <w:left w:val="nil"/>
              <w:bottom w:val="single" w:sz="4" w:space="0" w:color="auto"/>
              <w:right w:val="single" w:sz="4" w:space="0" w:color="auto"/>
            </w:tcBorders>
            <w:shd w:val="clear" w:color="000000" w:fill="FFFFFF"/>
            <w:vAlign w:val="center"/>
          </w:tcPr>
          <w:p w:rsidR="00430726" w:rsidRPr="00875BF7" w:rsidRDefault="00430726" w:rsidP="00782B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2245115</w:t>
            </w:r>
            <w:r w:rsidRPr="00875BF7">
              <w:rPr>
                <w:rFonts w:ascii="Times New Roman" w:eastAsia="Times New Roman" w:hAnsi="Times New Roman" w:cs="Times New Roman"/>
                <w:color w:val="000000"/>
                <w:sz w:val="24"/>
                <w:szCs w:val="24"/>
                <w:lang w:eastAsia="ru-RU"/>
              </w:rPr>
              <w:t>531</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0726" w:rsidRPr="00875BF7" w:rsidRDefault="00430726" w:rsidP="00782B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212944</w:t>
            </w:r>
            <w:r w:rsidRPr="00875BF7">
              <w:rPr>
                <w:rFonts w:ascii="Times New Roman" w:eastAsia="Times New Roman" w:hAnsi="Times New Roman" w:cs="Times New Roman"/>
                <w:color w:val="000000"/>
                <w:sz w:val="24"/>
                <w:szCs w:val="24"/>
                <w:lang w:eastAsia="ru-RU"/>
              </w:rPr>
              <w:t>827</w:t>
            </w:r>
          </w:p>
        </w:tc>
        <w:tc>
          <w:tcPr>
            <w:tcW w:w="1209" w:type="dxa"/>
            <w:tcBorders>
              <w:top w:val="nil"/>
              <w:left w:val="nil"/>
              <w:bottom w:val="single" w:sz="4" w:space="0" w:color="auto"/>
              <w:right w:val="single" w:sz="4" w:space="0" w:color="auto"/>
            </w:tcBorders>
            <w:shd w:val="clear" w:color="auto" w:fill="auto"/>
            <w:noWrap/>
            <w:vAlign w:val="center"/>
            <w:hideMark/>
          </w:tcPr>
          <w:p w:rsidR="00430726" w:rsidRPr="00875BF7" w:rsidRDefault="00430726" w:rsidP="00782BA6">
            <w:pPr>
              <w:spacing w:after="0" w:line="240" w:lineRule="auto"/>
              <w:jc w:val="center"/>
              <w:rPr>
                <w:rFonts w:ascii="Times New Roman" w:eastAsia="Times New Roman" w:hAnsi="Times New Roman" w:cs="Times New Roman"/>
                <w:color w:val="000000"/>
                <w:sz w:val="24"/>
                <w:szCs w:val="24"/>
                <w:lang w:eastAsia="ru-RU"/>
              </w:rPr>
            </w:pPr>
            <w:r w:rsidRPr="00875BF7">
              <w:rPr>
                <w:rFonts w:ascii="Times New Roman" w:eastAsia="Times New Roman" w:hAnsi="Times New Roman" w:cs="Times New Roman"/>
                <w:color w:val="000000"/>
                <w:sz w:val="24"/>
                <w:szCs w:val="24"/>
                <w:lang w:eastAsia="ru-RU"/>
              </w:rPr>
              <w:t>110,</w:t>
            </w:r>
            <w:r>
              <w:rPr>
                <w:rFonts w:ascii="Times New Roman" w:eastAsia="Times New Roman" w:hAnsi="Times New Roman" w:cs="Times New Roman"/>
                <w:color w:val="000000"/>
                <w:sz w:val="24"/>
                <w:szCs w:val="24"/>
                <w:lang w:eastAsia="ru-RU"/>
              </w:rPr>
              <w:t>5</w:t>
            </w:r>
          </w:p>
        </w:tc>
      </w:tr>
      <w:tr w:rsidR="00430726" w:rsidRPr="00875BF7" w:rsidTr="00782BA6">
        <w:trPr>
          <w:trHeight w:val="319"/>
        </w:trPr>
        <w:tc>
          <w:tcPr>
            <w:tcW w:w="2172" w:type="dxa"/>
            <w:tcBorders>
              <w:top w:val="nil"/>
              <w:left w:val="single" w:sz="4" w:space="0" w:color="auto"/>
              <w:bottom w:val="single" w:sz="4" w:space="0" w:color="auto"/>
              <w:right w:val="single" w:sz="4" w:space="0" w:color="auto"/>
            </w:tcBorders>
            <w:shd w:val="clear" w:color="000000" w:fill="FFFFFF"/>
            <w:vAlign w:val="center"/>
            <w:hideMark/>
          </w:tcPr>
          <w:p w:rsidR="00430726" w:rsidRPr="00875BF7" w:rsidRDefault="00430726" w:rsidP="00782BA6">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w:t>
            </w:r>
            <w:r w:rsidRPr="00875BF7">
              <w:rPr>
                <w:rFonts w:ascii="Times New Roman" w:eastAsia="Times New Roman" w:hAnsi="Times New Roman" w:cs="Times New Roman"/>
                <w:color w:val="000000"/>
                <w:sz w:val="24"/>
                <w:szCs w:val="24"/>
                <w:lang w:eastAsia="ru-RU"/>
              </w:rPr>
              <w:t>процентные расходы</w:t>
            </w:r>
          </w:p>
        </w:tc>
        <w:tc>
          <w:tcPr>
            <w:tcW w:w="1481" w:type="dxa"/>
            <w:tcBorders>
              <w:top w:val="nil"/>
              <w:left w:val="nil"/>
              <w:bottom w:val="single" w:sz="4" w:space="0" w:color="auto"/>
              <w:right w:val="single" w:sz="4" w:space="0" w:color="auto"/>
            </w:tcBorders>
            <w:shd w:val="clear" w:color="000000" w:fill="FFFFFF"/>
            <w:vAlign w:val="center"/>
            <w:hideMark/>
          </w:tcPr>
          <w:p w:rsidR="00430726" w:rsidRPr="00875BF7" w:rsidRDefault="00430726" w:rsidP="00782B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-730382</w:t>
            </w:r>
            <w:r w:rsidRPr="00875BF7">
              <w:rPr>
                <w:rFonts w:ascii="Times New Roman" w:eastAsia="Times New Roman" w:hAnsi="Times New Roman" w:cs="Times New Roman"/>
                <w:color w:val="000000"/>
                <w:sz w:val="24"/>
                <w:szCs w:val="24"/>
                <w:lang w:eastAsia="ru-RU"/>
              </w:rPr>
              <w:t>293</w:t>
            </w:r>
          </w:p>
        </w:tc>
        <w:tc>
          <w:tcPr>
            <w:tcW w:w="1452" w:type="dxa"/>
            <w:tcBorders>
              <w:top w:val="nil"/>
              <w:left w:val="nil"/>
              <w:bottom w:val="single" w:sz="4" w:space="0" w:color="auto"/>
              <w:right w:val="single" w:sz="4" w:space="0" w:color="auto"/>
            </w:tcBorders>
            <w:shd w:val="clear" w:color="000000" w:fill="FFFFFF"/>
            <w:vAlign w:val="center"/>
            <w:hideMark/>
          </w:tcPr>
          <w:p w:rsidR="00430726" w:rsidRPr="00875BF7" w:rsidRDefault="00430726" w:rsidP="00782B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-727320</w:t>
            </w:r>
            <w:r w:rsidRPr="00875BF7">
              <w:rPr>
                <w:rFonts w:ascii="Times New Roman" w:eastAsia="Times New Roman" w:hAnsi="Times New Roman" w:cs="Times New Roman"/>
                <w:color w:val="000000"/>
                <w:sz w:val="24"/>
                <w:szCs w:val="24"/>
                <w:lang w:eastAsia="ru-RU"/>
              </w:rPr>
              <w:t>975</w:t>
            </w:r>
          </w:p>
        </w:tc>
        <w:tc>
          <w:tcPr>
            <w:tcW w:w="1452" w:type="dxa"/>
            <w:tcBorders>
              <w:top w:val="single" w:sz="4" w:space="0" w:color="auto"/>
              <w:left w:val="nil"/>
              <w:bottom w:val="single" w:sz="4" w:space="0" w:color="auto"/>
              <w:right w:val="single" w:sz="4" w:space="0" w:color="auto"/>
            </w:tcBorders>
            <w:shd w:val="clear" w:color="000000" w:fill="FFFFFF"/>
            <w:vAlign w:val="center"/>
          </w:tcPr>
          <w:p w:rsidR="00430726" w:rsidRPr="00875BF7" w:rsidRDefault="00430726" w:rsidP="00782B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-899637</w:t>
            </w:r>
            <w:r w:rsidRPr="00875BF7">
              <w:rPr>
                <w:rFonts w:ascii="Times New Roman" w:eastAsia="Times New Roman" w:hAnsi="Times New Roman" w:cs="Times New Roman"/>
                <w:color w:val="000000"/>
                <w:sz w:val="24"/>
                <w:szCs w:val="24"/>
                <w:lang w:eastAsia="ru-RU"/>
              </w:rPr>
              <w:t>220</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0726" w:rsidRPr="00875BF7" w:rsidRDefault="00430726" w:rsidP="00782B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-169254</w:t>
            </w:r>
            <w:r w:rsidRPr="00875BF7">
              <w:rPr>
                <w:rFonts w:ascii="Times New Roman" w:eastAsia="Times New Roman" w:hAnsi="Times New Roman" w:cs="Times New Roman"/>
                <w:color w:val="000000"/>
                <w:sz w:val="24"/>
                <w:szCs w:val="24"/>
                <w:lang w:eastAsia="ru-RU"/>
              </w:rPr>
              <w:t>927</w:t>
            </w:r>
          </w:p>
        </w:tc>
        <w:tc>
          <w:tcPr>
            <w:tcW w:w="1209" w:type="dxa"/>
            <w:tcBorders>
              <w:top w:val="nil"/>
              <w:left w:val="nil"/>
              <w:bottom w:val="single" w:sz="4" w:space="0" w:color="auto"/>
              <w:right w:val="single" w:sz="4" w:space="0" w:color="auto"/>
            </w:tcBorders>
            <w:shd w:val="clear" w:color="auto" w:fill="auto"/>
            <w:noWrap/>
            <w:vAlign w:val="center"/>
            <w:hideMark/>
          </w:tcPr>
          <w:p w:rsidR="00430726" w:rsidRPr="00875BF7" w:rsidRDefault="00430726" w:rsidP="00782BA6">
            <w:pPr>
              <w:spacing w:after="0" w:line="240" w:lineRule="auto"/>
              <w:jc w:val="center"/>
              <w:rPr>
                <w:rFonts w:ascii="Times New Roman" w:eastAsia="Times New Roman" w:hAnsi="Times New Roman" w:cs="Times New Roman"/>
                <w:color w:val="000000"/>
                <w:sz w:val="24"/>
                <w:szCs w:val="24"/>
                <w:lang w:eastAsia="ru-RU"/>
              </w:rPr>
            </w:pPr>
            <w:r w:rsidRPr="00875BF7">
              <w:rPr>
                <w:rFonts w:ascii="Times New Roman" w:eastAsia="Times New Roman" w:hAnsi="Times New Roman" w:cs="Times New Roman"/>
                <w:color w:val="000000"/>
                <w:sz w:val="24"/>
                <w:szCs w:val="24"/>
                <w:lang w:eastAsia="ru-RU"/>
              </w:rPr>
              <w:t>123,</w:t>
            </w:r>
            <w:r>
              <w:rPr>
                <w:rFonts w:ascii="Times New Roman" w:eastAsia="Times New Roman" w:hAnsi="Times New Roman" w:cs="Times New Roman"/>
                <w:color w:val="000000"/>
                <w:sz w:val="24"/>
                <w:szCs w:val="24"/>
                <w:lang w:eastAsia="ru-RU"/>
              </w:rPr>
              <w:t>2</w:t>
            </w:r>
          </w:p>
        </w:tc>
      </w:tr>
      <w:tr w:rsidR="00430726" w:rsidRPr="00875BF7" w:rsidTr="00782BA6">
        <w:trPr>
          <w:trHeight w:val="622"/>
        </w:trPr>
        <w:tc>
          <w:tcPr>
            <w:tcW w:w="2172" w:type="dxa"/>
            <w:tcBorders>
              <w:top w:val="nil"/>
              <w:left w:val="single" w:sz="4" w:space="0" w:color="auto"/>
              <w:bottom w:val="single" w:sz="4" w:space="0" w:color="auto"/>
              <w:right w:val="single" w:sz="4" w:space="0" w:color="auto"/>
            </w:tcBorders>
            <w:shd w:val="clear" w:color="000000" w:fill="FFFFFF"/>
            <w:vAlign w:val="center"/>
            <w:hideMark/>
          </w:tcPr>
          <w:p w:rsidR="00430726" w:rsidRPr="00875BF7" w:rsidRDefault="00430726" w:rsidP="00782BA6">
            <w:pPr>
              <w:spacing w:after="0" w:line="240" w:lineRule="auto"/>
              <w:rPr>
                <w:rFonts w:ascii="Times New Roman" w:eastAsia="Times New Roman" w:hAnsi="Times New Roman" w:cs="Times New Roman"/>
                <w:bCs/>
                <w:iCs/>
                <w:color w:val="000000"/>
                <w:sz w:val="24"/>
                <w:szCs w:val="24"/>
                <w:lang w:eastAsia="ru-RU"/>
              </w:rPr>
            </w:pPr>
            <w:r w:rsidRPr="00875BF7">
              <w:rPr>
                <w:rFonts w:ascii="Times New Roman" w:eastAsia="Times New Roman" w:hAnsi="Times New Roman" w:cs="Times New Roman"/>
                <w:bCs/>
                <w:iCs/>
                <w:color w:val="000000"/>
                <w:sz w:val="24"/>
                <w:szCs w:val="24"/>
                <w:lang w:eastAsia="ru-RU"/>
              </w:rPr>
              <w:t>Чистые доходы</w:t>
            </w:r>
          </w:p>
        </w:tc>
        <w:tc>
          <w:tcPr>
            <w:tcW w:w="1481" w:type="dxa"/>
            <w:tcBorders>
              <w:top w:val="nil"/>
              <w:left w:val="nil"/>
              <w:bottom w:val="single" w:sz="4" w:space="0" w:color="auto"/>
              <w:right w:val="single" w:sz="4" w:space="0" w:color="auto"/>
            </w:tcBorders>
            <w:shd w:val="clear" w:color="000000" w:fill="FFFFFF"/>
            <w:vAlign w:val="center"/>
            <w:hideMark/>
          </w:tcPr>
          <w:p w:rsidR="00430726" w:rsidRPr="00875BF7" w:rsidRDefault="00430726" w:rsidP="00782BA6">
            <w:pPr>
              <w:spacing w:after="0" w:line="240" w:lineRule="auto"/>
              <w:jc w:val="center"/>
              <w:rPr>
                <w:rFonts w:ascii="Times New Roman" w:eastAsia="Times New Roman" w:hAnsi="Times New Roman" w:cs="Times New Roman"/>
                <w:bCs/>
                <w:iCs/>
                <w:color w:val="000000"/>
                <w:sz w:val="24"/>
                <w:szCs w:val="24"/>
                <w:lang w:eastAsia="ru-RU"/>
              </w:rPr>
            </w:pPr>
            <w:r>
              <w:rPr>
                <w:rFonts w:ascii="Times New Roman" w:eastAsia="Times New Roman" w:hAnsi="Times New Roman" w:cs="Times New Roman"/>
                <w:bCs/>
                <w:iCs/>
                <w:color w:val="000000"/>
                <w:sz w:val="24"/>
                <w:szCs w:val="24"/>
                <w:lang w:eastAsia="ru-RU"/>
              </w:rPr>
              <w:t>1</w:t>
            </w:r>
            <w:r w:rsidRPr="00875BF7">
              <w:rPr>
                <w:rFonts w:ascii="Times New Roman" w:eastAsia="Times New Roman" w:hAnsi="Times New Roman" w:cs="Times New Roman"/>
                <w:bCs/>
                <w:iCs/>
                <w:color w:val="000000"/>
                <w:sz w:val="24"/>
                <w:szCs w:val="24"/>
                <w:lang w:eastAsia="ru-RU"/>
              </w:rPr>
              <w:t>560</w:t>
            </w:r>
            <w:r>
              <w:rPr>
                <w:rFonts w:ascii="Times New Roman" w:eastAsia="Times New Roman" w:hAnsi="Times New Roman" w:cs="Times New Roman"/>
                <w:bCs/>
                <w:iCs/>
                <w:color w:val="000000"/>
                <w:sz w:val="24"/>
                <w:szCs w:val="24"/>
                <w:lang w:eastAsia="ru-RU"/>
              </w:rPr>
              <w:t>689</w:t>
            </w:r>
            <w:r w:rsidRPr="00875BF7">
              <w:rPr>
                <w:rFonts w:ascii="Times New Roman" w:eastAsia="Times New Roman" w:hAnsi="Times New Roman" w:cs="Times New Roman"/>
                <w:bCs/>
                <w:iCs/>
                <w:color w:val="000000"/>
                <w:sz w:val="24"/>
                <w:szCs w:val="24"/>
                <w:lang w:eastAsia="ru-RU"/>
              </w:rPr>
              <w:t>297</w:t>
            </w:r>
          </w:p>
        </w:tc>
        <w:tc>
          <w:tcPr>
            <w:tcW w:w="1452" w:type="dxa"/>
            <w:tcBorders>
              <w:top w:val="nil"/>
              <w:left w:val="nil"/>
              <w:bottom w:val="single" w:sz="4" w:space="0" w:color="auto"/>
              <w:right w:val="single" w:sz="4" w:space="0" w:color="auto"/>
            </w:tcBorders>
            <w:shd w:val="clear" w:color="000000" w:fill="FFFFFF"/>
            <w:vAlign w:val="center"/>
            <w:hideMark/>
          </w:tcPr>
          <w:p w:rsidR="00430726" w:rsidRPr="00875BF7" w:rsidRDefault="00430726" w:rsidP="00782BA6">
            <w:pPr>
              <w:spacing w:after="0" w:line="240" w:lineRule="auto"/>
              <w:jc w:val="center"/>
              <w:rPr>
                <w:rFonts w:ascii="Times New Roman" w:eastAsia="Times New Roman" w:hAnsi="Times New Roman" w:cs="Times New Roman"/>
                <w:bCs/>
                <w:iCs/>
                <w:color w:val="000000"/>
                <w:sz w:val="24"/>
                <w:szCs w:val="24"/>
                <w:lang w:eastAsia="ru-RU"/>
              </w:rPr>
            </w:pPr>
            <w:r>
              <w:rPr>
                <w:rFonts w:ascii="Times New Roman" w:eastAsia="Times New Roman" w:hAnsi="Times New Roman" w:cs="Times New Roman"/>
                <w:bCs/>
                <w:iCs/>
                <w:color w:val="000000"/>
                <w:sz w:val="24"/>
                <w:szCs w:val="24"/>
                <w:lang w:eastAsia="ru-RU"/>
              </w:rPr>
              <w:t>1762511</w:t>
            </w:r>
            <w:r w:rsidRPr="00875BF7">
              <w:rPr>
                <w:rFonts w:ascii="Times New Roman" w:eastAsia="Times New Roman" w:hAnsi="Times New Roman" w:cs="Times New Roman"/>
                <w:bCs/>
                <w:iCs/>
                <w:color w:val="000000"/>
                <w:sz w:val="24"/>
                <w:szCs w:val="24"/>
                <w:lang w:eastAsia="ru-RU"/>
              </w:rPr>
              <w:t>363</w:t>
            </w:r>
          </w:p>
        </w:tc>
        <w:tc>
          <w:tcPr>
            <w:tcW w:w="1452" w:type="dxa"/>
            <w:tcBorders>
              <w:top w:val="single" w:sz="4" w:space="0" w:color="auto"/>
              <w:left w:val="nil"/>
              <w:bottom w:val="single" w:sz="4" w:space="0" w:color="auto"/>
              <w:right w:val="single" w:sz="4" w:space="0" w:color="auto"/>
            </w:tcBorders>
            <w:shd w:val="clear" w:color="000000" w:fill="FFFFFF"/>
            <w:vAlign w:val="center"/>
          </w:tcPr>
          <w:p w:rsidR="00430726" w:rsidRPr="00875BF7" w:rsidRDefault="00430726" w:rsidP="00782BA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1886051</w:t>
            </w:r>
            <w:r w:rsidRPr="00875BF7">
              <w:rPr>
                <w:rFonts w:ascii="Times New Roman" w:eastAsia="Times New Roman" w:hAnsi="Times New Roman" w:cs="Times New Roman"/>
                <w:bCs/>
                <w:color w:val="000000"/>
                <w:sz w:val="24"/>
                <w:szCs w:val="24"/>
                <w:lang w:eastAsia="ru-RU"/>
              </w:rPr>
              <w:t>766</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0726" w:rsidRPr="00875BF7" w:rsidRDefault="00430726" w:rsidP="00782B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325362</w:t>
            </w:r>
            <w:r w:rsidRPr="00875BF7">
              <w:rPr>
                <w:rFonts w:ascii="Times New Roman" w:eastAsia="Times New Roman" w:hAnsi="Times New Roman" w:cs="Times New Roman"/>
                <w:color w:val="000000"/>
                <w:sz w:val="24"/>
                <w:szCs w:val="24"/>
                <w:lang w:eastAsia="ru-RU"/>
              </w:rPr>
              <w:t>469</w:t>
            </w:r>
          </w:p>
        </w:tc>
        <w:tc>
          <w:tcPr>
            <w:tcW w:w="1209" w:type="dxa"/>
            <w:tcBorders>
              <w:top w:val="nil"/>
              <w:left w:val="nil"/>
              <w:bottom w:val="single" w:sz="4" w:space="0" w:color="auto"/>
              <w:right w:val="single" w:sz="4" w:space="0" w:color="auto"/>
            </w:tcBorders>
            <w:shd w:val="clear" w:color="auto" w:fill="auto"/>
            <w:noWrap/>
            <w:vAlign w:val="center"/>
            <w:hideMark/>
          </w:tcPr>
          <w:p w:rsidR="00430726" w:rsidRPr="00875BF7" w:rsidRDefault="00430726" w:rsidP="00782BA6">
            <w:pPr>
              <w:spacing w:after="0" w:line="240" w:lineRule="auto"/>
              <w:jc w:val="center"/>
              <w:rPr>
                <w:rFonts w:ascii="Times New Roman" w:eastAsia="Times New Roman" w:hAnsi="Times New Roman" w:cs="Times New Roman"/>
                <w:color w:val="000000"/>
                <w:sz w:val="24"/>
                <w:szCs w:val="24"/>
                <w:lang w:eastAsia="ru-RU"/>
              </w:rPr>
            </w:pPr>
            <w:r w:rsidRPr="00875BF7">
              <w:rPr>
                <w:rFonts w:ascii="Times New Roman" w:eastAsia="Times New Roman" w:hAnsi="Times New Roman" w:cs="Times New Roman"/>
                <w:color w:val="000000"/>
                <w:sz w:val="24"/>
                <w:szCs w:val="24"/>
                <w:lang w:eastAsia="ru-RU"/>
              </w:rPr>
              <w:t>120,8</w:t>
            </w:r>
          </w:p>
        </w:tc>
      </w:tr>
      <w:tr w:rsidR="00430726" w:rsidRPr="00875BF7" w:rsidTr="00782BA6">
        <w:trPr>
          <w:trHeight w:val="399"/>
        </w:trPr>
        <w:tc>
          <w:tcPr>
            <w:tcW w:w="2172" w:type="dxa"/>
            <w:tcBorders>
              <w:top w:val="nil"/>
              <w:left w:val="single" w:sz="4" w:space="0" w:color="auto"/>
              <w:bottom w:val="single" w:sz="4" w:space="0" w:color="auto"/>
              <w:right w:val="single" w:sz="4" w:space="0" w:color="auto"/>
            </w:tcBorders>
            <w:shd w:val="clear" w:color="000000" w:fill="FFFFFF"/>
            <w:vAlign w:val="center"/>
            <w:hideMark/>
          </w:tcPr>
          <w:p w:rsidR="00430726" w:rsidRPr="00875BF7" w:rsidRDefault="00430726" w:rsidP="00782BA6">
            <w:pPr>
              <w:spacing w:after="0" w:line="240" w:lineRule="auto"/>
              <w:rPr>
                <w:rFonts w:ascii="Times New Roman" w:eastAsia="Times New Roman" w:hAnsi="Times New Roman" w:cs="Times New Roman"/>
                <w:bCs/>
                <w:iCs/>
                <w:color w:val="000000"/>
                <w:sz w:val="24"/>
                <w:szCs w:val="24"/>
                <w:lang w:eastAsia="ru-RU"/>
              </w:rPr>
            </w:pPr>
            <w:r w:rsidRPr="00875BF7">
              <w:rPr>
                <w:rFonts w:ascii="Times New Roman" w:eastAsia="Times New Roman" w:hAnsi="Times New Roman" w:cs="Times New Roman"/>
                <w:bCs/>
                <w:iCs/>
                <w:color w:val="000000"/>
                <w:sz w:val="24"/>
                <w:szCs w:val="24"/>
                <w:lang w:eastAsia="ru-RU"/>
              </w:rPr>
              <w:t>Операционные расходы</w:t>
            </w:r>
          </w:p>
        </w:tc>
        <w:tc>
          <w:tcPr>
            <w:tcW w:w="1481" w:type="dxa"/>
            <w:tcBorders>
              <w:top w:val="nil"/>
              <w:left w:val="nil"/>
              <w:bottom w:val="single" w:sz="4" w:space="0" w:color="auto"/>
              <w:right w:val="single" w:sz="4" w:space="0" w:color="auto"/>
            </w:tcBorders>
            <w:shd w:val="clear" w:color="000000" w:fill="FFFFFF"/>
            <w:vAlign w:val="center"/>
            <w:hideMark/>
          </w:tcPr>
          <w:p w:rsidR="00430726" w:rsidRPr="00875BF7" w:rsidRDefault="00430726" w:rsidP="00782B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714803</w:t>
            </w:r>
            <w:r w:rsidRPr="00875BF7">
              <w:rPr>
                <w:rFonts w:ascii="Times New Roman" w:eastAsia="Times New Roman" w:hAnsi="Times New Roman" w:cs="Times New Roman"/>
                <w:color w:val="000000"/>
                <w:sz w:val="24"/>
                <w:szCs w:val="24"/>
                <w:lang w:eastAsia="ru-RU"/>
              </w:rPr>
              <w:t>671</w:t>
            </w:r>
          </w:p>
        </w:tc>
        <w:tc>
          <w:tcPr>
            <w:tcW w:w="1452" w:type="dxa"/>
            <w:tcBorders>
              <w:top w:val="nil"/>
              <w:left w:val="nil"/>
              <w:bottom w:val="single" w:sz="4" w:space="0" w:color="auto"/>
              <w:right w:val="single" w:sz="4" w:space="0" w:color="auto"/>
            </w:tcBorders>
            <w:shd w:val="clear" w:color="000000" w:fill="FFFFFF"/>
            <w:vAlign w:val="center"/>
            <w:hideMark/>
          </w:tcPr>
          <w:p w:rsidR="00430726" w:rsidRPr="00875BF7" w:rsidRDefault="00430726" w:rsidP="00782B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760240</w:t>
            </w:r>
            <w:r w:rsidRPr="00875BF7">
              <w:rPr>
                <w:rFonts w:ascii="Times New Roman" w:eastAsia="Times New Roman" w:hAnsi="Times New Roman" w:cs="Times New Roman"/>
                <w:color w:val="000000"/>
                <w:sz w:val="24"/>
                <w:szCs w:val="24"/>
                <w:lang w:eastAsia="ru-RU"/>
              </w:rPr>
              <w:t>210</w:t>
            </w:r>
          </w:p>
        </w:tc>
        <w:tc>
          <w:tcPr>
            <w:tcW w:w="1452" w:type="dxa"/>
            <w:tcBorders>
              <w:top w:val="single" w:sz="4" w:space="0" w:color="auto"/>
              <w:left w:val="nil"/>
              <w:bottom w:val="single" w:sz="4" w:space="0" w:color="auto"/>
              <w:right w:val="single" w:sz="4" w:space="0" w:color="auto"/>
            </w:tcBorders>
            <w:shd w:val="clear" w:color="000000" w:fill="FFFFFF"/>
            <w:vAlign w:val="center"/>
          </w:tcPr>
          <w:p w:rsidR="00430726" w:rsidRPr="00875BF7" w:rsidRDefault="00430726" w:rsidP="00782B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788410</w:t>
            </w:r>
            <w:r w:rsidRPr="00875BF7">
              <w:rPr>
                <w:rFonts w:ascii="Times New Roman" w:eastAsia="Times New Roman" w:hAnsi="Times New Roman" w:cs="Times New Roman"/>
                <w:color w:val="000000"/>
                <w:sz w:val="24"/>
                <w:szCs w:val="24"/>
                <w:lang w:eastAsia="ru-RU"/>
              </w:rPr>
              <w:t>966</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0726" w:rsidRPr="00875BF7" w:rsidRDefault="00430726" w:rsidP="00782B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73607</w:t>
            </w:r>
            <w:r w:rsidRPr="00875BF7">
              <w:rPr>
                <w:rFonts w:ascii="Times New Roman" w:eastAsia="Times New Roman" w:hAnsi="Times New Roman" w:cs="Times New Roman"/>
                <w:color w:val="000000"/>
                <w:sz w:val="24"/>
                <w:szCs w:val="24"/>
                <w:lang w:eastAsia="ru-RU"/>
              </w:rPr>
              <w:t>295</w:t>
            </w:r>
          </w:p>
        </w:tc>
        <w:tc>
          <w:tcPr>
            <w:tcW w:w="1209" w:type="dxa"/>
            <w:tcBorders>
              <w:top w:val="nil"/>
              <w:left w:val="nil"/>
              <w:bottom w:val="single" w:sz="4" w:space="0" w:color="auto"/>
              <w:right w:val="single" w:sz="4" w:space="0" w:color="auto"/>
            </w:tcBorders>
            <w:shd w:val="clear" w:color="auto" w:fill="auto"/>
            <w:noWrap/>
            <w:vAlign w:val="center"/>
            <w:hideMark/>
          </w:tcPr>
          <w:p w:rsidR="00430726" w:rsidRPr="00875BF7" w:rsidRDefault="00430726" w:rsidP="00782BA6">
            <w:pPr>
              <w:spacing w:after="0" w:line="240" w:lineRule="auto"/>
              <w:jc w:val="center"/>
              <w:rPr>
                <w:rFonts w:ascii="Times New Roman" w:eastAsia="Times New Roman" w:hAnsi="Times New Roman" w:cs="Times New Roman"/>
                <w:color w:val="000000"/>
                <w:sz w:val="24"/>
                <w:szCs w:val="24"/>
                <w:lang w:eastAsia="ru-RU"/>
              </w:rPr>
            </w:pPr>
            <w:r w:rsidRPr="00875BF7">
              <w:rPr>
                <w:rFonts w:ascii="Times New Roman" w:eastAsia="Times New Roman" w:hAnsi="Times New Roman" w:cs="Times New Roman"/>
                <w:color w:val="000000"/>
                <w:sz w:val="24"/>
                <w:szCs w:val="24"/>
                <w:lang w:eastAsia="ru-RU"/>
              </w:rPr>
              <w:t>110,</w:t>
            </w:r>
            <w:r>
              <w:rPr>
                <w:rFonts w:ascii="Times New Roman" w:eastAsia="Times New Roman" w:hAnsi="Times New Roman" w:cs="Times New Roman"/>
                <w:color w:val="000000"/>
                <w:sz w:val="24"/>
                <w:szCs w:val="24"/>
                <w:lang w:eastAsia="ru-RU"/>
              </w:rPr>
              <w:t>3</w:t>
            </w:r>
          </w:p>
        </w:tc>
      </w:tr>
      <w:tr w:rsidR="00430726" w:rsidRPr="00875BF7" w:rsidTr="00782BA6">
        <w:trPr>
          <w:trHeight w:val="637"/>
        </w:trPr>
        <w:tc>
          <w:tcPr>
            <w:tcW w:w="2172" w:type="dxa"/>
            <w:tcBorders>
              <w:top w:val="nil"/>
              <w:left w:val="single" w:sz="4" w:space="0" w:color="auto"/>
              <w:bottom w:val="single" w:sz="4" w:space="0" w:color="auto"/>
              <w:right w:val="single" w:sz="4" w:space="0" w:color="auto"/>
            </w:tcBorders>
            <w:shd w:val="clear" w:color="000000" w:fill="FFFFFF"/>
            <w:vAlign w:val="center"/>
            <w:hideMark/>
          </w:tcPr>
          <w:p w:rsidR="00430726" w:rsidRPr="00875BF7" w:rsidRDefault="00430726" w:rsidP="00782BA6">
            <w:pPr>
              <w:spacing w:after="0" w:line="240" w:lineRule="auto"/>
              <w:rPr>
                <w:rFonts w:ascii="Times New Roman" w:eastAsia="Times New Roman" w:hAnsi="Times New Roman" w:cs="Times New Roman"/>
                <w:bCs/>
                <w:color w:val="000000"/>
                <w:sz w:val="24"/>
                <w:szCs w:val="24"/>
                <w:lang w:eastAsia="ru-RU"/>
              </w:rPr>
            </w:pPr>
            <w:r w:rsidRPr="00875BF7">
              <w:rPr>
                <w:rFonts w:ascii="Times New Roman" w:eastAsia="Times New Roman" w:hAnsi="Times New Roman" w:cs="Times New Roman"/>
                <w:bCs/>
                <w:color w:val="000000"/>
                <w:sz w:val="24"/>
                <w:szCs w:val="24"/>
                <w:lang w:eastAsia="ru-RU"/>
              </w:rPr>
              <w:t>Прибыль/убыток после налогообложения</w:t>
            </w:r>
          </w:p>
        </w:tc>
        <w:tc>
          <w:tcPr>
            <w:tcW w:w="1481" w:type="dxa"/>
            <w:tcBorders>
              <w:top w:val="nil"/>
              <w:left w:val="nil"/>
              <w:bottom w:val="single" w:sz="4" w:space="0" w:color="auto"/>
              <w:right w:val="single" w:sz="4" w:space="0" w:color="auto"/>
            </w:tcBorders>
            <w:shd w:val="clear" w:color="000000" w:fill="FFFFFF"/>
            <w:vAlign w:val="center"/>
            <w:hideMark/>
          </w:tcPr>
          <w:p w:rsidR="00430726" w:rsidRPr="00875BF7" w:rsidRDefault="00430726" w:rsidP="00782BA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653565</w:t>
            </w:r>
            <w:r w:rsidRPr="00875BF7">
              <w:rPr>
                <w:rFonts w:ascii="Times New Roman" w:eastAsia="Times New Roman" w:hAnsi="Times New Roman" w:cs="Times New Roman"/>
                <w:bCs/>
                <w:color w:val="000000"/>
                <w:sz w:val="24"/>
                <w:szCs w:val="24"/>
                <w:lang w:eastAsia="ru-RU"/>
              </w:rPr>
              <w:t>405</w:t>
            </w:r>
          </w:p>
        </w:tc>
        <w:tc>
          <w:tcPr>
            <w:tcW w:w="1452" w:type="dxa"/>
            <w:tcBorders>
              <w:top w:val="nil"/>
              <w:left w:val="nil"/>
              <w:bottom w:val="single" w:sz="4" w:space="0" w:color="auto"/>
              <w:right w:val="single" w:sz="4" w:space="0" w:color="auto"/>
            </w:tcBorders>
            <w:shd w:val="clear" w:color="000000" w:fill="FFFFFF"/>
            <w:vAlign w:val="center"/>
            <w:hideMark/>
          </w:tcPr>
          <w:p w:rsidR="00430726" w:rsidRPr="00875BF7" w:rsidRDefault="00430726" w:rsidP="00782BA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782182</w:t>
            </w:r>
            <w:r w:rsidRPr="00875BF7">
              <w:rPr>
                <w:rFonts w:ascii="Times New Roman" w:eastAsia="Times New Roman" w:hAnsi="Times New Roman" w:cs="Times New Roman"/>
                <w:bCs/>
                <w:color w:val="000000"/>
                <w:sz w:val="24"/>
                <w:szCs w:val="24"/>
                <w:lang w:eastAsia="ru-RU"/>
              </w:rPr>
              <w:t>016</w:t>
            </w:r>
          </w:p>
        </w:tc>
        <w:tc>
          <w:tcPr>
            <w:tcW w:w="1452" w:type="dxa"/>
            <w:tcBorders>
              <w:top w:val="single" w:sz="4" w:space="0" w:color="auto"/>
              <w:left w:val="nil"/>
              <w:bottom w:val="single" w:sz="4" w:space="0" w:color="auto"/>
              <w:right w:val="single" w:sz="4" w:space="0" w:color="auto"/>
            </w:tcBorders>
            <w:shd w:val="clear" w:color="000000" w:fill="FFFFFF"/>
            <w:vAlign w:val="center"/>
          </w:tcPr>
          <w:p w:rsidR="00430726" w:rsidRPr="00875BF7" w:rsidRDefault="00430726" w:rsidP="00782BA6">
            <w:pPr>
              <w:spacing w:after="0" w:line="240" w:lineRule="auto"/>
              <w:jc w:val="center"/>
              <w:rPr>
                <w:rFonts w:ascii="Times New Roman" w:eastAsia="Times New Roman" w:hAnsi="Times New Roman" w:cs="Times New Roman"/>
                <w:bCs/>
                <w:color w:val="000000"/>
                <w:sz w:val="24"/>
                <w:szCs w:val="24"/>
                <w:lang w:eastAsia="ru-RU"/>
              </w:rPr>
            </w:pPr>
            <w:r>
              <w:rPr>
                <w:rFonts w:ascii="Times New Roman" w:eastAsia="Times New Roman" w:hAnsi="Times New Roman" w:cs="Times New Roman"/>
                <w:bCs/>
                <w:color w:val="000000"/>
                <w:sz w:val="24"/>
                <w:szCs w:val="24"/>
                <w:lang w:eastAsia="ru-RU"/>
              </w:rPr>
              <w:t>856245</w:t>
            </w:r>
            <w:r w:rsidRPr="00875BF7">
              <w:rPr>
                <w:rFonts w:ascii="Times New Roman" w:eastAsia="Times New Roman" w:hAnsi="Times New Roman" w:cs="Times New Roman"/>
                <w:bCs/>
                <w:color w:val="000000"/>
                <w:sz w:val="24"/>
                <w:szCs w:val="24"/>
                <w:lang w:eastAsia="ru-RU"/>
              </w:rPr>
              <w:t>128</w:t>
            </w:r>
          </w:p>
        </w:tc>
        <w:tc>
          <w:tcPr>
            <w:tcW w:w="159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0726" w:rsidRPr="00875BF7" w:rsidRDefault="00430726" w:rsidP="00782B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202679</w:t>
            </w:r>
            <w:r w:rsidRPr="00875BF7">
              <w:rPr>
                <w:rFonts w:ascii="Times New Roman" w:eastAsia="Times New Roman" w:hAnsi="Times New Roman" w:cs="Times New Roman"/>
                <w:color w:val="000000"/>
                <w:sz w:val="24"/>
                <w:szCs w:val="24"/>
                <w:lang w:eastAsia="ru-RU"/>
              </w:rPr>
              <w:t>723</w:t>
            </w:r>
          </w:p>
        </w:tc>
        <w:tc>
          <w:tcPr>
            <w:tcW w:w="1209" w:type="dxa"/>
            <w:tcBorders>
              <w:top w:val="nil"/>
              <w:left w:val="nil"/>
              <w:bottom w:val="single" w:sz="4" w:space="0" w:color="auto"/>
              <w:right w:val="single" w:sz="4" w:space="0" w:color="auto"/>
            </w:tcBorders>
            <w:shd w:val="clear" w:color="auto" w:fill="auto"/>
            <w:noWrap/>
            <w:vAlign w:val="center"/>
            <w:hideMark/>
          </w:tcPr>
          <w:p w:rsidR="00430726" w:rsidRPr="00875BF7" w:rsidRDefault="00430726" w:rsidP="00782BA6">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131</w:t>
            </w:r>
          </w:p>
        </w:tc>
      </w:tr>
    </w:tbl>
    <w:p w:rsidR="00430726" w:rsidRDefault="00430726" w:rsidP="00430726">
      <w:pPr>
        <w:spacing w:after="0" w:line="360" w:lineRule="auto"/>
        <w:contextualSpacing/>
        <w:jc w:val="both"/>
        <w:rPr>
          <w:rFonts w:ascii="Times New Roman" w:hAnsi="Times New Roman" w:cs="Times New Roman"/>
          <w:sz w:val="28"/>
          <w:szCs w:val="28"/>
        </w:rPr>
      </w:pPr>
    </w:p>
    <w:p w:rsidR="00430726" w:rsidRDefault="00430726" w:rsidP="004307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Чистые процентные доходы представляют собой </w:t>
      </w:r>
      <w:r w:rsidRPr="00887AC1">
        <w:rPr>
          <w:rFonts w:ascii="Times New Roman" w:hAnsi="Times New Roman" w:cs="Times New Roman"/>
          <w:sz w:val="28"/>
          <w:szCs w:val="28"/>
        </w:rPr>
        <w:t>разность между всеми процентными доходами и всеми процентными расходами за определенный период</w:t>
      </w:r>
      <w:r>
        <w:rPr>
          <w:rFonts w:ascii="Times New Roman" w:hAnsi="Times New Roman" w:cs="Times New Roman"/>
          <w:sz w:val="28"/>
          <w:szCs w:val="28"/>
        </w:rPr>
        <w:t xml:space="preserve">. Процентные доходы являются основными источниками доходов банка. За 2017-2019 гг. данный показатель вырос на 3,3%, что в абсолютном выражении составило </w:t>
      </w:r>
      <w:r w:rsidRPr="00887AC1">
        <w:rPr>
          <w:rFonts w:ascii="Times New Roman" w:hAnsi="Times New Roman" w:cs="Times New Roman"/>
          <w:sz w:val="28"/>
          <w:szCs w:val="28"/>
        </w:rPr>
        <w:t>43689900</w:t>
      </w:r>
      <w:r>
        <w:rPr>
          <w:rFonts w:ascii="Times New Roman" w:hAnsi="Times New Roman" w:cs="Times New Roman"/>
          <w:sz w:val="28"/>
          <w:szCs w:val="28"/>
        </w:rPr>
        <w:t xml:space="preserve"> тыс. руб. При этом можно заметить, что процентные доходы имели положительную тенденцию на протяжении всего срока, чего нельзя сказать о расходах. Так, процентные расходы в 2018 году снизились на </w:t>
      </w:r>
      <w:r w:rsidRPr="00DE4ECE">
        <w:rPr>
          <w:rFonts w:ascii="Times New Roman" w:hAnsi="Times New Roman" w:cs="Times New Roman"/>
          <w:sz w:val="28"/>
          <w:szCs w:val="28"/>
        </w:rPr>
        <w:t>3061318</w:t>
      </w:r>
      <w:r>
        <w:rPr>
          <w:rFonts w:ascii="Times New Roman" w:hAnsi="Times New Roman" w:cs="Times New Roman"/>
          <w:sz w:val="28"/>
          <w:szCs w:val="28"/>
        </w:rPr>
        <w:t xml:space="preserve"> тыс. руб. (0,5%), и составили </w:t>
      </w:r>
      <w:r w:rsidRPr="00DE4ECE">
        <w:rPr>
          <w:rFonts w:ascii="Times New Roman" w:hAnsi="Times New Roman" w:cs="Times New Roman"/>
          <w:sz w:val="28"/>
          <w:szCs w:val="28"/>
        </w:rPr>
        <w:t>727320975</w:t>
      </w:r>
      <w:r>
        <w:rPr>
          <w:rFonts w:ascii="Times New Roman" w:hAnsi="Times New Roman" w:cs="Times New Roman"/>
          <w:sz w:val="28"/>
          <w:szCs w:val="28"/>
        </w:rPr>
        <w:t xml:space="preserve"> тыс. руб. Однако к 2019 году данный показатель превысил уровень 2017 года и в общей сложности за весь период показал прирост на 23% (</w:t>
      </w:r>
      <w:r w:rsidRPr="00FF737D">
        <w:rPr>
          <w:rFonts w:ascii="Times New Roman" w:hAnsi="Times New Roman" w:cs="Times New Roman"/>
          <w:sz w:val="28"/>
          <w:szCs w:val="28"/>
        </w:rPr>
        <w:t>169254927 тыс. руб.).</w:t>
      </w:r>
    </w:p>
    <w:p w:rsidR="00A52136" w:rsidRPr="00DE4ECE" w:rsidRDefault="00A52136" w:rsidP="00A521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Рассмотрим более подробно динамику чистых доходов, операционных расходов и прибыли (после налогообложения) ПАО «Сбербанк» за 2017-2019 гг., рисунок </w:t>
      </w:r>
      <w:r w:rsidR="00B076D6" w:rsidRPr="00B076D6">
        <w:rPr>
          <w:rFonts w:ascii="Times New Roman" w:hAnsi="Times New Roman" w:cs="Times New Roman"/>
          <w:sz w:val="28"/>
          <w:szCs w:val="28"/>
        </w:rPr>
        <w:t>2</w:t>
      </w:r>
      <w:r>
        <w:rPr>
          <w:rFonts w:ascii="Times New Roman" w:hAnsi="Times New Roman" w:cs="Times New Roman"/>
          <w:sz w:val="28"/>
          <w:szCs w:val="28"/>
        </w:rPr>
        <w:t>.</w:t>
      </w:r>
    </w:p>
    <w:p w:rsidR="00A52136" w:rsidRDefault="00A52136" w:rsidP="00A52136">
      <w:pPr>
        <w:spacing w:after="0" w:line="360" w:lineRule="auto"/>
        <w:ind w:firstLine="709"/>
        <w:contextualSpacing/>
        <w:jc w:val="both"/>
        <w:rPr>
          <w:rFonts w:ascii="Times New Roman" w:hAnsi="Times New Roman" w:cs="Times New Roman"/>
          <w:sz w:val="28"/>
          <w:szCs w:val="28"/>
        </w:rPr>
      </w:pPr>
    </w:p>
    <w:p w:rsidR="00A52136" w:rsidRDefault="00A52136" w:rsidP="00A52136">
      <w:pPr>
        <w:spacing w:after="0" w:line="360" w:lineRule="auto"/>
        <w:contextualSpacing/>
        <w:jc w:val="center"/>
        <w:rPr>
          <w:rFonts w:ascii="Times New Roman" w:hAnsi="Times New Roman" w:cs="Times New Roman"/>
          <w:sz w:val="28"/>
          <w:szCs w:val="28"/>
        </w:rPr>
      </w:pPr>
      <w:r>
        <w:rPr>
          <w:noProof/>
          <w:lang w:eastAsia="ru-RU"/>
        </w:rPr>
        <w:lastRenderedPageBreak/>
        <w:drawing>
          <wp:inline distT="0" distB="0" distL="0" distR="0" wp14:anchorId="61AAE382" wp14:editId="73E6E17E">
            <wp:extent cx="5858539" cy="2349795"/>
            <wp:effectExtent l="0" t="0" r="27940" b="1270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A52136" w:rsidRDefault="0086791C" w:rsidP="0086791C">
      <w:pPr>
        <w:spacing w:after="0" w:line="360" w:lineRule="auto"/>
        <w:contextualSpacing/>
        <w:jc w:val="center"/>
        <w:rPr>
          <w:rFonts w:ascii="Times New Roman" w:hAnsi="Times New Roman" w:cs="Times New Roman"/>
          <w:i/>
          <w:sz w:val="28"/>
          <w:szCs w:val="28"/>
        </w:rPr>
      </w:pPr>
      <w:r>
        <w:rPr>
          <w:rFonts w:ascii="Times New Roman" w:hAnsi="Times New Roman" w:cs="Times New Roman"/>
          <w:i/>
          <w:sz w:val="28"/>
          <w:szCs w:val="28"/>
        </w:rPr>
        <w:t>Рис.2</w:t>
      </w:r>
      <w:r w:rsidR="00A52136" w:rsidRPr="00867B6D">
        <w:rPr>
          <w:rFonts w:ascii="Times New Roman" w:hAnsi="Times New Roman" w:cs="Times New Roman"/>
          <w:i/>
          <w:sz w:val="28"/>
          <w:szCs w:val="28"/>
        </w:rPr>
        <w:t>. Динамика чистых доходов и операционных расходов ПАО «Сбербанк» за 2017-2019 гг.</w:t>
      </w:r>
    </w:p>
    <w:p w:rsidR="00A52136" w:rsidRDefault="00A52136" w:rsidP="00A52136">
      <w:pPr>
        <w:spacing w:after="0" w:line="360" w:lineRule="auto"/>
        <w:contextualSpacing/>
        <w:jc w:val="both"/>
        <w:rPr>
          <w:rFonts w:ascii="Times New Roman" w:hAnsi="Times New Roman" w:cs="Times New Roman"/>
          <w:sz w:val="28"/>
          <w:szCs w:val="28"/>
        </w:rPr>
      </w:pPr>
    </w:p>
    <w:p w:rsidR="00A52136" w:rsidRPr="00B076D6" w:rsidRDefault="00A52136" w:rsidP="00755DD0">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Анализируя данную динамику, можно заметить, что расходы в 2017 году </w:t>
      </w:r>
      <w:r w:rsidRPr="00B076D6">
        <w:rPr>
          <w:rFonts w:ascii="Times New Roman" w:hAnsi="Times New Roman" w:cs="Times New Roman"/>
          <w:sz w:val="28"/>
          <w:szCs w:val="28"/>
        </w:rPr>
        <w:t xml:space="preserve">превышали </w:t>
      </w:r>
      <w:r w:rsidR="00B076D6" w:rsidRPr="00B076D6">
        <w:rPr>
          <w:rFonts w:ascii="Times New Roman" w:hAnsi="Times New Roman" w:cs="Times New Roman"/>
          <w:sz w:val="28"/>
          <w:szCs w:val="28"/>
        </w:rPr>
        <w:t xml:space="preserve">чистую </w:t>
      </w:r>
      <w:r w:rsidRPr="00B076D6">
        <w:rPr>
          <w:rFonts w:ascii="Times New Roman" w:hAnsi="Times New Roman" w:cs="Times New Roman"/>
          <w:sz w:val="28"/>
          <w:szCs w:val="28"/>
        </w:rPr>
        <w:t>прибыль</w:t>
      </w:r>
      <w:r w:rsidR="00755DD0">
        <w:rPr>
          <w:rFonts w:ascii="Times New Roman" w:hAnsi="Times New Roman" w:cs="Times New Roman"/>
          <w:sz w:val="28"/>
          <w:szCs w:val="28"/>
        </w:rPr>
        <w:t>, но к 2019 ситуация изменилась.</w:t>
      </w:r>
      <w:r w:rsidR="00755DD0" w:rsidRPr="00755DD0">
        <w:rPr>
          <w:rFonts w:ascii="Times New Roman" w:hAnsi="Times New Roman" w:cs="Times New Roman"/>
          <w:sz w:val="28"/>
          <w:szCs w:val="28"/>
        </w:rPr>
        <w:t xml:space="preserve"> Темпы роста чистой прибыли в 2018 год составили 112%, но в 2019 году снизились до 107. При этом темпы роста расходов в 2019 году составили 103%, что на 3% меньше предыдущего периода</w:t>
      </w:r>
      <w:r w:rsidR="00755DD0">
        <w:rPr>
          <w:rFonts w:ascii="Times New Roman" w:hAnsi="Times New Roman" w:cs="Times New Roman"/>
          <w:sz w:val="28"/>
          <w:szCs w:val="28"/>
        </w:rPr>
        <w:t>.</w:t>
      </w:r>
      <w:r w:rsidR="00755DD0" w:rsidRPr="00755DD0">
        <w:rPr>
          <w:rFonts w:ascii="Times New Roman" w:hAnsi="Times New Roman" w:cs="Times New Roman"/>
          <w:sz w:val="28"/>
          <w:szCs w:val="28"/>
        </w:rPr>
        <w:t xml:space="preserve"> Данная ситуация говорит о сильном росте розничного кредитного портфеля, а также о значительном увеличении кредитовании корпоративных клиентов.</w:t>
      </w:r>
      <w:r w:rsidR="00755DD0">
        <w:rPr>
          <w:rFonts w:ascii="Times New Roman" w:hAnsi="Times New Roman" w:cs="Times New Roman"/>
          <w:sz w:val="28"/>
          <w:szCs w:val="28"/>
        </w:rPr>
        <w:t xml:space="preserve"> </w:t>
      </w:r>
      <w:r w:rsidRPr="00755DD0">
        <w:rPr>
          <w:rFonts w:ascii="Times New Roman" w:hAnsi="Times New Roman" w:cs="Times New Roman"/>
          <w:sz w:val="28"/>
          <w:szCs w:val="28"/>
        </w:rPr>
        <w:t>Снижение расходов в 2019 году связано с разнонаправленной динамикой валютных курсов в сопоставимых периодах</w:t>
      </w:r>
      <w:r w:rsidR="00B076D6" w:rsidRPr="00755DD0">
        <w:rPr>
          <w:rFonts w:ascii="Times New Roman" w:hAnsi="Times New Roman" w:cs="Times New Roman"/>
          <w:sz w:val="28"/>
          <w:szCs w:val="28"/>
        </w:rPr>
        <w:t xml:space="preserve">. </w:t>
      </w:r>
    </w:p>
    <w:p w:rsidR="00A52136" w:rsidRDefault="00A52136" w:rsidP="00430726">
      <w:pPr>
        <w:spacing w:after="0" w:line="360" w:lineRule="auto"/>
        <w:ind w:firstLine="709"/>
        <w:contextualSpacing/>
        <w:jc w:val="both"/>
        <w:rPr>
          <w:rFonts w:ascii="Times New Roman" w:hAnsi="Times New Roman" w:cs="Times New Roman"/>
          <w:sz w:val="28"/>
          <w:szCs w:val="28"/>
        </w:rPr>
      </w:pPr>
      <w:r w:rsidRPr="00B076D6">
        <w:rPr>
          <w:rFonts w:ascii="Times New Roman" w:hAnsi="Times New Roman" w:cs="Times New Roman"/>
          <w:sz w:val="28"/>
          <w:szCs w:val="28"/>
        </w:rPr>
        <w:t xml:space="preserve">За счет падения темпов роста чистых доходов, сократился, и прирост чистой прибыли. </w:t>
      </w:r>
      <w:r w:rsidR="00B076D6" w:rsidRPr="00B076D6">
        <w:rPr>
          <w:rFonts w:ascii="Times New Roman" w:hAnsi="Times New Roman" w:cs="Times New Roman"/>
          <w:sz w:val="28"/>
          <w:szCs w:val="28"/>
        </w:rPr>
        <w:t>Несмотря на то, что</w:t>
      </w:r>
      <w:r w:rsidRPr="00B076D6">
        <w:rPr>
          <w:rFonts w:ascii="Times New Roman" w:hAnsi="Times New Roman" w:cs="Times New Roman"/>
          <w:sz w:val="28"/>
          <w:szCs w:val="28"/>
        </w:rPr>
        <w:t xml:space="preserve"> темпы роста прибыли в 2019 году снизились по сравнению с предыдущим годом (119% в 2018 году и 109% в 2019 году), данный показатель заметно увеличился по отношению к операционным расходом. Все это говорит, может свидетельствовать о том, что в 2019 году была проведена оптимизация затрат банка. </w:t>
      </w:r>
    </w:p>
    <w:p w:rsidR="00755DD0" w:rsidRDefault="00755DD0" w:rsidP="00C877DB">
      <w:pPr>
        <w:shd w:val="clear" w:color="auto" w:fill="FFFFFF"/>
        <w:spacing w:after="0" w:line="360" w:lineRule="auto"/>
        <w:jc w:val="both"/>
        <w:rPr>
          <w:rFonts w:ascii="Times New Roman" w:hAnsi="Times New Roman" w:cs="Times New Roman"/>
          <w:sz w:val="28"/>
          <w:szCs w:val="28"/>
        </w:rPr>
      </w:pPr>
    </w:p>
    <w:p w:rsidR="0086791C" w:rsidRDefault="0086791C" w:rsidP="00C877DB">
      <w:pPr>
        <w:shd w:val="clear" w:color="auto" w:fill="FFFFFF"/>
        <w:spacing w:after="0" w:line="360" w:lineRule="auto"/>
        <w:jc w:val="both"/>
        <w:rPr>
          <w:rFonts w:ascii="Times New Roman" w:hAnsi="Times New Roman" w:cs="Times New Roman"/>
          <w:sz w:val="28"/>
          <w:szCs w:val="28"/>
        </w:rPr>
      </w:pPr>
    </w:p>
    <w:p w:rsidR="0086791C" w:rsidRPr="00B076D6" w:rsidRDefault="0086791C" w:rsidP="00C877DB">
      <w:pPr>
        <w:shd w:val="clear" w:color="auto" w:fill="FFFFFF"/>
        <w:spacing w:after="0" w:line="360" w:lineRule="auto"/>
        <w:jc w:val="both"/>
        <w:rPr>
          <w:rFonts w:ascii="Times New Roman" w:hAnsi="Times New Roman" w:cs="Times New Roman"/>
          <w:sz w:val="28"/>
          <w:szCs w:val="28"/>
        </w:rPr>
      </w:pPr>
    </w:p>
    <w:p w:rsidR="00A52136" w:rsidRPr="00A52136" w:rsidRDefault="00A52136" w:rsidP="00A52136">
      <w:pPr>
        <w:shd w:val="clear" w:color="auto" w:fill="FFFFFF"/>
        <w:spacing w:after="0" w:line="360" w:lineRule="auto"/>
        <w:ind w:firstLine="709"/>
        <w:jc w:val="both"/>
        <w:rPr>
          <w:rFonts w:ascii="Times New Roman" w:eastAsia="Times New Roman" w:hAnsi="Times New Roman" w:cs="Times New Roman"/>
          <w:b/>
          <w:sz w:val="28"/>
          <w:szCs w:val="28"/>
          <w:lang w:eastAsia="ar-SA"/>
        </w:rPr>
      </w:pPr>
      <w:r w:rsidRPr="00A52136">
        <w:rPr>
          <w:rFonts w:ascii="Times New Roman" w:eastAsia="Times New Roman" w:hAnsi="Times New Roman" w:cs="Times New Roman"/>
          <w:b/>
          <w:sz w:val="28"/>
          <w:szCs w:val="28"/>
          <w:lang w:eastAsia="ar-SA"/>
        </w:rPr>
        <w:lastRenderedPageBreak/>
        <w:t xml:space="preserve">2.3. </w:t>
      </w:r>
      <w:r w:rsidRPr="00A52136">
        <w:rPr>
          <w:rFonts w:ascii="Times New Roman" w:eastAsia="Times New Roman" w:hAnsi="Times New Roman" w:cs="Times New Roman"/>
          <w:b/>
          <w:spacing w:val="-4"/>
          <w:sz w:val="28"/>
          <w:szCs w:val="28"/>
          <w:lang w:eastAsia="ar-SA"/>
        </w:rPr>
        <w:t>Анализ формирования, распределения и использования</w:t>
      </w:r>
      <w:r w:rsidRPr="00A52136">
        <w:rPr>
          <w:rFonts w:ascii="Times New Roman" w:eastAsia="Times New Roman" w:hAnsi="Times New Roman" w:cs="Times New Roman"/>
          <w:b/>
          <w:sz w:val="28"/>
          <w:szCs w:val="28"/>
          <w:lang w:eastAsia="ar-SA"/>
        </w:rPr>
        <w:t xml:space="preserve"> прибыли</w:t>
      </w:r>
    </w:p>
    <w:p w:rsidR="00A52136" w:rsidRPr="00EE1F28" w:rsidRDefault="00A52136" w:rsidP="00430726">
      <w:pPr>
        <w:spacing w:after="0" w:line="360" w:lineRule="auto"/>
        <w:ind w:firstLine="709"/>
        <w:jc w:val="both"/>
        <w:rPr>
          <w:rFonts w:ascii="Times New Roman" w:hAnsi="Times New Roman" w:cs="Times New Roman"/>
          <w:sz w:val="28"/>
          <w:szCs w:val="28"/>
        </w:rPr>
      </w:pPr>
    </w:p>
    <w:p w:rsidR="00B076D6" w:rsidRPr="00EE1F28" w:rsidRDefault="00A52136" w:rsidP="00053307">
      <w:pPr>
        <w:spacing w:after="0" w:line="360" w:lineRule="auto"/>
        <w:ind w:firstLine="709"/>
        <w:jc w:val="both"/>
        <w:rPr>
          <w:rFonts w:ascii="Times New Roman" w:hAnsi="Times New Roman" w:cs="Times New Roman"/>
          <w:sz w:val="28"/>
          <w:szCs w:val="28"/>
        </w:rPr>
      </w:pPr>
      <w:r w:rsidRPr="00EE1F28">
        <w:rPr>
          <w:rFonts w:ascii="Times New Roman" w:hAnsi="Times New Roman" w:cs="Times New Roman"/>
          <w:sz w:val="28"/>
          <w:szCs w:val="28"/>
        </w:rPr>
        <w:t>На основе отчета о финансовых результатах ПАО «Сбербанк» можно выделить наиболее крупные статьи доходов: процентные доходы и комиссионные доходы</w:t>
      </w:r>
      <w:r w:rsidR="000C0802" w:rsidRPr="00EE1F28">
        <w:rPr>
          <w:rFonts w:ascii="Times New Roman" w:hAnsi="Times New Roman" w:cs="Times New Roman"/>
          <w:sz w:val="28"/>
          <w:szCs w:val="28"/>
        </w:rPr>
        <w:t>. К процентным доходам относятся доходы, которые образуются посредством выдачи кредитов, размещения свободных ресурсов в Центральном банке или других коммерческих банках, ин</w:t>
      </w:r>
      <w:r w:rsidR="00EE1F28" w:rsidRPr="00EE1F28">
        <w:rPr>
          <w:rFonts w:ascii="Times New Roman" w:hAnsi="Times New Roman" w:cs="Times New Roman"/>
          <w:sz w:val="28"/>
          <w:szCs w:val="28"/>
        </w:rPr>
        <w:t xml:space="preserve">вестиций в ценные бумаги, </w:t>
      </w:r>
      <w:proofErr w:type="spellStart"/>
      <w:r w:rsidR="000C0802" w:rsidRPr="00EE1F28">
        <w:rPr>
          <w:rFonts w:ascii="Times New Roman" w:hAnsi="Times New Roman" w:cs="Times New Roman"/>
          <w:sz w:val="28"/>
          <w:szCs w:val="28"/>
        </w:rPr>
        <w:t>факторинговых</w:t>
      </w:r>
      <w:proofErr w:type="spellEnd"/>
      <w:r w:rsidR="000C0802" w:rsidRPr="00EE1F28">
        <w:rPr>
          <w:rFonts w:ascii="Times New Roman" w:hAnsi="Times New Roman" w:cs="Times New Roman"/>
          <w:sz w:val="28"/>
          <w:szCs w:val="28"/>
        </w:rPr>
        <w:t xml:space="preserve"> операций, лизинговых, трастовых и т.д. </w:t>
      </w:r>
      <w:r w:rsidR="00EE1F28" w:rsidRPr="00EE1F28">
        <w:rPr>
          <w:rFonts w:ascii="Times New Roman" w:hAnsi="Times New Roman" w:cs="Times New Roman"/>
          <w:sz w:val="28"/>
          <w:szCs w:val="28"/>
        </w:rPr>
        <w:t>Процентные доходы и расходы ПАО «Сбербанк» представлены в таблице 6.</w:t>
      </w:r>
    </w:p>
    <w:p w:rsidR="00053307" w:rsidRPr="00EE1F28" w:rsidRDefault="00053307" w:rsidP="00053307">
      <w:pPr>
        <w:spacing w:after="0" w:line="360" w:lineRule="auto"/>
        <w:jc w:val="right"/>
        <w:rPr>
          <w:rFonts w:ascii="Times New Roman" w:hAnsi="Times New Roman" w:cs="Times New Roman"/>
          <w:sz w:val="28"/>
          <w:szCs w:val="28"/>
        </w:rPr>
      </w:pPr>
      <w:r w:rsidRPr="00EE1F28">
        <w:rPr>
          <w:rFonts w:ascii="Times New Roman" w:hAnsi="Times New Roman" w:cs="Times New Roman"/>
          <w:sz w:val="28"/>
          <w:szCs w:val="28"/>
        </w:rPr>
        <w:t xml:space="preserve">Таблица </w:t>
      </w:r>
      <w:r w:rsidR="00B076D6" w:rsidRPr="00EE1F28">
        <w:rPr>
          <w:rFonts w:ascii="Times New Roman" w:hAnsi="Times New Roman" w:cs="Times New Roman"/>
          <w:sz w:val="28"/>
          <w:szCs w:val="28"/>
        </w:rPr>
        <w:t>6</w:t>
      </w:r>
    </w:p>
    <w:p w:rsidR="00053307" w:rsidRPr="00EE1F28" w:rsidRDefault="00053307" w:rsidP="00053307">
      <w:pPr>
        <w:spacing w:after="0" w:line="360" w:lineRule="auto"/>
        <w:jc w:val="center"/>
        <w:rPr>
          <w:rFonts w:ascii="Times New Roman" w:hAnsi="Times New Roman" w:cs="Times New Roman"/>
          <w:b/>
          <w:sz w:val="28"/>
          <w:szCs w:val="28"/>
        </w:rPr>
      </w:pPr>
      <w:r w:rsidRPr="00EE1F28">
        <w:rPr>
          <w:rFonts w:ascii="Times New Roman" w:hAnsi="Times New Roman" w:cs="Times New Roman"/>
          <w:b/>
          <w:sz w:val="28"/>
          <w:szCs w:val="28"/>
        </w:rPr>
        <w:t>Процентные доходы и расходы ПАО «Сбербанк», в тыс. руб.</w:t>
      </w:r>
    </w:p>
    <w:tbl>
      <w:tblPr>
        <w:tblW w:w="9346" w:type="dxa"/>
        <w:tblInd w:w="93" w:type="dxa"/>
        <w:tblLook w:val="04A0" w:firstRow="1" w:lastRow="0" w:firstColumn="1" w:lastColumn="0" w:noHBand="0" w:noVBand="1"/>
      </w:tblPr>
      <w:tblGrid>
        <w:gridCol w:w="2409"/>
        <w:gridCol w:w="1428"/>
        <w:gridCol w:w="1428"/>
        <w:gridCol w:w="1455"/>
        <w:gridCol w:w="1414"/>
        <w:gridCol w:w="1212"/>
      </w:tblGrid>
      <w:tr w:rsidR="00053307" w:rsidRPr="00053307" w:rsidTr="00EE1F28">
        <w:trPr>
          <w:trHeight w:val="743"/>
        </w:trPr>
        <w:tc>
          <w:tcPr>
            <w:tcW w:w="2409"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053307" w:rsidRPr="00EE1F28" w:rsidRDefault="00053307" w:rsidP="00F217AF">
            <w:pPr>
              <w:spacing w:after="0" w:line="240" w:lineRule="auto"/>
              <w:rPr>
                <w:rFonts w:ascii="Times New Roman" w:eastAsia="Times New Roman" w:hAnsi="Times New Roman" w:cs="Times New Roman"/>
                <w:bCs/>
                <w:color w:val="000000"/>
                <w:sz w:val="24"/>
                <w:szCs w:val="24"/>
                <w:lang w:eastAsia="ru-RU"/>
              </w:rPr>
            </w:pPr>
            <w:r w:rsidRPr="00EE1F28">
              <w:rPr>
                <w:rFonts w:ascii="Times New Roman" w:eastAsia="Times New Roman" w:hAnsi="Times New Roman" w:cs="Times New Roman"/>
                <w:bCs/>
                <w:color w:val="000000"/>
                <w:sz w:val="24"/>
                <w:szCs w:val="24"/>
                <w:lang w:eastAsia="ru-RU"/>
              </w:rPr>
              <w:t>Наименование показателя</w:t>
            </w:r>
          </w:p>
        </w:tc>
        <w:tc>
          <w:tcPr>
            <w:tcW w:w="1428" w:type="dxa"/>
            <w:tcBorders>
              <w:top w:val="single" w:sz="4" w:space="0" w:color="auto"/>
              <w:left w:val="nil"/>
              <w:bottom w:val="single" w:sz="4" w:space="0" w:color="auto"/>
              <w:right w:val="single" w:sz="4" w:space="0" w:color="auto"/>
            </w:tcBorders>
            <w:shd w:val="clear" w:color="000000" w:fill="FFFFFF"/>
            <w:vAlign w:val="center"/>
            <w:hideMark/>
          </w:tcPr>
          <w:p w:rsidR="00053307" w:rsidRPr="00EE1F28" w:rsidRDefault="00053307" w:rsidP="00372144">
            <w:pPr>
              <w:spacing w:after="0" w:line="240" w:lineRule="auto"/>
              <w:jc w:val="center"/>
              <w:rPr>
                <w:rFonts w:ascii="Times New Roman" w:eastAsia="Times New Roman" w:hAnsi="Times New Roman" w:cs="Times New Roman"/>
                <w:bCs/>
                <w:color w:val="000000"/>
                <w:sz w:val="24"/>
                <w:szCs w:val="24"/>
                <w:lang w:eastAsia="ru-RU"/>
              </w:rPr>
            </w:pPr>
            <w:r w:rsidRPr="00EE1F28">
              <w:rPr>
                <w:rFonts w:ascii="Times New Roman" w:eastAsia="Times New Roman" w:hAnsi="Times New Roman" w:cs="Times New Roman"/>
                <w:bCs/>
                <w:color w:val="000000"/>
                <w:sz w:val="24"/>
                <w:szCs w:val="24"/>
                <w:lang w:eastAsia="ru-RU"/>
              </w:rPr>
              <w:t>2017 г.</w:t>
            </w:r>
          </w:p>
        </w:tc>
        <w:tc>
          <w:tcPr>
            <w:tcW w:w="1428" w:type="dxa"/>
            <w:tcBorders>
              <w:top w:val="single" w:sz="4" w:space="0" w:color="auto"/>
              <w:left w:val="nil"/>
              <w:bottom w:val="single" w:sz="4" w:space="0" w:color="auto"/>
              <w:right w:val="single" w:sz="4" w:space="0" w:color="auto"/>
            </w:tcBorders>
            <w:shd w:val="clear" w:color="000000" w:fill="FFFFFF"/>
            <w:vAlign w:val="center"/>
            <w:hideMark/>
          </w:tcPr>
          <w:p w:rsidR="00053307" w:rsidRPr="00EE1F28" w:rsidRDefault="00053307" w:rsidP="00372144">
            <w:pPr>
              <w:spacing w:after="0" w:line="240" w:lineRule="auto"/>
              <w:jc w:val="center"/>
              <w:rPr>
                <w:rFonts w:ascii="Times New Roman" w:eastAsia="Times New Roman" w:hAnsi="Times New Roman" w:cs="Times New Roman"/>
                <w:bCs/>
                <w:color w:val="000000"/>
                <w:sz w:val="24"/>
                <w:szCs w:val="24"/>
                <w:lang w:eastAsia="ru-RU"/>
              </w:rPr>
            </w:pPr>
            <w:r w:rsidRPr="00EE1F28">
              <w:rPr>
                <w:rFonts w:ascii="Times New Roman" w:eastAsia="Times New Roman" w:hAnsi="Times New Roman" w:cs="Times New Roman"/>
                <w:bCs/>
                <w:color w:val="000000"/>
                <w:sz w:val="24"/>
                <w:szCs w:val="24"/>
                <w:lang w:eastAsia="ru-RU"/>
              </w:rPr>
              <w:t>2018 г.</w:t>
            </w:r>
          </w:p>
        </w:tc>
        <w:tc>
          <w:tcPr>
            <w:tcW w:w="1455" w:type="dxa"/>
            <w:tcBorders>
              <w:top w:val="single" w:sz="4" w:space="0" w:color="auto"/>
              <w:left w:val="nil"/>
              <w:bottom w:val="single" w:sz="4" w:space="0" w:color="auto"/>
              <w:right w:val="single" w:sz="4" w:space="0" w:color="auto"/>
            </w:tcBorders>
            <w:shd w:val="clear" w:color="000000" w:fill="FFFFFF"/>
            <w:vAlign w:val="center"/>
            <w:hideMark/>
          </w:tcPr>
          <w:p w:rsidR="00053307" w:rsidRPr="00EE1F28" w:rsidRDefault="00053307" w:rsidP="00372144">
            <w:pPr>
              <w:spacing w:after="0" w:line="240" w:lineRule="auto"/>
              <w:jc w:val="center"/>
              <w:rPr>
                <w:rFonts w:ascii="Times New Roman" w:eastAsia="Times New Roman" w:hAnsi="Times New Roman" w:cs="Times New Roman"/>
                <w:bCs/>
                <w:color w:val="000000"/>
                <w:sz w:val="24"/>
                <w:szCs w:val="24"/>
                <w:lang w:eastAsia="ru-RU"/>
              </w:rPr>
            </w:pPr>
            <w:r w:rsidRPr="00EE1F28">
              <w:rPr>
                <w:rFonts w:ascii="Times New Roman" w:eastAsia="Times New Roman" w:hAnsi="Times New Roman" w:cs="Times New Roman"/>
                <w:bCs/>
                <w:color w:val="000000"/>
                <w:sz w:val="24"/>
                <w:szCs w:val="24"/>
                <w:lang w:eastAsia="ru-RU"/>
              </w:rPr>
              <w:t>2019 г.</w:t>
            </w:r>
          </w:p>
        </w:tc>
        <w:tc>
          <w:tcPr>
            <w:tcW w:w="1414" w:type="dxa"/>
            <w:tcBorders>
              <w:top w:val="single" w:sz="4" w:space="0" w:color="auto"/>
              <w:left w:val="nil"/>
              <w:bottom w:val="single" w:sz="4" w:space="0" w:color="auto"/>
              <w:right w:val="single" w:sz="4" w:space="0" w:color="auto"/>
            </w:tcBorders>
            <w:shd w:val="clear" w:color="000000" w:fill="FFFFFF"/>
            <w:vAlign w:val="center"/>
            <w:hideMark/>
          </w:tcPr>
          <w:p w:rsidR="00053307" w:rsidRPr="00EE1F28" w:rsidRDefault="00053307" w:rsidP="00372144">
            <w:pPr>
              <w:spacing w:after="0" w:line="240" w:lineRule="auto"/>
              <w:jc w:val="center"/>
              <w:rPr>
                <w:rFonts w:ascii="Times New Roman" w:eastAsia="Times New Roman" w:hAnsi="Times New Roman" w:cs="Times New Roman"/>
                <w:bCs/>
                <w:color w:val="000000"/>
                <w:sz w:val="24"/>
                <w:szCs w:val="24"/>
                <w:lang w:eastAsia="ru-RU"/>
              </w:rPr>
            </w:pPr>
            <w:r w:rsidRPr="00EE1F28">
              <w:rPr>
                <w:rFonts w:ascii="Times New Roman" w:eastAsia="Times New Roman" w:hAnsi="Times New Roman" w:cs="Times New Roman"/>
                <w:bCs/>
                <w:color w:val="000000"/>
                <w:sz w:val="24"/>
                <w:szCs w:val="24"/>
                <w:lang w:eastAsia="ru-RU"/>
              </w:rPr>
              <w:t>2019 к 2017 в тыс. руб.</w:t>
            </w:r>
          </w:p>
        </w:tc>
        <w:tc>
          <w:tcPr>
            <w:tcW w:w="1212" w:type="dxa"/>
            <w:tcBorders>
              <w:top w:val="single" w:sz="4" w:space="0" w:color="auto"/>
              <w:left w:val="nil"/>
              <w:bottom w:val="single" w:sz="4" w:space="0" w:color="auto"/>
              <w:right w:val="single" w:sz="4" w:space="0" w:color="auto"/>
            </w:tcBorders>
            <w:shd w:val="clear" w:color="000000" w:fill="FFFFFF"/>
            <w:vAlign w:val="center"/>
            <w:hideMark/>
          </w:tcPr>
          <w:p w:rsidR="00053307" w:rsidRPr="00EE1F28" w:rsidRDefault="00053307" w:rsidP="00372144">
            <w:pPr>
              <w:spacing w:after="0" w:line="240" w:lineRule="auto"/>
              <w:jc w:val="center"/>
              <w:rPr>
                <w:rFonts w:ascii="Times New Roman" w:eastAsia="Times New Roman" w:hAnsi="Times New Roman" w:cs="Times New Roman"/>
                <w:bCs/>
                <w:color w:val="000000"/>
                <w:sz w:val="24"/>
                <w:szCs w:val="24"/>
                <w:lang w:eastAsia="ru-RU"/>
              </w:rPr>
            </w:pPr>
            <w:r w:rsidRPr="00EE1F28">
              <w:rPr>
                <w:rFonts w:ascii="Times New Roman" w:eastAsia="Times New Roman" w:hAnsi="Times New Roman" w:cs="Times New Roman"/>
                <w:bCs/>
                <w:color w:val="000000"/>
                <w:sz w:val="24"/>
                <w:szCs w:val="24"/>
                <w:lang w:eastAsia="ru-RU"/>
              </w:rPr>
              <w:t>2019 в % к 2017</w:t>
            </w:r>
          </w:p>
        </w:tc>
      </w:tr>
      <w:tr w:rsidR="00053307" w:rsidRPr="00053307" w:rsidTr="00EE1F28">
        <w:trPr>
          <w:trHeight w:val="585"/>
        </w:trPr>
        <w:tc>
          <w:tcPr>
            <w:tcW w:w="2409" w:type="dxa"/>
            <w:tcBorders>
              <w:top w:val="nil"/>
              <w:left w:val="single" w:sz="4" w:space="0" w:color="auto"/>
              <w:bottom w:val="single" w:sz="4" w:space="0" w:color="auto"/>
              <w:right w:val="single" w:sz="4" w:space="0" w:color="auto"/>
            </w:tcBorders>
            <w:shd w:val="clear" w:color="000000" w:fill="FFFFFF"/>
            <w:vAlign w:val="center"/>
            <w:hideMark/>
          </w:tcPr>
          <w:p w:rsidR="00053307" w:rsidRPr="00053307" w:rsidRDefault="00053307" w:rsidP="00F217AF">
            <w:pPr>
              <w:spacing w:after="0" w:line="240" w:lineRule="auto"/>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Процентные доходы, всего, в том числе:</w:t>
            </w:r>
          </w:p>
        </w:tc>
        <w:tc>
          <w:tcPr>
            <w:tcW w:w="1428" w:type="dxa"/>
            <w:tcBorders>
              <w:top w:val="nil"/>
              <w:left w:val="nil"/>
              <w:bottom w:val="single" w:sz="4" w:space="0" w:color="auto"/>
              <w:right w:val="single" w:sz="4" w:space="0" w:color="auto"/>
            </w:tcBorders>
            <w:shd w:val="clear" w:color="000000" w:fill="FFFFFF"/>
            <w:vAlign w:val="center"/>
            <w:hideMark/>
          </w:tcPr>
          <w:p w:rsidR="00053307" w:rsidRPr="00053307" w:rsidRDefault="00053307"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2032170</w:t>
            </w:r>
            <w:r w:rsidRPr="00053307">
              <w:rPr>
                <w:rFonts w:ascii="Times New Roman" w:eastAsia="Times New Roman" w:hAnsi="Times New Roman" w:cs="Times New Roman"/>
                <w:color w:val="000000"/>
                <w:sz w:val="24"/>
                <w:szCs w:val="24"/>
                <w:lang w:eastAsia="ru-RU"/>
              </w:rPr>
              <w:t>704</w:t>
            </w:r>
          </w:p>
        </w:tc>
        <w:tc>
          <w:tcPr>
            <w:tcW w:w="1428" w:type="dxa"/>
            <w:tcBorders>
              <w:top w:val="nil"/>
              <w:left w:val="nil"/>
              <w:bottom w:val="single" w:sz="4" w:space="0" w:color="auto"/>
              <w:right w:val="single" w:sz="4" w:space="0" w:color="auto"/>
            </w:tcBorders>
            <w:shd w:val="clear" w:color="000000" w:fill="FFFFFF"/>
            <w:vAlign w:val="center"/>
            <w:hideMark/>
          </w:tcPr>
          <w:p w:rsidR="00053307" w:rsidRPr="00053307" w:rsidRDefault="00053307"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2093457</w:t>
            </w:r>
            <w:r w:rsidRPr="00053307">
              <w:rPr>
                <w:rFonts w:ascii="Times New Roman" w:eastAsia="Times New Roman" w:hAnsi="Times New Roman" w:cs="Times New Roman"/>
                <w:color w:val="000000"/>
                <w:sz w:val="24"/>
                <w:szCs w:val="24"/>
                <w:lang w:eastAsia="ru-RU"/>
              </w:rPr>
              <w:t>717</w:t>
            </w:r>
          </w:p>
        </w:tc>
        <w:tc>
          <w:tcPr>
            <w:tcW w:w="1455" w:type="dxa"/>
            <w:tcBorders>
              <w:top w:val="nil"/>
              <w:left w:val="nil"/>
              <w:bottom w:val="single" w:sz="4" w:space="0" w:color="auto"/>
              <w:right w:val="single" w:sz="4" w:space="0" w:color="auto"/>
            </w:tcBorders>
            <w:shd w:val="clear" w:color="000000" w:fill="FFFFFF"/>
            <w:vAlign w:val="center"/>
            <w:hideMark/>
          </w:tcPr>
          <w:p w:rsidR="00053307" w:rsidRPr="00053307" w:rsidRDefault="00053307"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2245115</w:t>
            </w:r>
            <w:r w:rsidRPr="00053307">
              <w:rPr>
                <w:rFonts w:ascii="Times New Roman" w:eastAsia="Times New Roman" w:hAnsi="Times New Roman" w:cs="Times New Roman"/>
                <w:color w:val="000000"/>
                <w:sz w:val="24"/>
                <w:szCs w:val="24"/>
                <w:lang w:eastAsia="ru-RU"/>
              </w:rPr>
              <w:t>531</w:t>
            </w:r>
          </w:p>
        </w:tc>
        <w:tc>
          <w:tcPr>
            <w:tcW w:w="1414" w:type="dxa"/>
            <w:tcBorders>
              <w:top w:val="nil"/>
              <w:left w:val="nil"/>
              <w:bottom w:val="single" w:sz="4" w:space="0" w:color="auto"/>
              <w:right w:val="single" w:sz="4" w:space="0" w:color="auto"/>
            </w:tcBorders>
            <w:shd w:val="clear" w:color="auto" w:fill="auto"/>
            <w:noWrap/>
            <w:vAlign w:val="center"/>
            <w:hideMark/>
          </w:tcPr>
          <w:p w:rsidR="00053307" w:rsidRPr="00053307" w:rsidRDefault="00053307"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212944</w:t>
            </w:r>
            <w:r w:rsidRPr="00053307">
              <w:rPr>
                <w:rFonts w:ascii="Times New Roman" w:eastAsia="Times New Roman" w:hAnsi="Times New Roman" w:cs="Times New Roman"/>
                <w:color w:val="000000"/>
                <w:sz w:val="24"/>
                <w:szCs w:val="24"/>
                <w:lang w:eastAsia="ru-RU"/>
              </w:rPr>
              <w:t>827</w:t>
            </w:r>
          </w:p>
        </w:tc>
        <w:tc>
          <w:tcPr>
            <w:tcW w:w="1212" w:type="dxa"/>
            <w:tcBorders>
              <w:top w:val="nil"/>
              <w:left w:val="nil"/>
              <w:bottom w:val="single" w:sz="4" w:space="0" w:color="auto"/>
              <w:right w:val="single" w:sz="4" w:space="0" w:color="auto"/>
            </w:tcBorders>
            <w:shd w:val="clear" w:color="auto" w:fill="auto"/>
            <w:noWrap/>
            <w:vAlign w:val="center"/>
            <w:hideMark/>
          </w:tcPr>
          <w:p w:rsidR="00053307" w:rsidRPr="00053307" w:rsidRDefault="00053307"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110,5</w:t>
            </w:r>
          </w:p>
        </w:tc>
      </w:tr>
      <w:tr w:rsidR="00053307" w:rsidRPr="00053307" w:rsidTr="00EE1F28">
        <w:trPr>
          <w:trHeight w:val="540"/>
        </w:trPr>
        <w:tc>
          <w:tcPr>
            <w:tcW w:w="2409" w:type="dxa"/>
            <w:tcBorders>
              <w:top w:val="nil"/>
              <w:left w:val="single" w:sz="4" w:space="0" w:color="auto"/>
              <w:bottom w:val="single" w:sz="4" w:space="0" w:color="auto"/>
              <w:right w:val="single" w:sz="4" w:space="0" w:color="auto"/>
            </w:tcBorders>
            <w:shd w:val="clear" w:color="000000" w:fill="FFFFFF"/>
            <w:vAlign w:val="center"/>
            <w:hideMark/>
          </w:tcPr>
          <w:p w:rsidR="00053307" w:rsidRPr="00053307" w:rsidRDefault="00053307" w:rsidP="00F217AF">
            <w:pPr>
              <w:spacing w:after="0" w:line="240" w:lineRule="auto"/>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 От размещения сре</w:t>
            </w:r>
            <w:proofErr w:type="gramStart"/>
            <w:r w:rsidRPr="00053307">
              <w:rPr>
                <w:rFonts w:ascii="Times New Roman" w:eastAsia="Times New Roman" w:hAnsi="Times New Roman" w:cs="Times New Roman"/>
                <w:color w:val="000000"/>
                <w:sz w:val="24"/>
                <w:szCs w:val="24"/>
                <w:lang w:eastAsia="ru-RU"/>
              </w:rPr>
              <w:t>дств в кр</w:t>
            </w:r>
            <w:proofErr w:type="gramEnd"/>
            <w:r w:rsidRPr="00053307">
              <w:rPr>
                <w:rFonts w:ascii="Times New Roman" w:eastAsia="Times New Roman" w:hAnsi="Times New Roman" w:cs="Times New Roman"/>
                <w:color w:val="000000"/>
                <w:sz w:val="24"/>
                <w:szCs w:val="24"/>
                <w:lang w:eastAsia="ru-RU"/>
              </w:rPr>
              <w:t>едитных организациях</w:t>
            </w:r>
          </w:p>
        </w:tc>
        <w:tc>
          <w:tcPr>
            <w:tcW w:w="1428" w:type="dxa"/>
            <w:tcBorders>
              <w:top w:val="nil"/>
              <w:left w:val="nil"/>
              <w:bottom w:val="single" w:sz="4" w:space="0" w:color="auto"/>
              <w:right w:val="single" w:sz="4" w:space="0" w:color="auto"/>
            </w:tcBorders>
            <w:shd w:val="clear" w:color="000000" w:fill="FFFFFF"/>
            <w:vAlign w:val="center"/>
            <w:hideMark/>
          </w:tcPr>
          <w:p w:rsidR="00053307" w:rsidRPr="00053307" w:rsidRDefault="00053307"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116</w:t>
            </w:r>
            <w:r w:rsidRPr="00053307">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02</w:t>
            </w:r>
            <w:r w:rsidRPr="00053307">
              <w:rPr>
                <w:rFonts w:ascii="Times New Roman" w:eastAsia="Times New Roman" w:hAnsi="Times New Roman" w:cs="Times New Roman"/>
                <w:color w:val="000000"/>
                <w:sz w:val="24"/>
                <w:szCs w:val="24"/>
                <w:lang w:eastAsia="ru-RU"/>
              </w:rPr>
              <w:t>323</w:t>
            </w:r>
          </w:p>
        </w:tc>
        <w:tc>
          <w:tcPr>
            <w:tcW w:w="1428" w:type="dxa"/>
            <w:tcBorders>
              <w:top w:val="nil"/>
              <w:left w:val="nil"/>
              <w:bottom w:val="single" w:sz="4" w:space="0" w:color="auto"/>
              <w:right w:val="single" w:sz="4" w:space="0" w:color="auto"/>
            </w:tcBorders>
            <w:shd w:val="clear" w:color="000000" w:fill="FFFFFF"/>
            <w:vAlign w:val="center"/>
            <w:hideMark/>
          </w:tcPr>
          <w:p w:rsidR="00053307" w:rsidRPr="00053307" w:rsidRDefault="00053307"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107840</w:t>
            </w:r>
            <w:r w:rsidRPr="00053307">
              <w:rPr>
                <w:rFonts w:ascii="Times New Roman" w:eastAsia="Times New Roman" w:hAnsi="Times New Roman" w:cs="Times New Roman"/>
                <w:color w:val="000000"/>
                <w:sz w:val="24"/>
                <w:szCs w:val="24"/>
                <w:lang w:eastAsia="ru-RU"/>
              </w:rPr>
              <w:t>803</w:t>
            </w:r>
          </w:p>
        </w:tc>
        <w:tc>
          <w:tcPr>
            <w:tcW w:w="1455" w:type="dxa"/>
            <w:tcBorders>
              <w:top w:val="nil"/>
              <w:left w:val="nil"/>
              <w:bottom w:val="single" w:sz="4" w:space="0" w:color="auto"/>
              <w:right w:val="single" w:sz="4" w:space="0" w:color="auto"/>
            </w:tcBorders>
            <w:shd w:val="clear" w:color="000000" w:fill="FFFFFF"/>
            <w:vAlign w:val="center"/>
            <w:hideMark/>
          </w:tcPr>
          <w:p w:rsidR="00053307" w:rsidRPr="00053307" w:rsidRDefault="00053307"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126383</w:t>
            </w:r>
            <w:r w:rsidRPr="00053307">
              <w:rPr>
                <w:rFonts w:ascii="Times New Roman" w:eastAsia="Times New Roman" w:hAnsi="Times New Roman" w:cs="Times New Roman"/>
                <w:color w:val="000000"/>
                <w:sz w:val="24"/>
                <w:szCs w:val="24"/>
                <w:lang w:eastAsia="ru-RU"/>
              </w:rPr>
              <w:t>467</w:t>
            </w:r>
          </w:p>
        </w:tc>
        <w:tc>
          <w:tcPr>
            <w:tcW w:w="1414" w:type="dxa"/>
            <w:tcBorders>
              <w:top w:val="nil"/>
              <w:left w:val="nil"/>
              <w:bottom w:val="single" w:sz="4" w:space="0" w:color="auto"/>
              <w:right w:val="single" w:sz="4" w:space="0" w:color="auto"/>
            </w:tcBorders>
            <w:shd w:val="clear" w:color="auto" w:fill="auto"/>
            <w:noWrap/>
            <w:vAlign w:val="center"/>
            <w:hideMark/>
          </w:tcPr>
          <w:p w:rsidR="00053307" w:rsidRPr="00053307" w:rsidRDefault="00053307"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10281</w:t>
            </w:r>
            <w:r w:rsidRPr="00053307">
              <w:rPr>
                <w:rFonts w:ascii="Times New Roman" w:eastAsia="Times New Roman" w:hAnsi="Times New Roman" w:cs="Times New Roman"/>
                <w:color w:val="000000"/>
                <w:sz w:val="24"/>
                <w:szCs w:val="24"/>
                <w:lang w:eastAsia="ru-RU"/>
              </w:rPr>
              <w:t>144</w:t>
            </w:r>
          </w:p>
        </w:tc>
        <w:tc>
          <w:tcPr>
            <w:tcW w:w="1212" w:type="dxa"/>
            <w:tcBorders>
              <w:top w:val="nil"/>
              <w:left w:val="nil"/>
              <w:bottom w:val="single" w:sz="4" w:space="0" w:color="auto"/>
              <w:right w:val="single" w:sz="4" w:space="0" w:color="auto"/>
            </w:tcBorders>
            <w:shd w:val="clear" w:color="auto" w:fill="auto"/>
            <w:noWrap/>
            <w:vAlign w:val="center"/>
            <w:hideMark/>
          </w:tcPr>
          <w:p w:rsidR="00053307" w:rsidRPr="00053307" w:rsidRDefault="00372144"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108,9</w:t>
            </w:r>
          </w:p>
        </w:tc>
      </w:tr>
      <w:tr w:rsidR="00053307" w:rsidRPr="00053307" w:rsidTr="00EE1F28">
        <w:trPr>
          <w:trHeight w:val="840"/>
        </w:trPr>
        <w:tc>
          <w:tcPr>
            <w:tcW w:w="2409" w:type="dxa"/>
            <w:tcBorders>
              <w:top w:val="nil"/>
              <w:left w:val="single" w:sz="4" w:space="0" w:color="auto"/>
              <w:bottom w:val="single" w:sz="4" w:space="0" w:color="auto"/>
              <w:right w:val="single" w:sz="4" w:space="0" w:color="auto"/>
            </w:tcBorders>
            <w:shd w:val="clear" w:color="000000" w:fill="FFFFFF"/>
            <w:vAlign w:val="center"/>
            <w:hideMark/>
          </w:tcPr>
          <w:p w:rsidR="00053307" w:rsidRPr="00053307" w:rsidRDefault="00053307" w:rsidP="00F217AF">
            <w:pPr>
              <w:spacing w:after="0" w:line="240" w:lineRule="auto"/>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 От ссуд, предоставленных клиентам, не являющимся кредитными организациями</w:t>
            </w:r>
          </w:p>
        </w:tc>
        <w:tc>
          <w:tcPr>
            <w:tcW w:w="1428" w:type="dxa"/>
            <w:tcBorders>
              <w:top w:val="nil"/>
              <w:left w:val="nil"/>
              <w:bottom w:val="single" w:sz="4" w:space="0" w:color="auto"/>
              <w:right w:val="single" w:sz="4" w:space="0" w:color="auto"/>
            </w:tcBorders>
            <w:shd w:val="clear" w:color="000000" w:fill="FFFFFF"/>
            <w:vAlign w:val="center"/>
            <w:hideMark/>
          </w:tcPr>
          <w:p w:rsidR="00053307" w:rsidRPr="00053307" w:rsidRDefault="00053307"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1759389</w:t>
            </w:r>
            <w:r w:rsidRPr="00053307">
              <w:rPr>
                <w:rFonts w:ascii="Times New Roman" w:eastAsia="Times New Roman" w:hAnsi="Times New Roman" w:cs="Times New Roman"/>
                <w:color w:val="000000"/>
                <w:sz w:val="24"/>
                <w:szCs w:val="24"/>
                <w:lang w:eastAsia="ru-RU"/>
              </w:rPr>
              <w:t>151</w:t>
            </w:r>
          </w:p>
        </w:tc>
        <w:tc>
          <w:tcPr>
            <w:tcW w:w="1428" w:type="dxa"/>
            <w:tcBorders>
              <w:top w:val="nil"/>
              <w:left w:val="nil"/>
              <w:bottom w:val="single" w:sz="4" w:space="0" w:color="auto"/>
              <w:right w:val="single" w:sz="4" w:space="0" w:color="auto"/>
            </w:tcBorders>
            <w:shd w:val="clear" w:color="000000" w:fill="FFFFFF"/>
            <w:vAlign w:val="center"/>
            <w:hideMark/>
          </w:tcPr>
          <w:p w:rsidR="00053307" w:rsidRPr="00053307" w:rsidRDefault="00053307"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1800141</w:t>
            </w:r>
            <w:r w:rsidRPr="00053307">
              <w:rPr>
                <w:rFonts w:ascii="Times New Roman" w:eastAsia="Times New Roman" w:hAnsi="Times New Roman" w:cs="Times New Roman"/>
                <w:color w:val="000000"/>
                <w:sz w:val="24"/>
                <w:szCs w:val="24"/>
                <w:lang w:eastAsia="ru-RU"/>
              </w:rPr>
              <w:t>892</w:t>
            </w:r>
          </w:p>
        </w:tc>
        <w:tc>
          <w:tcPr>
            <w:tcW w:w="1455" w:type="dxa"/>
            <w:tcBorders>
              <w:top w:val="nil"/>
              <w:left w:val="nil"/>
              <w:bottom w:val="single" w:sz="4" w:space="0" w:color="auto"/>
              <w:right w:val="single" w:sz="4" w:space="0" w:color="auto"/>
            </w:tcBorders>
            <w:shd w:val="clear" w:color="000000" w:fill="FFFFFF"/>
            <w:vAlign w:val="center"/>
            <w:hideMark/>
          </w:tcPr>
          <w:p w:rsidR="00053307" w:rsidRPr="00053307" w:rsidRDefault="00053307"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1904353</w:t>
            </w:r>
            <w:r w:rsidRPr="00053307">
              <w:rPr>
                <w:rFonts w:ascii="Times New Roman" w:eastAsia="Times New Roman" w:hAnsi="Times New Roman" w:cs="Times New Roman"/>
                <w:color w:val="000000"/>
                <w:sz w:val="24"/>
                <w:szCs w:val="24"/>
                <w:lang w:eastAsia="ru-RU"/>
              </w:rPr>
              <w:t>380</w:t>
            </w:r>
          </w:p>
        </w:tc>
        <w:tc>
          <w:tcPr>
            <w:tcW w:w="1414" w:type="dxa"/>
            <w:tcBorders>
              <w:top w:val="nil"/>
              <w:left w:val="nil"/>
              <w:bottom w:val="single" w:sz="4" w:space="0" w:color="auto"/>
              <w:right w:val="single" w:sz="4" w:space="0" w:color="auto"/>
            </w:tcBorders>
            <w:shd w:val="clear" w:color="auto" w:fill="auto"/>
            <w:noWrap/>
            <w:vAlign w:val="center"/>
            <w:hideMark/>
          </w:tcPr>
          <w:p w:rsidR="00053307" w:rsidRPr="00053307" w:rsidRDefault="00053307"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144964</w:t>
            </w:r>
            <w:r w:rsidRPr="00053307">
              <w:rPr>
                <w:rFonts w:ascii="Times New Roman" w:eastAsia="Times New Roman" w:hAnsi="Times New Roman" w:cs="Times New Roman"/>
                <w:color w:val="000000"/>
                <w:sz w:val="24"/>
                <w:szCs w:val="24"/>
                <w:lang w:eastAsia="ru-RU"/>
              </w:rPr>
              <w:t>229</w:t>
            </w:r>
          </w:p>
        </w:tc>
        <w:tc>
          <w:tcPr>
            <w:tcW w:w="1212" w:type="dxa"/>
            <w:tcBorders>
              <w:top w:val="nil"/>
              <w:left w:val="nil"/>
              <w:bottom w:val="single" w:sz="4" w:space="0" w:color="auto"/>
              <w:right w:val="single" w:sz="4" w:space="0" w:color="auto"/>
            </w:tcBorders>
            <w:shd w:val="clear" w:color="auto" w:fill="auto"/>
            <w:noWrap/>
            <w:vAlign w:val="center"/>
            <w:hideMark/>
          </w:tcPr>
          <w:p w:rsidR="00053307" w:rsidRPr="00053307" w:rsidRDefault="00372144"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108,2</w:t>
            </w:r>
          </w:p>
        </w:tc>
      </w:tr>
      <w:tr w:rsidR="00053307" w:rsidRPr="00053307" w:rsidTr="00EE1F28">
        <w:trPr>
          <w:trHeight w:val="555"/>
        </w:trPr>
        <w:tc>
          <w:tcPr>
            <w:tcW w:w="2409" w:type="dxa"/>
            <w:tcBorders>
              <w:top w:val="nil"/>
              <w:left w:val="single" w:sz="4" w:space="0" w:color="auto"/>
              <w:bottom w:val="single" w:sz="4" w:space="0" w:color="auto"/>
              <w:right w:val="single" w:sz="4" w:space="0" w:color="auto"/>
            </w:tcBorders>
            <w:shd w:val="clear" w:color="000000" w:fill="FFFFFF"/>
            <w:vAlign w:val="center"/>
            <w:hideMark/>
          </w:tcPr>
          <w:p w:rsidR="00053307" w:rsidRPr="00053307" w:rsidRDefault="00053307" w:rsidP="00F217AF">
            <w:pPr>
              <w:spacing w:after="0" w:line="240" w:lineRule="auto"/>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 От вложения в ценные бумаги</w:t>
            </w:r>
          </w:p>
        </w:tc>
        <w:tc>
          <w:tcPr>
            <w:tcW w:w="1428" w:type="dxa"/>
            <w:tcBorders>
              <w:top w:val="nil"/>
              <w:left w:val="nil"/>
              <w:bottom w:val="single" w:sz="4" w:space="0" w:color="auto"/>
              <w:right w:val="single" w:sz="4" w:space="0" w:color="auto"/>
            </w:tcBorders>
            <w:shd w:val="clear" w:color="000000" w:fill="FFFFFF"/>
            <w:vAlign w:val="center"/>
            <w:hideMark/>
          </w:tcPr>
          <w:p w:rsidR="00053307" w:rsidRPr="00053307" w:rsidRDefault="00372144"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156679</w:t>
            </w:r>
            <w:r w:rsidR="00053307" w:rsidRPr="00053307">
              <w:rPr>
                <w:rFonts w:ascii="Times New Roman" w:eastAsia="Times New Roman" w:hAnsi="Times New Roman" w:cs="Times New Roman"/>
                <w:color w:val="000000"/>
                <w:sz w:val="24"/>
                <w:szCs w:val="24"/>
                <w:lang w:eastAsia="ru-RU"/>
              </w:rPr>
              <w:t>229</w:t>
            </w:r>
          </w:p>
        </w:tc>
        <w:tc>
          <w:tcPr>
            <w:tcW w:w="1428" w:type="dxa"/>
            <w:tcBorders>
              <w:top w:val="nil"/>
              <w:left w:val="nil"/>
              <w:bottom w:val="single" w:sz="4" w:space="0" w:color="auto"/>
              <w:right w:val="single" w:sz="4" w:space="0" w:color="auto"/>
            </w:tcBorders>
            <w:shd w:val="clear" w:color="000000" w:fill="FFFFFF"/>
            <w:vAlign w:val="center"/>
            <w:hideMark/>
          </w:tcPr>
          <w:p w:rsidR="00053307" w:rsidRPr="00053307" w:rsidRDefault="00372144"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185475</w:t>
            </w:r>
            <w:r w:rsidR="00053307" w:rsidRPr="00053307">
              <w:rPr>
                <w:rFonts w:ascii="Times New Roman" w:eastAsia="Times New Roman" w:hAnsi="Times New Roman" w:cs="Times New Roman"/>
                <w:color w:val="000000"/>
                <w:sz w:val="24"/>
                <w:szCs w:val="24"/>
                <w:lang w:eastAsia="ru-RU"/>
              </w:rPr>
              <w:t>022</w:t>
            </w:r>
          </w:p>
        </w:tc>
        <w:tc>
          <w:tcPr>
            <w:tcW w:w="1455" w:type="dxa"/>
            <w:tcBorders>
              <w:top w:val="nil"/>
              <w:left w:val="nil"/>
              <w:bottom w:val="single" w:sz="4" w:space="0" w:color="auto"/>
              <w:right w:val="single" w:sz="4" w:space="0" w:color="auto"/>
            </w:tcBorders>
            <w:shd w:val="clear" w:color="000000" w:fill="FFFFFF"/>
            <w:vAlign w:val="center"/>
            <w:hideMark/>
          </w:tcPr>
          <w:p w:rsidR="00053307" w:rsidRPr="00053307" w:rsidRDefault="00372144"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214378</w:t>
            </w:r>
            <w:r w:rsidR="00053307" w:rsidRPr="00053307">
              <w:rPr>
                <w:rFonts w:ascii="Times New Roman" w:eastAsia="Times New Roman" w:hAnsi="Times New Roman" w:cs="Times New Roman"/>
                <w:color w:val="000000"/>
                <w:sz w:val="24"/>
                <w:szCs w:val="24"/>
                <w:lang w:eastAsia="ru-RU"/>
              </w:rPr>
              <w:t>684</w:t>
            </w:r>
          </w:p>
        </w:tc>
        <w:tc>
          <w:tcPr>
            <w:tcW w:w="1414" w:type="dxa"/>
            <w:tcBorders>
              <w:top w:val="nil"/>
              <w:left w:val="nil"/>
              <w:bottom w:val="single" w:sz="4" w:space="0" w:color="auto"/>
              <w:right w:val="single" w:sz="4" w:space="0" w:color="auto"/>
            </w:tcBorders>
            <w:shd w:val="clear" w:color="auto" w:fill="auto"/>
            <w:noWrap/>
            <w:vAlign w:val="center"/>
            <w:hideMark/>
          </w:tcPr>
          <w:p w:rsidR="00053307" w:rsidRPr="00053307" w:rsidRDefault="00372144"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57699</w:t>
            </w:r>
            <w:r w:rsidR="00053307" w:rsidRPr="00053307">
              <w:rPr>
                <w:rFonts w:ascii="Times New Roman" w:eastAsia="Times New Roman" w:hAnsi="Times New Roman" w:cs="Times New Roman"/>
                <w:color w:val="000000"/>
                <w:sz w:val="24"/>
                <w:szCs w:val="24"/>
                <w:lang w:eastAsia="ru-RU"/>
              </w:rPr>
              <w:t>455</w:t>
            </w:r>
          </w:p>
        </w:tc>
        <w:tc>
          <w:tcPr>
            <w:tcW w:w="1212" w:type="dxa"/>
            <w:tcBorders>
              <w:top w:val="nil"/>
              <w:left w:val="nil"/>
              <w:bottom w:val="single" w:sz="4" w:space="0" w:color="auto"/>
              <w:right w:val="single" w:sz="4" w:space="0" w:color="auto"/>
            </w:tcBorders>
            <w:shd w:val="clear" w:color="auto" w:fill="auto"/>
            <w:noWrap/>
            <w:vAlign w:val="center"/>
            <w:hideMark/>
          </w:tcPr>
          <w:p w:rsidR="00053307" w:rsidRPr="00053307" w:rsidRDefault="00372144"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136,8</w:t>
            </w:r>
          </w:p>
        </w:tc>
      </w:tr>
      <w:tr w:rsidR="00053307" w:rsidRPr="00053307" w:rsidTr="00EE1F28">
        <w:trPr>
          <w:trHeight w:val="555"/>
        </w:trPr>
        <w:tc>
          <w:tcPr>
            <w:tcW w:w="2409" w:type="dxa"/>
            <w:tcBorders>
              <w:top w:val="nil"/>
              <w:left w:val="single" w:sz="4" w:space="0" w:color="auto"/>
              <w:bottom w:val="single" w:sz="4" w:space="0" w:color="auto"/>
              <w:right w:val="single" w:sz="4" w:space="0" w:color="auto"/>
            </w:tcBorders>
            <w:shd w:val="clear" w:color="000000" w:fill="FFFFFF"/>
            <w:vAlign w:val="center"/>
            <w:hideMark/>
          </w:tcPr>
          <w:p w:rsidR="00053307" w:rsidRPr="00053307" w:rsidRDefault="00053307" w:rsidP="00F217AF">
            <w:pPr>
              <w:spacing w:after="0" w:line="240" w:lineRule="auto"/>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Процентные расходы, всего, в том числе:</w:t>
            </w:r>
          </w:p>
        </w:tc>
        <w:tc>
          <w:tcPr>
            <w:tcW w:w="1428" w:type="dxa"/>
            <w:tcBorders>
              <w:top w:val="nil"/>
              <w:left w:val="nil"/>
              <w:bottom w:val="single" w:sz="4" w:space="0" w:color="auto"/>
              <w:right w:val="single" w:sz="4" w:space="0" w:color="auto"/>
            </w:tcBorders>
            <w:shd w:val="clear" w:color="000000" w:fill="FFFFFF"/>
            <w:vAlign w:val="center"/>
            <w:hideMark/>
          </w:tcPr>
          <w:p w:rsidR="00053307" w:rsidRPr="00053307" w:rsidRDefault="00372144"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-730382</w:t>
            </w:r>
            <w:r w:rsidR="00053307" w:rsidRPr="00053307">
              <w:rPr>
                <w:rFonts w:ascii="Times New Roman" w:eastAsia="Times New Roman" w:hAnsi="Times New Roman" w:cs="Times New Roman"/>
                <w:color w:val="000000"/>
                <w:sz w:val="24"/>
                <w:szCs w:val="24"/>
                <w:lang w:eastAsia="ru-RU"/>
              </w:rPr>
              <w:t>293</w:t>
            </w:r>
          </w:p>
        </w:tc>
        <w:tc>
          <w:tcPr>
            <w:tcW w:w="1428" w:type="dxa"/>
            <w:tcBorders>
              <w:top w:val="nil"/>
              <w:left w:val="nil"/>
              <w:bottom w:val="single" w:sz="4" w:space="0" w:color="auto"/>
              <w:right w:val="single" w:sz="4" w:space="0" w:color="auto"/>
            </w:tcBorders>
            <w:shd w:val="clear" w:color="000000" w:fill="FFFFFF"/>
            <w:vAlign w:val="center"/>
            <w:hideMark/>
          </w:tcPr>
          <w:p w:rsidR="00053307" w:rsidRPr="00053307" w:rsidRDefault="00372144"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-727320</w:t>
            </w:r>
            <w:r w:rsidR="00053307" w:rsidRPr="00053307">
              <w:rPr>
                <w:rFonts w:ascii="Times New Roman" w:eastAsia="Times New Roman" w:hAnsi="Times New Roman" w:cs="Times New Roman"/>
                <w:color w:val="000000"/>
                <w:sz w:val="24"/>
                <w:szCs w:val="24"/>
                <w:lang w:eastAsia="ru-RU"/>
              </w:rPr>
              <w:t>975</w:t>
            </w:r>
          </w:p>
        </w:tc>
        <w:tc>
          <w:tcPr>
            <w:tcW w:w="1455" w:type="dxa"/>
            <w:tcBorders>
              <w:top w:val="nil"/>
              <w:left w:val="nil"/>
              <w:bottom w:val="single" w:sz="4" w:space="0" w:color="auto"/>
              <w:right w:val="single" w:sz="4" w:space="0" w:color="auto"/>
            </w:tcBorders>
            <w:shd w:val="clear" w:color="000000" w:fill="FFFFFF"/>
            <w:vAlign w:val="center"/>
            <w:hideMark/>
          </w:tcPr>
          <w:p w:rsidR="00053307" w:rsidRPr="00053307" w:rsidRDefault="00372144"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-899637</w:t>
            </w:r>
            <w:r w:rsidR="00053307" w:rsidRPr="00053307">
              <w:rPr>
                <w:rFonts w:ascii="Times New Roman" w:eastAsia="Times New Roman" w:hAnsi="Times New Roman" w:cs="Times New Roman"/>
                <w:color w:val="000000"/>
                <w:sz w:val="24"/>
                <w:szCs w:val="24"/>
                <w:lang w:eastAsia="ru-RU"/>
              </w:rPr>
              <w:t>220</w:t>
            </w:r>
          </w:p>
        </w:tc>
        <w:tc>
          <w:tcPr>
            <w:tcW w:w="1414" w:type="dxa"/>
            <w:tcBorders>
              <w:top w:val="nil"/>
              <w:left w:val="nil"/>
              <w:bottom w:val="single" w:sz="4" w:space="0" w:color="auto"/>
              <w:right w:val="single" w:sz="4" w:space="0" w:color="auto"/>
            </w:tcBorders>
            <w:shd w:val="clear" w:color="auto" w:fill="auto"/>
            <w:noWrap/>
            <w:vAlign w:val="center"/>
            <w:hideMark/>
          </w:tcPr>
          <w:p w:rsidR="00053307" w:rsidRPr="00053307" w:rsidRDefault="00372144"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-169254</w:t>
            </w:r>
            <w:r w:rsidR="00053307" w:rsidRPr="00053307">
              <w:rPr>
                <w:rFonts w:ascii="Times New Roman" w:eastAsia="Times New Roman" w:hAnsi="Times New Roman" w:cs="Times New Roman"/>
                <w:color w:val="000000"/>
                <w:sz w:val="24"/>
                <w:szCs w:val="24"/>
                <w:lang w:eastAsia="ru-RU"/>
              </w:rPr>
              <w:t>927</w:t>
            </w:r>
          </w:p>
        </w:tc>
        <w:tc>
          <w:tcPr>
            <w:tcW w:w="1212" w:type="dxa"/>
            <w:tcBorders>
              <w:top w:val="nil"/>
              <w:left w:val="nil"/>
              <w:bottom w:val="single" w:sz="4" w:space="0" w:color="auto"/>
              <w:right w:val="single" w:sz="4" w:space="0" w:color="auto"/>
            </w:tcBorders>
            <w:shd w:val="clear" w:color="auto" w:fill="auto"/>
            <w:noWrap/>
            <w:vAlign w:val="center"/>
            <w:hideMark/>
          </w:tcPr>
          <w:p w:rsidR="00053307" w:rsidRPr="00053307" w:rsidRDefault="00372144"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123,2</w:t>
            </w:r>
          </w:p>
        </w:tc>
      </w:tr>
      <w:tr w:rsidR="00053307" w:rsidRPr="00053307" w:rsidTr="00EE1F28">
        <w:trPr>
          <w:trHeight w:val="825"/>
        </w:trPr>
        <w:tc>
          <w:tcPr>
            <w:tcW w:w="2409" w:type="dxa"/>
            <w:tcBorders>
              <w:top w:val="nil"/>
              <w:left w:val="single" w:sz="4" w:space="0" w:color="auto"/>
              <w:bottom w:val="single" w:sz="4" w:space="0" w:color="auto"/>
              <w:right w:val="single" w:sz="4" w:space="0" w:color="auto"/>
            </w:tcBorders>
            <w:shd w:val="clear" w:color="000000" w:fill="FFFFFF"/>
            <w:vAlign w:val="center"/>
            <w:hideMark/>
          </w:tcPr>
          <w:p w:rsidR="00053307" w:rsidRPr="00053307" w:rsidRDefault="00053307" w:rsidP="00F217AF">
            <w:pPr>
              <w:spacing w:after="0" w:line="240" w:lineRule="auto"/>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 По привлеченным средствам кредитных организаций</w:t>
            </w:r>
          </w:p>
        </w:tc>
        <w:tc>
          <w:tcPr>
            <w:tcW w:w="1428" w:type="dxa"/>
            <w:tcBorders>
              <w:top w:val="nil"/>
              <w:left w:val="nil"/>
              <w:bottom w:val="single" w:sz="4" w:space="0" w:color="auto"/>
              <w:right w:val="single" w:sz="4" w:space="0" w:color="auto"/>
            </w:tcBorders>
            <w:shd w:val="clear" w:color="000000" w:fill="FFFFFF"/>
            <w:vAlign w:val="center"/>
            <w:hideMark/>
          </w:tcPr>
          <w:p w:rsidR="00053307" w:rsidRPr="00053307" w:rsidRDefault="00372144"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-53788</w:t>
            </w:r>
            <w:r w:rsidR="00053307" w:rsidRPr="00053307">
              <w:rPr>
                <w:rFonts w:ascii="Times New Roman" w:eastAsia="Times New Roman" w:hAnsi="Times New Roman" w:cs="Times New Roman"/>
                <w:color w:val="000000"/>
                <w:sz w:val="24"/>
                <w:szCs w:val="24"/>
                <w:lang w:eastAsia="ru-RU"/>
              </w:rPr>
              <w:t>230</w:t>
            </w:r>
          </w:p>
        </w:tc>
        <w:tc>
          <w:tcPr>
            <w:tcW w:w="1428" w:type="dxa"/>
            <w:tcBorders>
              <w:top w:val="nil"/>
              <w:left w:val="nil"/>
              <w:bottom w:val="single" w:sz="4" w:space="0" w:color="auto"/>
              <w:right w:val="single" w:sz="4" w:space="0" w:color="auto"/>
            </w:tcBorders>
            <w:shd w:val="clear" w:color="000000" w:fill="FFFFFF"/>
            <w:vAlign w:val="center"/>
            <w:hideMark/>
          </w:tcPr>
          <w:p w:rsidR="00053307" w:rsidRPr="00053307" w:rsidRDefault="00372144"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-64414</w:t>
            </w:r>
            <w:r w:rsidR="00053307" w:rsidRPr="00053307">
              <w:rPr>
                <w:rFonts w:ascii="Times New Roman" w:eastAsia="Times New Roman" w:hAnsi="Times New Roman" w:cs="Times New Roman"/>
                <w:color w:val="000000"/>
                <w:sz w:val="24"/>
                <w:szCs w:val="24"/>
                <w:lang w:eastAsia="ru-RU"/>
              </w:rPr>
              <w:t>590</w:t>
            </w:r>
          </w:p>
        </w:tc>
        <w:tc>
          <w:tcPr>
            <w:tcW w:w="1455" w:type="dxa"/>
            <w:tcBorders>
              <w:top w:val="nil"/>
              <w:left w:val="nil"/>
              <w:bottom w:val="single" w:sz="4" w:space="0" w:color="auto"/>
              <w:right w:val="single" w:sz="4" w:space="0" w:color="auto"/>
            </w:tcBorders>
            <w:shd w:val="clear" w:color="000000" w:fill="FFFFFF"/>
            <w:vAlign w:val="center"/>
            <w:hideMark/>
          </w:tcPr>
          <w:p w:rsidR="00053307" w:rsidRPr="00053307" w:rsidRDefault="00372144"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-70089</w:t>
            </w:r>
            <w:r w:rsidR="00053307" w:rsidRPr="00053307">
              <w:rPr>
                <w:rFonts w:ascii="Times New Roman" w:eastAsia="Times New Roman" w:hAnsi="Times New Roman" w:cs="Times New Roman"/>
                <w:color w:val="000000"/>
                <w:sz w:val="24"/>
                <w:szCs w:val="24"/>
                <w:lang w:eastAsia="ru-RU"/>
              </w:rPr>
              <w:t>925</w:t>
            </w:r>
          </w:p>
        </w:tc>
        <w:tc>
          <w:tcPr>
            <w:tcW w:w="1414" w:type="dxa"/>
            <w:tcBorders>
              <w:top w:val="nil"/>
              <w:left w:val="nil"/>
              <w:bottom w:val="single" w:sz="4" w:space="0" w:color="auto"/>
              <w:right w:val="single" w:sz="4" w:space="0" w:color="auto"/>
            </w:tcBorders>
            <w:shd w:val="clear" w:color="auto" w:fill="auto"/>
            <w:noWrap/>
            <w:vAlign w:val="center"/>
            <w:hideMark/>
          </w:tcPr>
          <w:p w:rsidR="00053307" w:rsidRPr="00053307" w:rsidRDefault="00372144"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-16301</w:t>
            </w:r>
            <w:r w:rsidR="00053307" w:rsidRPr="00053307">
              <w:rPr>
                <w:rFonts w:ascii="Times New Roman" w:eastAsia="Times New Roman" w:hAnsi="Times New Roman" w:cs="Times New Roman"/>
                <w:color w:val="000000"/>
                <w:sz w:val="24"/>
                <w:szCs w:val="24"/>
                <w:lang w:eastAsia="ru-RU"/>
              </w:rPr>
              <w:t>695</w:t>
            </w:r>
          </w:p>
        </w:tc>
        <w:tc>
          <w:tcPr>
            <w:tcW w:w="1212" w:type="dxa"/>
            <w:tcBorders>
              <w:top w:val="nil"/>
              <w:left w:val="nil"/>
              <w:bottom w:val="single" w:sz="4" w:space="0" w:color="auto"/>
              <w:right w:val="single" w:sz="4" w:space="0" w:color="auto"/>
            </w:tcBorders>
            <w:shd w:val="clear" w:color="auto" w:fill="auto"/>
            <w:noWrap/>
            <w:vAlign w:val="center"/>
            <w:hideMark/>
          </w:tcPr>
          <w:p w:rsidR="00053307" w:rsidRPr="00053307" w:rsidRDefault="00372144"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130,3</w:t>
            </w:r>
          </w:p>
        </w:tc>
      </w:tr>
      <w:tr w:rsidR="00053307" w:rsidRPr="00053307" w:rsidTr="00EE1F28">
        <w:trPr>
          <w:trHeight w:val="1065"/>
        </w:trPr>
        <w:tc>
          <w:tcPr>
            <w:tcW w:w="2409" w:type="dxa"/>
            <w:tcBorders>
              <w:top w:val="nil"/>
              <w:left w:val="single" w:sz="4" w:space="0" w:color="auto"/>
              <w:bottom w:val="single" w:sz="4" w:space="0" w:color="auto"/>
              <w:right w:val="single" w:sz="4" w:space="0" w:color="auto"/>
            </w:tcBorders>
            <w:shd w:val="clear" w:color="000000" w:fill="FFFFFF"/>
            <w:vAlign w:val="center"/>
            <w:hideMark/>
          </w:tcPr>
          <w:p w:rsidR="00053307" w:rsidRPr="00053307" w:rsidRDefault="00053307" w:rsidP="00F217AF">
            <w:pPr>
              <w:spacing w:after="0" w:line="240" w:lineRule="auto"/>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 По привлеченным средствам клиентов, не являющихся кредитными организациями</w:t>
            </w:r>
          </w:p>
        </w:tc>
        <w:tc>
          <w:tcPr>
            <w:tcW w:w="1428" w:type="dxa"/>
            <w:tcBorders>
              <w:top w:val="nil"/>
              <w:left w:val="nil"/>
              <w:bottom w:val="single" w:sz="4" w:space="0" w:color="auto"/>
              <w:right w:val="single" w:sz="4" w:space="0" w:color="auto"/>
            </w:tcBorders>
            <w:shd w:val="clear" w:color="000000" w:fill="FFFFFF"/>
            <w:vAlign w:val="center"/>
            <w:hideMark/>
          </w:tcPr>
          <w:p w:rsidR="00053307" w:rsidRPr="00053307" w:rsidRDefault="00372144"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-636868</w:t>
            </w:r>
            <w:r w:rsidR="00053307" w:rsidRPr="00053307">
              <w:rPr>
                <w:rFonts w:ascii="Times New Roman" w:eastAsia="Times New Roman" w:hAnsi="Times New Roman" w:cs="Times New Roman"/>
                <w:color w:val="000000"/>
                <w:sz w:val="24"/>
                <w:szCs w:val="24"/>
                <w:lang w:eastAsia="ru-RU"/>
              </w:rPr>
              <w:t>978</w:t>
            </w:r>
          </w:p>
        </w:tc>
        <w:tc>
          <w:tcPr>
            <w:tcW w:w="1428" w:type="dxa"/>
            <w:tcBorders>
              <w:top w:val="nil"/>
              <w:left w:val="nil"/>
              <w:bottom w:val="single" w:sz="4" w:space="0" w:color="auto"/>
              <w:right w:val="single" w:sz="4" w:space="0" w:color="auto"/>
            </w:tcBorders>
            <w:shd w:val="clear" w:color="000000" w:fill="FFFFFF"/>
            <w:vAlign w:val="center"/>
            <w:hideMark/>
          </w:tcPr>
          <w:p w:rsidR="00053307" w:rsidRPr="00053307" w:rsidRDefault="00372144"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-626811</w:t>
            </w:r>
            <w:r w:rsidR="00053307" w:rsidRPr="00053307">
              <w:rPr>
                <w:rFonts w:ascii="Times New Roman" w:eastAsia="Times New Roman" w:hAnsi="Times New Roman" w:cs="Times New Roman"/>
                <w:color w:val="000000"/>
                <w:sz w:val="24"/>
                <w:szCs w:val="24"/>
                <w:lang w:eastAsia="ru-RU"/>
              </w:rPr>
              <w:t>855</w:t>
            </w:r>
          </w:p>
        </w:tc>
        <w:tc>
          <w:tcPr>
            <w:tcW w:w="1455" w:type="dxa"/>
            <w:tcBorders>
              <w:top w:val="nil"/>
              <w:left w:val="nil"/>
              <w:bottom w:val="single" w:sz="4" w:space="0" w:color="auto"/>
              <w:right w:val="single" w:sz="4" w:space="0" w:color="auto"/>
            </w:tcBorders>
            <w:shd w:val="clear" w:color="000000" w:fill="FFFFFF"/>
            <w:vAlign w:val="center"/>
            <w:hideMark/>
          </w:tcPr>
          <w:p w:rsidR="00053307" w:rsidRPr="00053307" w:rsidRDefault="00372144"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-792135</w:t>
            </w:r>
            <w:r w:rsidR="00053307" w:rsidRPr="00053307">
              <w:rPr>
                <w:rFonts w:ascii="Times New Roman" w:eastAsia="Times New Roman" w:hAnsi="Times New Roman" w:cs="Times New Roman"/>
                <w:color w:val="000000"/>
                <w:sz w:val="24"/>
                <w:szCs w:val="24"/>
                <w:lang w:eastAsia="ru-RU"/>
              </w:rPr>
              <w:t>920</w:t>
            </w:r>
          </w:p>
        </w:tc>
        <w:tc>
          <w:tcPr>
            <w:tcW w:w="1414" w:type="dxa"/>
            <w:tcBorders>
              <w:top w:val="nil"/>
              <w:left w:val="nil"/>
              <w:bottom w:val="single" w:sz="4" w:space="0" w:color="auto"/>
              <w:right w:val="single" w:sz="4" w:space="0" w:color="auto"/>
            </w:tcBorders>
            <w:shd w:val="clear" w:color="auto" w:fill="auto"/>
            <w:noWrap/>
            <w:vAlign w:val="center"/>
            <w:hideMark/>
          </w:tcPr>
          <w:p w:rsidR="00053307" w:rsidRPr="00053307" w:rsidRDefault="00372144"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-155266</w:t>
            </w:r>
            <w:r w:rsidR="00053307" w:rsidRPr="00053307">
              <w:rPr>
                <w:rFonts w:ascii="Times New Roman" w:eastAsia="Times New Roman" w:hAnsi="Times New Roman" w:cs="Times New Roman"/>
                <w:color w:val="000000"/>
                <w:sz w:val="24"/>
                <w:szCs w:val="24"/>
                <w:lang w:eastAsia="ru-RU"/>
              </w:rPr>
              <w:t>942</w:t>
            </w:r>
          </w:p>
        </w:tc>
        <w:tc>
          <w:tcPr>
            <w:tcW w:w="1212" w:type="dxa"/>
            <w:tcBorders>
              <w:top w:val="nil"/>
              <w:left w:val="nil"/>
              <w:bottom w:val="single" w:sz="4" w:space="0" w:color="auto"/>
              <w:right w:val="single" w:sz="4" w:space="0" w:color="auto"/>
            </w:tcBorders>
            <w:shd w:val="clear" w:color="auto" w:fill="auto"/>
            <w:noWrap/>
            <w:vAlign w:val="center"/>
            <w:hideMark/>
          </w:tcPr>
          <w:p w:rsidR="00053307" w:rsidRPr="00053307" w:rsidRDefault="00372144"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124,4</w:t>
            </w:r>
          </w:p>
        </w:tc>
      </w:tr>
      <w:tr w:rsidR="00053307" w:rsidRPr="00053307" w:rsidTr="00EE1F28">
        <w:trPr>
          <w:trHeight w:val="570"/>
        </w:trPr>
        <w:tc>
          <w:tcPr>
            <w:tcW w:w="2409" w:type="dxa"/>
            <w:tcBorders>
              <w:top w:val="nil"/>
              <w:left w:val="single" w:sz="4" w:space="0" w:color="auto"/>
              <w:bottom w:val="single" w:sz="4" w:space="0" w:color="auto"/>
              <w:right w:val="single" w:sz="4" w:space="0" w:color="auto"/>
            </w:tcBorders>
            <w:shd w:val="clear" w:color="000000" w:fill="FFFFFF"/>
            <w:vAlign w:val="center"/>
            <w:hideMark/>
          </w:tcPr>
          <w:p w:rsidR="00053307" w:rsidRPr="00053307" w:rsidRDefault="00053307" w:rsidP="00F217AF">
            <w:pPr>
              <w:spacing w:after="0" w:line="240" w:lineRule="auto"/>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 По выпущенным долговым обязательствам</w:t>
            </w:r>
          </w:p>
        </w:tc>
        <w:tc>
          <w:tcPr>
            <w:tcW w:w="1428" w:type="dxa"/>
            <w:tcBorders>
              <w:top w:val="nil"/>
              <w:left w:val="nil"/>
              <w:bottom w:val="single" w:sz="4" w:space="0" w:color="auto"/>
              <w:right w:val="single" w:sz="4" w:space="0" w:color="auto"/>
            </w:tcBorders>
            <w:shd w:val="clear" w:color="000000" w:fill="FFFFFF"/>
            <w:vAlign w:val="center"/>
            <w:hideMark/>
          </w:tcPr>
          <w:p w:rsidR="00053307" w:rsidRPr="00053307" w:rsidRDefault="00372144"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-39725</w:t>
            </w:r>
            <w:r w:rsidR="00053307" w:rsidRPr="00053307">
              <w:rPr>
                <w:rFonts w:ascii="Times New Roman" w:eastAsia="Times New Roman" w:hAnsi="Times New Roman" w:cs="Times New Roman"/>
                <w:color w:val="000000"/>
                <w:sz w:val="24"/>
                <w:szCs w:val="24"/>
                <w:lang w:eastAsia="ru-RU"/>
              </w:rPr>
              <w:t>085</w:t>
            </w:r>
          </w:p>
        </w:tc>
        <w:tc>
          <w:tcPr>
            <w:tcW w:w="1428" w:type="dxa"/>
            <w:tcBorders>
              <w:top w:val="nil"/>
              <w:left w:val="nil"/>
              <w:bottom w:val="single" w:sz="4" w:space="0" w:color="auto"/>
              <w:right w:val="single" w:sz="4" w:space="0" w:color="auto"/>
            </w:tcBorders>
            <w:shd w:val="clear" w:color="000000" w:fill="FFFFFF"/>
            <w:vAlign w:val="center"/>
            <w:hideMark/>
          </w:tcPr>
          <w:p w:rsidR="00053307" w:rsidRPr="00053307" w:rsidRDefault="00372144"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-36094</w:t>
            </w:r>
            <w:r w:rsidR="00053307" w:rsidRPr="00053307">
              <w:rPr>
                <w:rFonts w:ascii="Times New Roman" w:eastAsia="Times New Roman" w:hAnsi="Times New Roman" w:cs="Times New Roman"/>
                <w:color w:val="000000"/>
                <w:sz w:val="24"/>
                <w:szCs w:val="24"/>
                <w:lang w:eastAsia="ru-RU"/>
              </w:rPr>
              <w:t>530</w:t>
            </w:r>
          </w:p>
        </w:tc>
        <w:tc>
          <w:tcPr>
            <w:tcW w:w="1455" w:type="dxa"/>
            <w:tcBorders>
              <w:top w:val="nil"/>
              <w:left w:val="nil"/>
              <w:bottom w:val="single" w:sz="4" w:space="0" w:color="auto"/>
              <w:right w:val="single" w:sz="4" w:space="0" w:color="auto"/>
            </w:tcBorders>
            <w:shd w:val="clear" w:color="000000" w:fill="FFFFFF"/>
            <w:vAlign w:val="center"/>
            <w:hideMark/>
          </w:tcPr>
          <w:p w:rsidR="00053307" w:rsidRPr="00053307" w:rsidRDefault="00372144"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-37411</w:t>
            </w:r>
            <w:r w:rsidR="00053307" w:rsidRPr="00053307">
              <w:rPr>
                <w:rFonts w:ascii="Times New Roman" w:eastAsia="Times New Roman" w:hAnsi="Times New Roman" w:cs="Times New Roman"/>
                <w:color w:val="000000"/>
                <w:sz w:val="24"/>
                <w:szCs w:val="24"/>
                <w:lang w:eastAsia="ru-RU"/>
              </w:rPr>
              <w:t>375</w:t>
            </w:r>
          </w:p>
        </w:tc>
        <w:tc>
          <w:tcPr>
            <w:tcW w:w="1414" w:type="dxa"/>
            <w:tcBorders>
              <w:top w:val="nil"/>
              <w:left w:val="nil"/>
              <w:bottom w:val="single" w:sz="4" w:space="0" w:color="auto"/>
              <w:right w:val="single" w:sz="4" w:space="0" w:color="auto"/>
            </w:tcBorders>
            <w:shd w:val="clear" w:color="auto" w:fill="auto"/>
            <w:noWrap/>
            <w:vAlign w:val="center"/>
            <w:hideMark/>
          </w:tcPr>
          <w:p w:rsidR="00053307" w:rsidRPr="00053307" w:rsidRDefault="00372144"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2313</w:t>
            </w:r>
            <w:r w:rsidR="00053307" w:rsidRPr="00053307">
              <w:rPr>
                <w:rFonts w:ascii="Times New Roman" w:eastAsia="Times New Roman" w:hAnsi="Times New Roman" w:cs="Times New Roman"/>
                <w:color w:val="000000"/>
                <w:sz w:val="24"/>
                <w:szCs w:val="24"/>
                <w:lang w:eastAsia="ru-RU"/>
              </w:rPr>
              <w:t>710</w:t>
            </w:r>
          </w:p>
        </w:tc>
        <w:tc>
          <w:tcPr>
            <w:tcW w:w="1212" w:type="dxa"/>
            <w:tcBorders>
              <w:top w:val="nil"/>
              <w:left w:val="nil"/>
              <w:bottom w:val="single" w:sz="4" w:space="0" w:color="auto"/>
              <w:right w:val="single" w:sz="4" w:space="0" w:color="auto"/>
            </w:tcBorders>
            <w:shd w:val="clear" w:color="auto" w:fill="auto"/>
            <w:noWrap/>
            <w:vAlign w:val="center"/>
            <w:hideMark/>
          </w:tcPr>
          <w:p w:rsidR="00053307" w:rsidRPr="00053307" w:rsidRDefault="00372144" w:rsidP="00372144">
            <w:pPr>
              <w:spacing w:after="0" w:line="240" w:lineRule="auto"/>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94,2</w:t>
            </w:r>
          </w:p>
        </w:tc>
      </w:tr>
    </w:tbl>
    <w:p w:rsidR="00F217AF" w:rsidRDefault="00F217AF" w:rsidP="00F217AF">
      <w:pPr>
        <w:spacing w:after="0" w:line="360" w:lineRule="auto"/>
        <w:ind w:firstLine="709"/>
        <w:jc w:val="both"/>
        <w:rPr>
          <w:rFonts w:ascii="Times New Roman" w:eastAsia="Times New Roman" w:hAnsi="Times New Roman" w:cs="Times New Roman"/>
          <w:color w:val="000000"/>
          <w:sz w:val="28"/>
          <w:szCs w:val="28"/>
          <w:lang w:eastAsia="ru-RU"/>
        </w:rPr>
      </w:pPr>
      <w:r w:rsidRPr="00F217AF">
        <w:rPr>
          <w:rFonts w:ascii="Times New Roman" w:hAnsi="Times New Roman" w:cs="Times New Roman"/>
          <w:sz w:val="28"/>
          <w:szCs w:val="28"/>
        </w:rPr>
        <w:lastRenderedPageBreak/>
        <w:t xml:space="preserve">Наибольшую долю в общем объеме процентных доходов составляют ссуды </w:t>
      </w:r>
      <w:r w:rsidRPr="00053307">
        <w:rPr>
          <w:rFonts w:ascii="Times New Roman" w:eastAsia="Times New Roman" w:hAnsi="Times New Roman" w:cs="Times New Roman"/>
          <w:color w:val="000000"/>
          <w:sz w:val="28"/>
          <w:szCs w:val="28"/>
          <w:lang w:eastAsia="ru-RU"/>
        </w:rPr>
        <w:t>предоставленных клиентам, не являющимся кредитными организациями</w:t>
      </w:r>
      <w:r w:rsidRPr="00F217AF">
        <w:rPr>
          <w:rFonts w:ascii="Times New Roman" w:eastAsia="Times New Roman" w:hAnsi="Times New Roman" w:cs="Times New Roman"/>
          <w:color w:val="000000"/>
          <w:sz w:val="28"/>
          <w:szCs w:val="28"/>
          <w:lang w:eastAsia="ru-RU"/>
        </w:rPr>
        <w:t>. Данный показатель за 2017-2019 гг. увеличился на 8%, что в абсолютном выражении составило 144964</w:t>
      </w:r>
      <w:r w:rsidRPr="00053307">
        <w:rPr>
          <w:rFonts w:ascii="Times New Roman" w:eastAsia="Times New Roman" w:hAnsi="Times New Roman" w:cs="Times New Roman"/>
          <w:color w:val="000000"/>
          <w:sz w:val="28"/>
          <w:szCs w:val="28"/>
          <w:lang w:eastAsia="ru-RU"/>
        </w:rPr>
        <w:t>229</w:t>
      </w:r>
      <w:r w:rsidRPr="00F217AF">
        <w:rPr>
          <w:rFonts w:ascii="Times New Roman" w:eastAsia="Times New Roman" w:hAnsi="Times New Roman" w:cs="Times New Roman"/>
          <w:color w:val="000000"/>
          <w:sz w:val="28"/>
          <w:szCs w:val="28"/>
          <w:lang w:eastAsia="ru-RU"/>
        </w:rPr>
        <w:t xml:space="preserve"> тыс. руб. Наибольший темп роста да исследуемый период прослеживается у показателя процентных доходов от вложения в ценные бумаги, с 2017 по 2019 года темп прироста составил 36%, что в абсолютном выражении составляет 57699</w:t>
      </w:r>
      <w:r w:rsidRPr="00053307">
        <w:rPr>
          <w:rFonts w:ascii="Times New Roman" w:eastAsia="Times New Roman" w:hAnsi="Times New Roman" w:cs="Times New Roman"/>
          <w:color w:val="000000"/>
          <w:sz w:val="28"/>
          <w:szCs w:val="28"/>
          <w:lang w:eastAsia="ru-RU"/>
        </w:rPr>
        <w:t>455</w:t>
      </w:r>
      <w:r w:rsidRPr="00F217AF">
        <w:rPr>
          <w:rFonts w:ascii="Times New Roman" w:eastAsia="Times New Roman" w:hAnsi="Times New Roman" w:cs="Times New Roman"/>
          <w:color w:val="000000"/>
          <w:sz w:val="28"/>
          <w:szCs w:val="28"/>
          <w:lang w:eastAsia="ru-RU"/>
        </w:rPr>
        <w:t xml:space="preserve"> тыс. руб. </w:t>
      </w:r>
    </w:p>
    <w:p w:rsidR="00F217AF" w:rsidRDefault="00483B59" w:rsidP="00F217AF">
      <w:pPr>
        <w:spacing w:after="0" w:line="360" w:lineRule="auto"/>
        <w:ind w:firstLine="709"/>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 xml:space="preserve">Что касается процентных расходов, то наибольшая доля приходится на выплаты процентов по </w:t>
      </w:r>
      <w:r w:rsidRPr="00053307">
        <w:rPr>
          <w:rFonts w:ascii="Times New Roman" w:eastAsia="Times New Roman" w:hAnsi="Times New Roman" w:cs="Times New Roman"/>
          <w:color w:val="000000"/>
          <w:sz w:val="28"/>
          <w:szCs w:val="28"/>
          <w:lang w:eastAsia="ru-RU"/>
        </w:rPr>
        <w:t>привлеченным средствам клиентов, не являющихся кредитными организациями</w:t>
      </w:r>
      <w:r>
        <w:rPr>
          <w:rFonts w:ascii="Times New Roman" w:eastAsia="Times New Roman" w:hAnsi="Times New Roman" w:cs="Times New Roman"/>
          <w:color w:val="000000"/>
          <w:sz w:val="28"/>
          <w:szCs w:val="28"/>
          <w:lang w:eastAsia="ru-RU"/>
        </w:rPr>
        <w:t xml:space="preserve">. При этом данный показатель в 2019 году вырос на 24% по сравнению с 2017 годом, что может быть связано с увеличением </w:t>
      </w:r>
      <w:r w:rsidRPr="00C877DB">
        <w:rPr>
          <w:rFonts w:ascii="Times New Roman" w:eastAsia="Times New Roman" w:hAnsi="Times New Roman" w:cs="Times New Roman"/>
          <w:color w:val="000000"/>
          <w:sz w:val="28"/>
          <w:szCs w:val="28"/>
          <w:lang w:eastAsia="ru-RU"/>
        </w:rPr>
        <w:t>вкладов клиентов и выплат по ним</w:t>
      </w:r>
      <w:r w:rsidRPr="00EE1F28">
        <w:rPr>
          <w:rFonts w:ascii="Times New Roman" w:eastAsia="Times New Roman" w:hAnsi="Times New Roman" w:cs="Times New Roman"/>
          <w:color w:val="000000"/>
          <w:sz w:val="28"/>
          <w:szCs w:val="28"/>
          <w:lang w:eastAsia="ru-RU"/>
        </w:rPr>
        <w:t>.</w:t>
      </w:r>
      <w:r>
        <w:rPr>
          <w:rFonts w:ascii="Times New Roman" w:eastAsia="Times New Roman" w:hAnsi="Times New Roman" w:cs="Times New Roman"/>
          <w:color w:val="000000"/>
          <w:sz w:val="28"/>
          <w:szCs w:val="28"/>
          <w:lang w:eastAsia="ru-RU"/>
        </w:rPr>
        <w:t xml:space="preserve"> Также растут и процентные расходы п</w:t>
      </w:r>
      <w:r w:rsidRPr="00053307">
        <w:rPr>
          <w:rFonts w:ascii="Times New Roman" w:eastAsia="Times New Roman" w:hAnsi="Times New Roman" w:cs="Times New Roman"/>
          <w:color w:val="000000"/>
          <w:sz w:val="28"/>
          <w:szCs w:val="28"/>
          <w:lang w:eastAsia="ru-RU"/>
        </w:rPr>
        <w:t>о привлеченным средствам кредитных организаций</w:t>
      </w:r>
      <w:r>
        <w:rPr>
          <w:rFonts w:ascii="Times New Roman" w:eastAsia="Times New Roman" w:hAnsi="Times New Roman" w:cs="Times New Roman"/>
          <w:color w:val="000000"/>
          <w:sz w:val="28"/>
          <w:szCs w:val="28"/>
          <w:lang w:eastAsia="ru-RU"/>
        </w:rPr>
        <w:t xml:space="preserve"> (30,3% за весь исследуемый период).</w:t>
      </w:r>
    </w:p>
    <w:p w:rsidR="00F217AF" w:rsidRDefault="00EE1F28" w:rsidP="00EE1F28">
      <w:pPr>
        <w:spacing w:after="0" w:line="360" w:lineRule="auto"/>
        <w:ind w:firstLine="709"/>
        <w:jc w:val="both"/>
        <w:rPr>
          <w:rFonts w:ascii="Times New Roman" w:hAnsi="Times New Roman" w:cs="Times New Roman"/>
          <w:sz w:val="28"/>
          <w:szCs w:val="28"/>
        </w:rPr>
      </w:pPr>
      <w:r w:rsidRPr="00C877DB">
        <w:rPr>
          <w:rFonts w:ascii="Times New Roman" w:eastAsia="Times New Roman" w:hAnsi="Times New Roman" w:cs="Times New Roman"/>
          <w:color w:val="000000"/>
          <w:sz w:val="28"/>
          <w:szCs w:val="28"/>
          <w:lang w:eastAsia="ru-RU"/>
        </w:rPr>
        <w:t>Комиссионные операции – это такие операции, которые банк выполняет по поручению своих клиентов и взимает с них плату в виде комиссионных. К числу основных комиссионных операций относятся: расчетно-кассовые операции, трастовые операции, операции с иностранной валютой, информационные услуги. Рассмотрим</w:t>
      </w:r>
      <w:r>
        <w:rPr>
          <w:rFonts w:ascii="Times New Roman" w:hAnsi="Times New Roman" w:cs="Times New Roman"/>
          <w:sz w:val="28"/>
          <w:szCs w:val="28"/>
        </w:rPr>
        <w:t xml:space="preserve"> комиссионные доходы ПАО «Сбербанк» за 2017-2019 гг., таблица 7.</w:t>
      </w:r>
    </w:p>
    <w:p w:rsidR="00782BA6" w:rsidRDefault="00EE1F28" w:rsidP="00EE1F28">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7</w:t>
      </w:r>
    </w:p>
    <w:p w:rsidR="00EE1F28" w:rsidRPr="00EE1F28" w:rsidRDefault="00EE1F28" w:rsidP="00EE1F28">
      <w:pPr>
        <w:spacing w:after="0" w:line="360" w:lineRule="auto"/>
        <w:jc w:val="center"/>
        <w:rPr>
          <w:rFonts w:ascii="Times New Roman" w:hAnsi="Times New Roman" w:cs="Times New Roman"/>
          <w:b/>
          <w:sz w:val="28"/>
          <w:szCs w:val="28"/>
          <w:highlight w:val="lightGray"/>
        </w:rPr>
      </w:pPr>
      <w:r w:rsidRPr="00EE1F28">
        <w:rPr>
          <w:rFonts w:ascii="Times New Roman" w:hAnsi="Times New Roman" w:cs="Times New Roman"/>
          <w:b/>
          <w:sz w:val="28"/>
          <w:szCs w:val="28"/>
        </w:rPr>
        <w:t>Комиссионные доходы ПАО «Сбербанк» За 2017-2019 гг., в млрд. руб.</w:t>
      </w:r>
    </w:p>
    <w:tbl>
      <w:tblPr>
        <w:tblW w:w="9580" w:type="dxa"/>
        <w:tblInd w:w="93" w:type="dxa"/>
        <w:tblLook w:val="04A0" w:firstRow="1" w:lastRow="0" w:firstColumn="1" w:lastColumn="0" w:noHBand="0" w:noVBand="1"/>
      </w:tblPr>
      <w:tblGrid>
        <w:gridCol w:w="4502"/>
        <w:gridCol w:w="996"/>
        <w:gridCol w:w="955"/>
        <w:gridCol w:w="955"/>
        <w:gridCol w:w="1212"/>
        <w:gridCol w:w="960"/>
      </w:tblGrid>
      <w:tr w:rsidR="00053307" w:rsidRPr="00053307" w:rsidTr="00C877DB">
        <w:trPr>
          <w:trHeight w:val="840"/>
        </w:trPr>
        <w:tc>
          <w:tcPr>
            <w:tcW w:w="4502" w:type="dxa"/>
            <w:tcBorders>
              <w:top w:val="single" w:sz="4" w:space="0" w:color="auto"/>
              <w:left w:val="single" w:sz="4" w:space="0" w:color="auto"/>
              <w:bottom w:val="single" w:sz="4" w:space="0" w:color="auto"/>
              <w:right w:val="nil"/>
            </w:tcBorders>
            <w:shd w:val="clear" w:color="auto" w:fill="auto"/>
            <w:vAlign w:val="center"/>
            <w:hideMark/>
          </w:tcPr>
          <w:p w:rsidR="00053307" w:rsidRPr="00053307" w:rsidRDefault="007640A7" w:rsidP="007640A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lang w:eastAsia="ru-RU"/>
              </w:rPr>
              <w:t>Наименование показателя</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rPr>
                <w:rFonts w:ascii="Times New Roman" w:eastAsia="Times New Roman" w:hAnsi="Times New Roman" w:cs="Times New Roman"/>
                <w:color w:val="000000"/>
                <w:sz w:val="24"/>
                <w:szCs w:val="24"/>
                <w:lang w:eastAsia="ru-RU"/>
              </w:rPr>
            </w:pPr>
            <w:r w:rsidRPr="00EE1F28">
              <w:rPr>
                <w:rFonts w:ascii="Times New Roman" w:eastAsia="Times New Roman" w:hAnsi="Times New Roman" w:cs="Times New Roman"/>
                <w:color w:val="000000"/>
                <w:sz w:val="24"/>
                <w:lang w:eastAsia="ru-RU"/>
              </w:rPr>
              <w:t>2017 г.</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rPr>
                <w:rFonts w:ascii="Times New Roman" w:eastAsia="Times New Roman" w:hAnsi="Times New Roman" w:cs="Times New Roman"/>
                <w:color w:val="000000"/>
                <w:sz w:val="24"/>
                <w:szCs w:val="24"/>
                <w:lang w:eastAsia="ru-RU"/>
              </w:rPr>
            </w:pPr>
            <w:r w:rsidRPr="00EE1F28">
              <w:rPr>
                <w:rFonts w:ascii="Times New Roman" w:eastAsia="Times New Roman" w:hAnsi="Times New Roman" w:cs="Times New Roman"/>
                <w:color w:val="000000"/>
                <w:sz w:val="24"/>
                <w:lang w:eastAsia="ru-RU"/>
              </w:rPr>
              <w:t>2018 г.</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rPr>
                <w:rFonts w:ascii="Times New Roman" w:eastAsia="Times New Roman" w:hAnsi="Times New Roman" w:cs="Times New Roman"/>
                <w:color w:val="000000"/>
                <w:sz w:val="24"/>
                <w:szCs w:val="24"/>
                <w:lang w:eastAsia="ru-RU"/>
              </w:rPr>
            </w:pPr>
            <w:r w:rsidRPr="00EE1F28">
              <w:rPr>
                <w:rFonts w:ascii="Times New Roman" w:eastAsia="Times New Roman" w:hAnsi="Times New Roman" w:cs="Times New Roman"/>
                <w:color w:val="000000"/>
                <w:sz w:val="24"/>
                <w:lang w:eastAsia="ru-RU"/>
              </w:rPr>
              <w:t>2019 г.</w:t>
            </w:r>
          </w:p>
        </w:tc>
        <w:tc>
          <w:tcPr>
            <w:tcW w:w="1212" w:type="dxa"/>
            <w:tcBorders>
              <w:top w:val="single" w:sz="4" w:space="0" w:color="auto"/>
              <w:left w:val="nil"/>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 xml:space="preserve">2019 к 2017 в </w:t>
            </w:r>
            <w:proofErr w:type="spellStart"/>
            <w:r w:rsidRPr="00053307">
              <w:rPr>
                <w:rFonts w:ascii="Times New Roman" w:eastAsia="Times New Roman" w:hAnsi="Times New Roman" w:cs="Times New Roman"/>
                <w:color w:val="000000"/>
                <w:sz w:val="24"/>
                <w:szCs w:val="24"/>
                <w:lang w:eastAsia="ru-RU"/>
              </w:rPr>
              <w:t>млрд</w:t>
            </w:r>
            <w:proofErr w:type="gramStart"/>
            <w:r w:rsidRPr="00053307">
              <w:rPr>
                <w:rFonts w:ascii="Times New Roman" w:eastAsia="Times New Roman" w:hAnsi="Times New Roman" w:cs="Times New Roman"/>
                <w:color w:val="000000"/>
                <w:sz w:val="24"/>
                <w:szCs w:val="24"/>
                <w:lang w:eastAsia="ru-RU"/>
              </w:rPr>
              <w:t>.р</w:t>
            </w:r>
            <w:proofErr w:type="gramEnd"/>
            <w:r w:rsidRPr="00053307">
              <w:rPr>
                <w:rFonts w:ascii="Times New Roman" w:eastAsia="Times New Roman" w:hAnsi="Times New Roman" w:cs="Times New Roman"/>
                <w:color w:val="000000"/>
                <w:sz w:val="24"/>
                <w:szCs w:val="24"/>
                <w:lang w:eastAsia="ru-RU"/>
              </w:rPr>
              <w:t>уб</w:t>
            </w:r>
            <w:proofErr w:type="spellEnd"/>
            <w:r w:rsidRPr="00053307">
              <w:rPr>
                <w:rFonts w:ascii="Times New Roman" w:eastAsia="Times New Roman" w:hAnsi="Times New Roman" w:cs="Times New Roman"/>
                <w:color w:val="000000"/>
                <w:sz w:val="24"/>
                <w:szCs w:val="24"/>
                <w:lang w:eastAsia="ru-RU"/>
              </w:rPr>
              <w:t>.</w:t>
            </w:r>
          </w:p>
        </w:tc>
        <w:tc>
          <w:tcPr>
            <w:tcW w:w="960" w:type="dxa"/>
            <w:tcBorders>
              <w:top w:val="single" w:sz="4" w:space="0" w:color="auto"/>
              <w:left w:val="nil"/>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2019 к 2017 в %</w:t>
            </w:r>
          </w:p>
        </w:tc>
      </w:tr>
      <w:tr w:rsidR="00053307" w:rsidRPr="00053307" w:rsidTr="00C877DB">
        <w:trPr>
          <w:trHeight w:val="420"/>
        </w:trPr>
        <w:tc>
          <w:tcPr>
            <w:tcW w:w="4502" w:type="dxa"/>
            <w:tcBorders>
              <w:top w:val="nil"/>
              <w:left w:val="single" w:sz="4" w:space="0" w:color="auto"/>
              <w:bottom w:val="single" w:sz="4" w:space="0" w:color="auto"/>
              <w:right w:val="nil"/>
            </w:tcBorders>
            <w:shd w:val="clear" w:color="auto" w:fill="auto"/>
            <w:vAlign w:val="center"/>
            <w:hideMark/>
          </w:tcPr>
          <w:p w:rsidR="00053307" w:rsidRPr="00053307" w:rsidRDefault="004A5834" w:rsidP="004A5834">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lang w:eastAsia="ru-RU"/>
              </w:rPr>
              <w:t>Операции</w:t>
            </w:r>
            <w:r w:rsidR="00053307" w:rsidRPr="00EE1F28">
              <w:rPr>
                <w:rFonts w:ascii="Times New Roman" w:eastAsia="Times New Roman" w:hAnsi="Times New Roman" w:cs="Times New Roman"/>
                <w:color w:val="000000"/>
                <w:sz w:val="24"/>
                <w:lang w:eastAsia="ru-RU"/>
              </w:rPr>
              <w:t xml:space="preserve"> с </w:t>
            </w:r>
            <w:r>
              <w:rPr>
                <w:rFonts w:ascii="Times New Roman" w:eastAsia="Times New Roman" w:hAnsi="Times New Roman" w:cs="Times New Roman"/>
                <w:color w:val="000000"/>
                <w:sz w:val="24"/>
                <w:lang w:eastAsia="ru-RU"/>
              </w:rPr>
              <w:t>банковскими картами</w:t>
            </w:r>
          </w:p>
        </w:tc>
        <w:tc>
          <w:tcPr>
            <w:tcW w:w="996" w:type="dxa"/>
            <w:tcBorders>
              <w:top w:val="nil"/>
              <w:left w:val="single" w:sz="4" w:space="0" w:color="auto"/>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lang w:val="en-US" w:eastAsia="ru-RU"/>
              </w:rPr>
              <w:t>211,1</w:t>
            </w:r>
          </w:p>
        </w:tc>
        <w:tc>
          <w:tcPr>
            <w:tcW w:w="955" w:type="dxa"/>
            <w:tcBorders>
              <w:top w:val="nil"/>
              <w:left w:val="nil"/>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lang w:val="en-US" w:eastAsia="ru-RU"/>
              </w:rPr>
              <w:t>272,2</w:t>
            </w:r>
          </w:p>
        </w:tc>
        <w:tc>
          <w:tcPr>
            <w:tcW w:w="955" w:type="dxa"/>
            <w:tcBorders>
              <w:top w:val="nil"/>
              <w:left w:val="nil"/>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lang w:val="en-US" w:eastAsia="ru-RU"/>
              </w:rPr>
              <w:t>344</w:t>
            </w:r>
          </w:p>
        </w:tc>
        <w:tc>
          <w:tcPr>
            <w:tcW w:w="1212" w:type="dxa"/>
            <w:tcBorders>
              <w:top w:val="nil"/>
              <w:left w:val="nil"/>
              <w:bottom w:val="single" w:sz="4" w:space="0" w:color="auto"/>
              <w:right w:val="single" w:sz="4" w:space="0" w:color="auto"/>
            </w:tcBorders>
            <w:shd w:val="clear" w:color="auto" w:fill="auto"/>
            <w:vAlign w:val="center"/>
            <w:hideMark/>
          </w:tcPr>
          <w:p w:rsidR="00053307" w:rsidRPr="00053307" w:rsidRDefault="00F66B29" w:rsidP="00053307">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132,9</w:t>
            </w:r>
          </w:p>
        </w:tc>
        <w:tc>
          <w:tcPr>
            <w:tcW w:w="960" w:type="dxa"/>
            <w:tcBorders>
              <w:top w:val="nil"/>
              <w:left w:val="nil"/>
              <w:bottom w:val="single" w:sz="4" w:space="0" w:color="auto"/>
              <w:right w:val="single" w:sz="4" w:space="0" w:color="auto"/>
            </w:tcBorders>
            <w:shd w:val="clear" w:color="auto" w:fill="auto"/>
            <w:noWrap/>
            <w:vAlign w:val="bottom"/>
            <w:hideMark/>
          </w:tcPr>
          <w:p w:rsidR="00053307" w:rsidRPr="00053307" w:rsidRDefault="00053307" w:rsidP="00053307">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162,7</w:t>
            </w:r>
          </w:p>
        </w:tc>
      </w:tr>
      <w:tr w:rsidR="00053307" w:rsidRPr="00053307" w:rsidTr="00C877DB">
        <w:trPr>
          <w:trHeight w:val="315"/>
        </w:trPr>
        <w:tc>
          <w:tcPr>
            <w:tcW w:w="4502" w:type="dxa"/>
            <w:tcBorders>
              <w:top w:val="single" w:sz="4" w:space="0" w:color="auto"/>
              <w:left w:val="single" w:sz="4" w:space="0" w:color="auto"/>
              <w:bottom w:val="single" w:sz="4" w:space="0" w:color="auto"/>
              <w:right w:val="nil"/>
            </w:tcBorders>
            <w:shd w:val="clear" w:color="auto" w:fill="auto"/>
            <w:vAlign w:val="center"/>
            <w:hideMark/>
          </w:tcPr>
          <w:p w:rsidR="00053307" w:rsidRPr="00053307" w:rsidRDefault="004A5834" w:rsidP="000533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lang w:eastAsia="ru-RU"/>
              </w:rPr>
              <w:t>Расчетные операции</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lang w:val="en-US" w:eastAsia="ru-RU"/>
              </w:rPr>
              <w:t>99,2</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lang w:val="en-US" w:eastAsia="ru-RU"/>
              </w:rPr>
              <w:t>117,9</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lang w:val="en-US" w:eastAsia="ru-RU"/>
              </w:rPr>
              <w:t>123,2</w:t>
            </w:r>
          </w:p>
        </w:tc>
        <w:tc>
          <w:tcPr>
            <w:tcW w:w="1212" w:type="dxa"/>
            <w:tcBorders>
              <w:top w:val="nil"/>
              <w:left w:val="nil"/>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24</w:t>
            </w:r>
          </w:p>
        </w:tc>
        <w:tc>
          <w:tcPr>
            <w:tcW w:w="960" w:type="dxa"/>
            <w:tcBorders>
              <w:top w:val="nil"/>
              <w:left w:val="nil"/>
              <w:bottom w:val="single" w:sz="4" w:space="0" w:color="auto"/>
              <w:right w:val="single" w:sz="4" w:space="0" w:color="auto"/>
            </w:tcBorders>
            <w:shd w:val="clear" w:color="auto" w:fill="auto"/>
            <w:noWrap/>
            <w:vAlign w:val="bottom"/>
            <w:hideMark/>
          </w:tcPr>
          <w:p w:rsidR="00053307" w:rsidRPr="00053307" w:rsidRDefault="00053307" w:rsidP="00053307">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124,2</w:t>
            </w:r>
          </w:p>
        </w:tc>
      </w:tr>
      <w:tr w:rsidR="00053307" w:rsidRPr="00053307" w:rsidTr="00C877DB">
        <w:trPr>
          <w:trHeight w:val="315"/>
        </w:trPr>
        <w:tc>
          <w:tcPr>
            <w:tcW w:w="4502" w:type="dxa"/>
            <w:tcBorders>
              <w:top w:val="nil"/>
              <w:left w:val="single" w:sz="4" w:space="0" w:color="auto"/>
              <w:bottom w:val="single" w:sz="4" w:space="0" w:color="auto"/>
              <w:right w:val="nil"/>
            </w:tcBorders>
            <w:shd w:val="clear" w:color="auto" w:fill="auto"/>
            <w:vAlign w:val="center"/>
            <w:hideMark/>
          </w:tcPr>
          <w:p w:rsidR="00053307" w:rsidRPr="00053307" w:rsidRDefault="00053307" w:rsidP="00053307">
            <w:pPr>
              <w:spacing w:after="0" w:line="240" w:lineRule="auto"/>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lang w:eastAsia="ru-RU"/>
              </w:rPr>
              <w:t>Агентские, страховые и прочие услуги</w:t>
            </w:r>
          </w:p>
        </w:tc>
        <w:tc>
          <w:tcPr>
            <w:tcW w:w="996" w:type="dxa"/>
            <w:tcBorders>
              <w:top w:val="nil"/>
              <w:left w:val="single" w:sz="4" w:space="0" w:color="auto"/>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lang w:val="en-US" w:eastAsia="ru-RU"/>
              </w:rPr>
              <w:t>18,4</w:t>
            </w:r>
          </w:p>
        </w:tc>
        <w:tc>
          <w:tcPr>
            <w:tcW w:w="955" w:type="dxa"/>
            <w:tcBorders>
              <w:top w:val="nil"/>
              <w:left w:val="nil"/>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lang w:val="en-US" w:eastAsia="ru-RU"/>
              </w:rPr>
              <w:t>27,7</w:t>
            </w:r>
          </w:p>
        </w:tc>
        <w:tc>
          <w:tcPr>
            <w:tcW w:w="955" w:type="dxa"/>
            <w:tcBorders>
              <w:top w:val="nil"/>
              <w:left w:val="nil"/>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lang w:val="en-US" w:eastAsia="ru-RU"/>
              </w:rPr>
              <w:t>67,7</w:t>
            </w:r>
          </w:p>
        </w:tc>
        <w:tc>
          <w:tcPr>
            <w:tcW w:w="1212" w:type="dxa"/>
            <w:tcBorders>
              <w:top w:val="nil"/>
              <w:left w:val="nil"/>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49</w:t>
            </w:r>
            <w:r w:rsidR="00F66B29">
              <w:rPr>
                <w:rFonts w:ascii="Times New Roman" w:eastAsia="Times New Roman" w:hAnsi="Times New Roman" w:cs="Times New Roman"/>
                <w:color w:val="000000"/>
                <w:sz w:val="24"/>
                <w:szCs w:val="24"/>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rsidR="00053307" w:rsidRPr="00053307" w:rsidRDefault="00053307" w:rsidP="00053307">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367,9</w:t>
            </w:r>
          </w:p>
        </w:tc>
      </w:tr>
      <w:tr w:rsidR="00053307" w:rsidRPr="00053307" w:rsidTr="00C877DB">
        <w:trPr>
          <w:trHeight w:val="315"/>
        </w:trPr>
        <w:tc>
          <w:tcPr>
            <w:tcW w:w="4502" w:type="dxa"/>
            <w:tcBorders>
              <w:top w:val="nil"/>
              <w:left w:val="single" w:sz="4" w:space="0" w:color="auto"/>
              <w:bottom w:val="single" w:sz="4" w:space="0" w:color="auto"/>
              <w:right w:val="nil"/>
            </w:tcBorders>
            <w:shd w:val="clear" w:color="auto" w:fill="auto"/>
            <w:vAlign w:val="center"/>
            <w:hideMark/>
          </w:tcPr>
          <w:p w:rsidR="00053307" w:rsidRPr="00053307" w:rsidRDefault="004A5834" w:rsidP="000533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lang w:eastAsia="ru-RU"/>
              </w:rPr>
              <w:t>Ведение счетов</w:t>
            </w:r>
          </w:p>
        </w:tc>
        <w:tc>
          <w:tcPr>
            <w:tcW w:w="996" w:type="dxa"/>
            <w:tcBorders>
              <w:top w:val="nil"/>
              <w:left w:val="single" w:sz="4" w:space="0" w:color="auto"/>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lang w:val="en-US" w:eastAsia="ru-RU"/>
              </w:rPr>
              <w:t>15,2</w:t>
            </w:r>
          </w:p>
        </w:tc>
        <w:tc>
          <w:tcPr>
            <w:tcW w:w="955" w:type="dxa"/>
            <w:tcBorders>
              <w:top w:val="nil"/>
              <w:left w:val="nil"/>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14,1</w:t>
            </w:r>
          </w:p>
        </w:tc>
        <w:tc>
          <w:tcPr>
            <w:tcW w:w="955" w:type="dxa"/>
            <w:tcBorders>
              <w:top w:val="nil"/>
              <w:left w:val="nil"/>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13,4</w:t>
            </w:r>
          </w:p>
        </w:tc>
        <w:tc>
          <w:tcPr>
            <w:tcW w:w="1212" w:type="dxa"/>
            <w:tcBorders>
              <w:top w:val="nil"/>
              <w:left w:val="nil"/>
              <w:bottom w:val="single" w:sz="4" w:space="0" w:color="auto"/>
              <w:right w:val="single" w:sz="4" w:space="0" w:color="auto"/>
            </w:tcBorders>
            <w:shd w:val="clear" w:color="auto" w:fill="auto"/>
            <w:vAlign w:val="center"/>
            <w:hideMark/>
          </w:tcPr>
          <w:p w:rsidR="00053307" w:rsidRPr="00053307" w:rsidRDefault="004A5834" w:rsidP="00053307">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960" w:type="dxa"/>
            <w:tcBorders>
              <w:top w:val="nil"/>
              <w:left w:val="nil"/>
              <w:bottom w:val="single" w:sz="4" w:space="0" w:color="auto"/>
              <w:right w:val="single" w:sz="4" w:space="0" w:color="auto"/>
            </w:tcBorders>
            <w:shd w:val="clear" w:color="auto" w:fill="auto"/>
            <w:noWrap/>
            <w:vAlign w:val="bottom"/>
            <w:hideMark/>
          </w:tcPr>
          <w:p w:rsidR="00053307" w:rsidRPr="00053307" w:rsidRDefault="00053307" w:rsidP="00053307">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88,2</w:t>
            </w:r>
          </w:p>
        </w:tc>
      </w:tr>
      <w:tr w:rsidR="00053307" w:rsidRPr="00053307" w:rsidTr="00C877DB">
        <w:trPr>
          <w:trHeight w:val="315"/>
        </w:trPr>
        <w:tc>
          <w:tcPr>
            <w:tcW w:w="4502" w:type="dxa"/>
            <w:tcBorders>
              <w:top w:val="nil"/>
              <w:left w:val="single" w:sz="4" w:space="0" w:color="auto"/>
              <w:bottom w:val="single" w:sz="4" w:space="0" w:color="auto"/>
              <w:right w:val="nil"/>
            </w:tcBorders>
            <w:shd w:val="clear" w:color="auto" w:fill="auto"/>
            <w:vAlign w:val="center"/>
            <w:hideMark/>
          </w:tcPr>
          <w:p w:rsidR="00053307" w:rsidRPr="00053307" w:rsidRDefault="004A5834" w:rsidP="000533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lang w:eastAsia="ru-RU"/>
              </w:rPr>
              <w:t>Банковские гарантии</w:t>
            </w:r>
          </w:p>
        </w:tc>
        <w:tc>
          <w:tcPr>
            <w:tcW w:w="996" w:type="dxa"/>
            <w:tcBorders>
              <w:top w:val="nil"/>
              <w:left w:val="single" w:sz="4" w:space="0" w:color="auto"/>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lang w:val="en-US" w:eastAsia="ru-RU"/>
              </w:rPr>
              <w:t>14,2</w:t>
            </w:r>
          </w:p>
        </w:tc>
        <w:tc>
          <w:tcPr>
            <w:tcW w:w="955" w:type="dxa"/>
            <w:tcBorders>
              <w:top w:val="nil"/>
              <w:left w:val="nil"/>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16,1</w:t>
            </w:r>
          </w:p>
        </w:tc>
        <w:tc>
          <w:tcPr>
            <w:tcW w:w="955" w:type="dxa"/>
            <w:tcBorders>
              <w:top w:val="nil"/>
              <w:left w:val="nil"/>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14,9</w:t>
            </w:r>
          </w:p>
        </w:tc>
        <w:tc>
          <w:tcPr>
            <w:tcW w:w="1212" w:type="dxa"/>
            <w:tcBorders>
              <w:top w:val="nil"/>
              <w:left w:val="nil"/>
              <w:bottom w:val="single" w:sz="4" w:space="0" w:color="auto"/>
              <w:right w:val="single" w:sz="4" w:space="0" w:color="auto"/>
            </w:tcBorders>
            <w:shd w:val="clear" w:color="auto" w:fill="auto"/>
            <w:vAlign w:val="center"/>
            <w:hideMark/>
          </w:tcPr>
          <w:p w:rsidR="00053307" w:rsidRPr="00053307" w:rsidRDefault="004A5834" w:rsidP="00053307">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w:t>
            </w:r>
          </w:p>
        </w:tc>
        <w:tc>
          <w:tcPr>
            <w:tcW w:w="960" w:type="dxa"/>
            <w:tcBorders>
              <w:top w:val="nil"/>
              <w:left w:val="nil"/>
              <w:bottom w:val="single" w:sz="4" w:space="0" w:color="auto"/>
              <w:right w:val="single" w:sz="4" w:space="0" w:color="auto"/>
            </w:tcBorders>
            <w:shd w:val="clear" w:color="auto" w:fill="auto"/>
            <w:noWrap/>
            <w:vAlign w:val="bottom"/>
            <w:hideMark/>
          </w:tcPr>
          <w:p w:rsidR="00053307" w:rsidRPr="00053307" w:rsidRDefault="00053307" w:rsidP="00053307">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104,9</w:t>
            </w:r>
          </w:p>
        </w:tc>
      </w:tr>
      <w:tr w:rsidR="00053307" w:rsidRPr="00053307" w:rsidTr="00C877DB">
        <w:trPr>
          <w:trHeight w:val="315"/>
        </w:trPr>
        <w:tc>
          <w:tcPr>
            <w:tcW w:w="4502" w:type="dxa"/>
            <w:tcBorders>
              <w:top w:val="nil"/>
              <w:left w:val="single" w:sz="4" w:space="0" w:color="auto"/>
              <w:bottom w:val="nil"/>
              <w:right w:val="nil"/>
            </w:tcBorders>
            <w:shd w:val="clear" w:color="auto" w:fill="auto"/>
            <w:vAlign w:val="center"/>
            <w:hideMark/>
          </w:tcPr>
          <w:p w:rsidR="00053307" w:rsidRPr="00053307" w:rsidRDefault="004A5834" w:rsidP="000533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lang w:eastAsia="ru-RU"/>
              </w:rPr>
              <w:t>Обслуживание по тарифным планам</w:t>
            </w:r>
          </w:p>
        </w:tc>
        <w:tc>
          <w:tcPr>
            <w:tcW w:w="996" w:type="dxa"/>
            <w:tcBorders>
              <w:top w:val="nil"/>
              <w:left w:val="single" w:sz="4" w:space="0" w:color="auto"/>
              <w:bottom w:val="nil"/>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lang w:val="en-US" w:eastAsia="ru-RU"/>
              </w:rPr>
              <w:t>12,1</w:t>
            </w:r>
          </w:p>
        </w:tc>
        <w:tc>
          <w:tcPr>
            <w:tcW w:w="955" w:type="dxa"/>
            <w:tcBorders>
              <w:top w:val="nil"/>
              <w:left w:val="nil"/>
              <w:bottom w:val="nil"/>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10,9</w:t>
            </w:r>
          </w:p>
        </w:tc>
        <w:tc>
          <w:tcPr>
            <w:tcW w:w="955" w:type="dxa"/>
            <w:tcBorders>
              <w:top w:val="nil"/>
              <w:left w:val="nil"/>
              <w:bottom w:val="nil"/>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12,3</w:t>
            </w:r>
          </w:p>
        </w:tc>
        <w:tc>
          <w:tcPr>
            <w:tcW w:w="1212" w:type="dxa"/>
            <w:tcBorders>
              <w:top w:val="nil"/>
              <w:left w:val="nil"/>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0</w:t>
            </w:r>
            <w:r w:rsidR="004A5834">
              <w:rPr>
                <w:rFonts w:ascii="Times New Roman" w:eastAsia="Times New Roman" w:hAnsi="Times New Roman" w:cs="Times New Roman"/>
                <w:color w:val="000000"/>
                <w:sz w:val="24"/>
                <w:szCs w:val="24"/>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rsidR="00053307" w:rsidRPr="00053307" w:rsidRDefault="00053307" w:rsidP="00053307">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101,7</w:t>
            </w:r>
          </w:p>
        </w:tc>
      </w:tr>
      <w:tr w:rsidR="00053307" w:rsidRPr="00053307" w:rsidTr="00C877DB">
        <w:trPr>
          <w:trHeight w:val="315"/>
        </w:trPr>
        <w:tc>
          <w:tcPr>
            <w:tcW w:w="4502" w:type="dxa"/>
            <w:tcBorders>
              <w:top w:val="single" w:sz="4" w:space="0" w:color="auto"/>
              <w:left w:val="single" w:sz="4" w:space="0" w:color="auto"/>
              <w:bottom w:val="single" w:sz="4" w:space="0" w:color="auto"/>
              <w:right w:val="nil"/>
            </w:tcBorders>
            <w:shd w:val="clear" w:color="auto" w:fill="auto"/>
            <w:vAlign w:val="center"/>
            <w:hideMark/>
          </w:tcPr>
          <w:p w:rsidR="00053307" w:rsidRPr="00053307" w:rsidRDefault="004A5834" w:rsidP="000533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lang w:eastAsia="ru-RU"/>
              </w:rPr>
              <w:t>Кассовые операции</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lang w:val="en-US" w:eastAsia="ru-RU"/>
              </w:rPr>
              <w:t>11,4</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13,5</w:t>
            </w:r>
          </w:p>
        </w:tc>
        <w:tc>
          <w:tcPr>
            <w:tcW w:w="955" w:type="dxa"/>
            <w:tcBorders>
              <w:top w:val="single" w:sz="4" w:space="0" w:color="auto"/>
              <w:left w:val="nil"/>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12,6</w:t>
            </w:r>
          </w:p>
        </w:tc>
        <w:tc>
          <w:tcPr>
            <w:tcW w:w="1212" w:type="dxa"/>
            <w:tcBorders>
              <w:top w:val="nil"/>
              <w:left w:val="nil"/>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1</w:t>
            </w:r>
            <w:r w:rsidR="004A5834">
              <w:rPr>
                <w:rFonts w:ascii="Times New Roman" w:eastAsia="Times New Roman" w:hAnsi="Times New Roman" w:cs="Times New Roman"/>
                <w:color w:val="000000"/>
                <w:sz w:val="24"/>
                <w:szCs w:val="24"/>
                <w:lang w:eastAsia="ru-RU"/>
              </w:rPr>
              <w:t>,2</w:t>
            </w:r>
          </w:p>
        </w:tc>
        <w:tc>
          <w:tcPr>
            <w:tcW w:w="960" w:type="dxa"/>
            <w:tcBorders>
              <w:top w:val="nil"/>
              <w:left w:val="nil"/>
              <w:bottom w:val="single" w:sz="4" w:space="0" w:color="auto"/>
              <w:right w:val="single" w:sz="4" w:space="0" w:color="auto"/>
            </w:tcBorders>
            <w:shd w:val="clear" w:color="auto" w:fill="auto"/>
            <w:noWrap/>
            <w:vAlign w:val="bottom"/>
            <w:hideMark/>
          </w:tcPr>
          <w:p w:rsidR="00053307" w:rsidRPr="00053307" w:rsidRDefault="00053307" w:rsidP="00053307">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110,5</w:t>
            </w:r>
          </w:p>
        </w:tc>
      </w:tr>
      <w:tr w:rsidR="00053307" w:rsidRPr="00053307" w:rsidTr="00C877DB">
        <w:trPr>
          <w:trHeight w:val="315"/>
        </w:trPr>
        <w:tc>
          <w:tcPr>
            <w:tcW w:w="4502" w:type="dxa"/>
            <w:tcBorders>
              <w:top w:val="nil"/>
              <w:left w:val="single" w:sz="4" w:space="0" w:color="auto"/>
              <w:bottom w:val="single" w:sz="4" w:space="0" w:color="auto"/>
              <w:right w:val="nil"/>
            </w:tcBorders>
            <w:shd w:val="clear" w:color="auto" w:fill="auto"/>
            <w:vAlign w:val="center"/>
            <w:hideMark/>
          </w:tcPr>
          <w:p w:rsidR="00053307" w:rsidRPr="00053307" w:rsidRDefault="004A5834" w:rsidP="00053307">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lang w:eastAsia="ru-RU"/>
              </w:rPr>
              <w:t>Операции инкассации</w:t>
            </w:r>
          </w:p>
        </w:tc>
        <w:tc>
          <w:tcPr>
            <w:tcW w:w="996" w:type="dxa"/>
            <w:tcBorders>
              <w:top w:val="nil"/>
              <w:left w:val="single" w:sz="4" w:space="0" w:color="auto"/>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lang w:val="en-US" w:eastAsia="ru-RU"/>
              </w:rPr>
              <w:t>8,6</w:t>
            </w:r>
          </w:p>
        </w:tc>
        <w:tc>
          <w:tcPr>
            <w:tcW w:w="955" w:type="dxa"/>
            <w:tcBorders>
              <w:top w:val="nil"/>
              <w:left w:val="nil"/>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14,5</w:t>
            </w:r>
          </w:p>
        </w:tc>
        <w:tc>
          <w:tcPr>
            <w:tcW w:w="955" w:type="dxa"/>
            <w:tcBorders>
              <w:top w:val="nil"/>
              <w:left w:val="nil"/>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11,6</w:t>
            </w:r>
          </w:p>
        </w:tc>
        <w:tc>
          <w:tcPr>
            <w:tcW w:w="1212" w:type="dxa"/>
            <w:tcBorders>
              <w:top w:val="nil"/>
              <w:left w:val="nil"/>
              <w:bottom w:val="single" w:sz="4" w:space="0" w:color="auto"/>
              <w:right w:val="single" w:sz="4" w:space="0" w:color="auto"/>
            </w:tcBorders>
            <w:shd w:val="clear" w:color="auto" w:fill="auto"/>
            <w:vAlign w:val="center"/>
            <w:hideMark/>
          </w:tcPr>
          <w:p w:rsidR="00053307" w:rsidRPr="00053307" w:rsidRDefault="00053307" w:rsidP="00053307">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3</w:t>
            </w:r>
          </w:p>
        </w:tc>
        <w:tc>
          <w:tcPr>
            <w:tcW w:w="960" w:type="dxa"/>
            <w:tcBorders>
              <w:top w:val="nil"/>
              <w:left w:val="nil"/>
              <w:bottom w:val="single" w:sz="4" w:space="0" w:color="auto"/>
              <w:right w:val="single" w:sz="4" w:space="0" w:color="auto"/>
            </w:tcBorders>
            <w:shd w:val="clear" w:color="auto" w:fill="auto"/>
            <w:noWrap/>
            <w:vAlign w:val="bottom"/>
            <w:hideMark/>
          </w:tcPr>
          <w:p w:rsidR="00053307" w:rsidRPr="00053307" w:rsidRDefault="00053307" w:rsidP="00053307">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134,9</w:t>
            </w:r>
          </w:p>
        </w:tc>
      </w:tr>
    </w:tbl>
    <w:p w:rsidR="00C877DB" w:rsidRDefault="00C877DB">
      <w:r>
        <w:br w:type="page"/>
      </w:r>
    </w:p>
    <w:tbl>
      <w:tblPr>
        <w:tblpPr w:leftFromText="180" w:rightFromText="180" w:vertAnchor="page" w:horzAnchor="margin" w:tblpY="1692"/>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40"/>
        <w:gridCol w:w="996"/>
        <w:gridCol w:w="989"/>
        <w:gridCol w:w="855"/>
        <w:gridCol w:w="1261"/>
        <w:gridCol w:w="830"/>
      </w:tblGrid>
      <w:tr w:rsidR="0086791C" w:rsidTr="0086791C">
        <w:trPr>
          <w:trHeight w:val="402"/>
        </w:trPr>
        <w:tc>
          <w:tcPr>
            <w:tcW w:w="4640" w:type="dxa"/>
          </w:tcPr>
          <w:p w:rsidR="0086791C" w:rsidRDefault="0086791C" w:rsidP="0086791C">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lastRenderedPageBreak/>
              <w:t>Наименование показателя</w:t>
            </w:r>
          </w:p>
        </w:tc>
        <w:tc>
          <w:tcPr>
            <w:tcW w:w="996" w:type="dxa"/>
          </w:tcPr>
          <w:p w:rsidR="0086791C" w:rsidRDefault="0086791C" w:rsidP="0086791C">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2017 г.</w:t>
            </w:r>
          </w:p>
        </w:tc>
        <w:tc>
          <w:tcPr>
            <w:tcW w:w="989" w:type="dxa"/>
          </w:tcPr>
          <w:p w:rsidR="0086791C" w:rsidRDefault="0086791C" w:rsidP="0086791C">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2018г.</w:t>
            </w:r>
          </w:p>
        </w:tc>
        <w:tc>
          <w:tcPr>
            <w:tcW w:w="855" w:type="dxa"/>
          </w:tcPr>
          <w:p w:rsidR="0086791C" w:rsidRDefault="0086791C" w:rsidP="0086791C">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2019г.</w:t>
            </w:r>
          </w:p>
        </w:tc>
        <w:tc>
          <w:tcPr>
            <w:tcW w:w="1261" w:type="dxa"/>
          </w:tcPr>
          <w:p w:rsidR="0086791C" w:rsidRDefault="0086791C" w:rsidP="0086791C">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 xml:space="preserve"> </w:t>
            </w:r>
            <w:r w:rsidRPr="00053307">
              <w:rPr>
                <w:rFonts w:ascii="Times New Roman" w:eastAsia="Times New Roman" w:hAnsi="Times New Roman" w:cs="Times New Roman"/>
                <w:color w:val="000000"/>
                <w:sz w:val="24"/>
                <w:szCs w:val="24"/>
                <w:lang w:eastAsia="ru-RU"/>
              </w:rPr>
              <w:t xml:space="preserve">2019 к 2017 в </w:t>
            </w:r>
            <w:proofErr w:type="spellStart"/>
            <w:r w:rsidRPr="00053307">
              <w:rPr>
                <w:rFonts w:ascii="Times New Roman" w:eastAsia="Times New Roman" w:hAnsi="Times New Roman" w:cs="Times New Roman"/>
                <w:color w:val="000000"/>
                <w:sz w:val="24"/>
                <w:szCs w:val="24"/>
                <w:lang w:eastAsia="ru-RU"/>
              </w:rPr>
              <w:t>млрд</w:t>
            </w:r>
            <w:proofErr w:type="gramStart"/>
            <w:r w:rsidRPr="00053307">
              <w:rPr>
                <w:rFonts w:ascii="Times New Roman" w:eastAsia="Times New Roman" w:hAnsi="Times New Roman" w:cs="Times New Roman"/>
                <w:color w:val="000000"/>
                <w:sz w:val="24"/>
                <w:szCs w:val="24"/>
                <w:lang w:eastAsia="ru-RU"/>
              </w:rPr>
              <w:t>.р</w:t>
            </w:r>
            <w:proofErr w:type="gramEnd"/>
            <w:r w:rsidRPr="00053307">
              <w:rPr>
                <w:rFonts w:ascii="Times New Roman" w:eastAsia="Times New Roman" w:hAnsi="Times New Roman" w:cs="Times New Roman"/>
                <w:color w:val="000000"/>
                <w:sz w:val="24"/>
                <w:szCs w:val="24"/>
                <w:lang w:eastAsia="ru-RU"/>
              </w:rPr>
              <w:t>уб</w:t>
            </w:r>
            <w:proofErr w:type="spellEnd"/>
          </w:p>
        </w:tc>
        <w:tc>
          <w:tcPr>
            <w:tcW w:w="830" w:type="dxa"/>
          </w:tcPr>
          <w:p w:rsidR="0086791C" w:rsidRDefault="0086791C" w:rsidP="0086791C">
            <w:pPr>
              <w:spacing w:after="0" w:line="240" w:lineRule="auto"/>
              <w:rPr>
                <w:rFonts w:ascii="Times New Roman" w:eastAsia="Times New Roman" w:hAnsi="Times New Roman" w:cs="Times New Roman"/>
                <w:color w:val="000000"/>
                <w:sz w:val="24"/>
                <w:lang w:eastAsia="ru-RU"/>
              </w:rPr>
            </w:pPr>
            <w:r w:rsidRPr="00053307">
              <w:rPr>
                <w:rFonts w:ascii="Times New Roman" w:eastAsia="Times New Roman" w:hAnsi="Times New Roman" w:cs="Times New Roman"/>
                <w:color w:val="000000"/>
                <w:sz w:val="24"/>
                <w:szCs w:val="24"/>
                <w:lang w:eastAsia="ru-RU"/>
              </w:rPr>
              <w:t>2019 к 2017 в %</w:t>
            </w:r>
          </w:p>
        </w:tc>
      </w:tr>
      <w:tr w:rsidR="0086791C" w:rsidRPr="00053307" w:rsidTr="00867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4640" w:type="dxa"/>
            <w:tcBorders>
              <w:top w:val="single" w:sz="4" w:space="0" w:color="auto"/>
              <w:left w:val="single" w:sz="4" w:space="0" w:color="auto"/>
              <w:bottom w:val="single" w:sz="4" w:space="0" w:color="auto"/>
              <w:right w:val="nil"/>
            </w:tcBorders>
            <w:shd w:val="clear" w:color="auto" w:fill="auto"/>
            <w:vAlign w:val="center"/>
            <w:hideMark/>
          </w:tcPr>
          <w:p w:rsidR="0086791C" w:rsidRPr="00053307" w:rsidRDefault="0086791C" w:rsidP="0086791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lang w:eastAsia="ru-RU"/>
              </w:rPr>
              <w:t>Валютный контроль</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lang w:val="en-US" w:eastAsia="ru-RU"/>
              </w:rPr>
              <w:t>6,1</w:t>
            </w: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7,3</w:t>
            </w:r>
          </w:p>
        </w:tc>
        <w:tc>
          <w:tcPr>
            <w:tcW w:w="855" w:type="dxa"/>
            <w:tcBorders>
              <w:top w:val="single" w:sz="4" w:space="0" w:color="auto"/>
              <w:left w:val="nil"/>
              <w:bottom w:val="single" w:sz="4" w:space="0" w:color="auto"/>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7,1</w:t>
            </w:r>
          </w:p>
        </w:tc>
        <w:tc>
          <w:tcPr>
            <w:tcW w:w="1261" w:type="dxa"/>
            <w:tcBorders>
              <w:top w:val="single" w:sz="4" w:space="0" w:color="auto"/>
              <w:left w:val="nil"/>
              <w:bottom w:val="single" w:sz="4" w:space="0" w:color="auto"/>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1</w:t>
            </w:r>
          </w:p>
        </w:tc>
        <w:tc>
          <w:tcPr>
            <w:tcW w:w="830" w:type="dxa"/>
            <w:tcBorders>
              <w:top w:val="single" w:sz="4" w:space="0" w:color="auto"/>
              <w:left w:val="nil"/>
              <w:bottom w:val="single" w:sz="4" w:space="0" w:color="auto"/>
              <w:right w:val="single" w:sz="4" w:space="0" w:color="auto"/>
            </w:tcBorders>
            <w:shd w:val="clear" w:color="auto" w:fill="auto"/>
            <w:noWrap/>
            <w:vAlign w:val="bottom"/>
            <w:hideMark/>
          </w:tcPr>
          <w:p w:rsidR="0086791C" w:rsidRPr="00053307" w:rsidRDefault="0086791C" w:rsidP="0086791C">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116,4</w:t>
            </w:r>
          </w:p>
        </w:tc>
      </w:tr>
      <w:tr w:rsidR="0086791C" w:rsidRPr="00053307" w:rsidTr="00867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4640" w:type="dxa"/>
            <w:tcBorders>
              <w:top w:val="nil"/>
              <w:left w:val="single" w:sz="4" w:space="0" w:color="auto"/>
              <w:bottom w:val="nil"/>
              <w:right w:val="nil"/>
            </w:tcBorders>
            <w:shd w:val="clear" w:color="auto" w:fill="auto"/>
            <w:vAlign w:val="center"/>
            <w:hideMark/>
          </w:tcPr>
          <w:p w:rsidR="0086791C" w:rsidRPr="00053307" w:rsidRDefault="0086791C" w:rsidP="0086791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lang w:eastAsia="ru-RU"/>
              </w:rPr>
              <w:t>Обслуживание бюджетных средств</w:t>
            </w:r>
          </w:p>
        </w:tc>
        <w:tc>
          <w:tcPr>
            <w:tcW w:w="996" w:type="dxa"/>
            <w:tcBorders>
              <w:top w:val="nil"/>
              <w:left w:val="single" w:sz="4" w:space="0" w:color="auto"/>
              <w:bottom w:val="nil"/>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lang w:val="en-US" w:eastAsia="ru-RU"/>
              </w:rPr>
              <w:t>5,2</w:t>
            </w:r>
          </w:p>
        </w:tc>
        <w:tc>
          <w:tcPr>
            <w:tcW w:w="989" w:type="dxa"/>
            <w:tcBorders>
              <w:top w:val="nil"/>
              <w:left w:val="nil"/>
              <w:bottom w:val="nil"/>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5</w:t>
            </w:r>
          </w:p>
        </w:tc>
        <w:tc>
          <w:tcPr>
            <w:tcW w:w="855" w:type="dxa"/>
            <w:tcBorders>
              <w:top w:val="nil"/>
              <w:left w:val="nil"/>
              <w:bottom w:val="nil"/>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5,2</w:t>
            </w:r>
          </w:p>
        </w:tc>
        <w:tc>
          <w:tcPr>
            <w:tcW w:w="1261" w:type="dxa"/>
            <w:tcBorders>
              <w:top w:val="nil"/>
              <w:left w:val="nil"/>
              <w:bottom w:val="single" w:sz="4" w:space="0" w:color="auto"/>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0</w:t>
            </w:r>
          </w:p>
        </w:tc>
        <w:tc>
          <w:tcPr>
            <w:tcW w:w="830" w:type="dxa"/>
            <w:tcBorders>
              <w:top w:val="nil"/>
              <w:left w:val="nil"/>
              <w:bottom w:val="single" w:sz="4" w:space="0" w:color="auto"/>
              <w:right w:val="single" w:sz="4" w:space="0" w:color="auto"/>
            </w:tcBorders>
            <w:shd w:val="clear" w:color="auto" w:fill="auto"/>
            <w:noWrap/>
            <w:vAlign w:val="bottom"/>
            <w:hideMark/>
          </w:tcPr>
          <w:p w:rsidR="0086791C" w:rsidRPr="00053307" w:rsidRDefault="0086791C" w:rsidP="0086791C">
            <w:pPr>
              <w:spacing w:after="0" w:line="240" w:lineRule="auto"/>
              <w:jc w:val="right"/>
              <w:rPr>
                <w:rFonts w:ascii="Calibri" w:eastAsia="Times New Roman" w:hAnsi="Calibri" w:cs="Times New Roman"/>
                <w:color w:val="000000"/>
                <w:lang w:eastAsia="ru-RU"/>
              </w:rPr>
            </w:pPr>
            <w:r w:rsidRPr="00053307">
              <w:rPr>
                <w:rFonts w:ascii="Calibri" w:eastAsia="Times New Roman" w:hAnsi="Calibri" w:cs="Times New Roman"/>
                <w:color w:val="000000"/>
                <w:lang w:eastAsia="ru-RU"/>
              </w:rPr>
              <w:t>100</w:t>
            </w:r>
          </w:p>
        </w:tc>
      </w:tr>
      <w:tr w:rsidR="0086791C" w:rsidRPr="00053307" w:rsidTr="00867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4640" w:type="dxa"/>
            <w:tcBorders>
              <w:top w:val="single" w:sz="4" w:space="0" w:color="auto"/>
              <w:left w:val="single" w:sz="4" w:space="0" w:color="auto"/>
              <w:bottom w:val="nil"/>
              <w:right w:val="nil"/>
            </w:tcBorders>
            <w:shd w:val="clear" w:color="auto" w:fill="auto"/>
            <w:vAlign w:val="center"/>
            <w:hideMark/>
          </w:tcPr>
          <w:p w:rsidR="0086791C" w:rsidRPr="00053307" w:rsidRDefault="0086791C" w:rsidP="0086791C">
            <w:pPr>
              <w:spacing w:after="0" w:line="240" w:lineRule="auto"/>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lang w:eastAsia="ru-RU"/>
              </w:rPr>
              <w:t>Торговое финансирование и документарные операции</w:t>
            </w:r>
          </w:p>
        </w:tc>
        <w:tc>
          <w:tcPr>
            <w:tcW w:w="996" w:type="dxa"/>
            <w:tcBorders>
              <w:top w:val="single" w:sz="4" w:space="0" w:color="auto"/>
              <w:left w:val="single" w:sz="4" w:space="0" w:color="auto"/>
              <w:bottom w:val="nil"/>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lang w:val="en-US" w:eastAsia="ru-RU"/>
              </w:rPr>
              <w:t>4,5</w:t>
            </w:r>
          </w:p>
        </w:tc>
        <w:tc>
          <w:tcPr>
            <w:tcW w:w="989" w:type="dxa"/>
            <w:tcBorders>
              <w:top w:val="single" w:sz="4" w:space="0" w:color="auto"/>
              <w:left w:val="nil"/>
              <w:bottom w:val="nil"/>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4,7</w:t>
            </w:r>
          </w:p>
        </w:tc>
        <w:tc>
          <w:tcPr>
            <w:tcW w:w="855" w:type="dxa"/>
            <w:tcBorders>
              <w:top w:val="single" w:sz="4" w:space="0" w:color="auto"/>
              <w:left w:val="nil"/>
              <w:bottom w:val="nil"/>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6,3</w:t>
            </w:r>
          </w:p>
        </w:tc>
        <w:tc>
          <w:tcPr>
            <w:tcW w:w="1261" w:type="dxa"/>
            <w:tcBorders>
              <w:top w:val="nil"/>
              <w:left w:val="nil"/>
              <w:bottom w:val="single" w:sz="4" w:space="0" w:color="auto"/>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1,8</w:t>
            </w:r>
          </w:p>
        </w:tc>
        <w:tc>
          <w:tcPr>
            <w:tcW w:w="830" w:type="dxa"/>
            <w:tcBorders>
              <w:top w:val="nil"/>
              <w:left w:val="nil"/>
              <w:bottom w:val="single" w:sz="4" w:space="0" w:color="auto"/>
              <w:right w:val="single" w:sz="4" w:space="0" w:color="auto"/>
            </w:tcBorders>
            <w:shd w:val="clear" w:color="auto" w:fill="auto"/>
            <w:noWrap/>
            <w:vAlign w:val="bottom"/>
            <w:hideMark/>
          </w:tcPr>
          <w:p w:rsidR="0086791C" w:rsidRPr="00053307" w:rsidRDefault="0086791C" w:rsidP="0086791C">
            <w:pPr>
              <w:spacing w:after="0" w:line="240" w:lineRule="auto"/>
              <w:jc w:val="right"/>
              <w:rPr>
                <w:rFonts w:ascii="Calibri" w:eastAsia="Times New Roman" w:hAnsi="Calibri" w:cs="Times New Roman"/>
                <w:color w:val="000000"/>
                <w:lang w:eastAsia="ru-RU"/>
              </w:rPr>
            </w:pPr>
            <w:r w:rsidRPr="00053307">
              <w:rPr>
                <w:rFonts w:ascii="Calibri" w:eastAsia="Times New Roman" w:hAnsi="Calibri" w:cs="Times New Roman"/>
                <w:color w:val="000000"/>
                <w:lang w:eastAsia="ru-RU"/>
              </w:rPr>
              <w:t>140</w:t>
            </w:r>
          </w:p>
        </w:tc>
      </w:tr>
      <w:tr w:rsidR="0086791C" w:rsidRPr="00053307" w:rsidTr="00867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420"/>
        </w:trPr>
        <w:tc>
          <w:tcPr>
            <w:tcW w:w="4640" w:type="dxa"/>
            <w:tcBorders>
              <w:top w:val="single" w:sz="4" w:space="0" w:color="auto"/>
              <w:left w:val="single" w:sz="4" w:space="0" w:color="auto"/>
              <w:bottom w:val="nil"/>
              <w:right w:val="nil"/>
            </w:tcBorders>
            <w:shd w:val="clear" w:color="auto" w:fill="auto"/>
            <w:vAlign w:val="center"/>
            <w:hideMark/>
          </w:tcPr>
          <w:p w:rsidR="0086791C" w:rsidRPr="00053307" w:rsidRDefault="0086791C" w:rsidP="0086791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lang w:eastAsia="ru-RU"/>
              </w:rPr>
              <w:t>Операции с иностранной валютой</w:t>
            </w:r>
          </w:p>
        </w:tc>
        <w:tc>
          <w:tcPr>
            <w:tcW w:w="996" w:type="dxa"/>
            <w:tcBorders>
              <w:top w:val="single" w:sz="4" w:space="0" w:color="auto"/>
              <w:left w:val="single" w:sz="4" w:space="0" w:color="auto"/>
              <w:bottom w:val="nil"/>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lang w:val="en-US" w:eastAsia="ru-RU"/>
              </w:rPr>
              <w:t>2,1</w:t>
            </w:r>
          </w:p>
        </w:tc>
        <w:tc>
          <w:tcPr>
            <w:tcW w:w="989" w:type="dxa"/>
            <w:tcBorders>
              <w:top w:val="single" w:sz="4" w:space="0" w:color="auto"/>
              <w:left w:val="nil"/>
              <w:bottom w:val="nil"/>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1,5</w:t>
            </w:r>
          </w:p>
        </w:tc>
        <w:tc>
          <w:tcPr>
            <w:tcW w:w="855" w:type="dxa"/>
            <w:tcBorders>
              <w:top w:val="single" w:sz="4" w:space="0" w:color="auto"/>
              <w:left w:val="nil"/>
              <w:bottom w:val="nil"/>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1</w:t>
            </w:r>
          </w:p>
        </w:tc>
        <w:tc>
          <w:tcPr>
            <w:tcW w:w="1261" w:type="dxa"/>
            <w:tcBorders>
              <w:top w:val="nil"/>
              <w:left w:val="nil"/>
              <w:bottom w:val="single" w:sz="4" w:space="0" w:color="auto"/>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-1</w:t>
            </w:r>
            <w:r>
              <w:rPr>
                <w:rFonts w:ascii="Times New Roman" w:eastAsia="Times New Roman" w:hAnsi="Times New Roman" w:cs="Times New Roman"/>
                <w:color w:val="000000"/>
                <w:sz w:val="24"/>
                <w:szCs w:val="24"/>
                <w:lang w:eastAsia="ru-RU"/>
              </w:rPr>
              <w:t>,1</w:t>
            </w:r>
          </w:p>
        </w:tc>
        <w:tc>
          <w:tcPr>
            <w:tcW w:w="830" w:type="dxa"/>
            <w:tcBorders>
              <w:top w:val="nil"/>
              <w:left w:val="nil"/>
              <w:bottom w:val="single" w:sz="4" w:space="0" w:color="auto"/>
              <w:right w:val="single" w:sz="4" w:space="0" w:color="auto"/>
            </w:tcBorders>
            <w:shd w:val="clear" w:color="auto" w:fill="auto"/>
            <w:noWrap/>
            <w:vAlign w:val="bottom"/>
            <w:hideMark/>
          </w:tcPr>
          <w:p w:rsidR="0086791C" w:rsidRPr="00053307" w:rsidRDefault="0086791C" w:rsidP="0086791C">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47,6</w:t>
            </w:r>
          </w:p>
        </w:tc>
      </w:tr>
      <w:tr w:rsidR="0086791C" w:rsidRPr="00053307" w:rsidTr="00867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4640" w:type="dxa"/>
            <w:tcBorders>
              <w:top w:val="single" w:sz="4" w:space="0" w:color="auto"/>
              <w:left w:val="single" w:sz="4" w:space="0" w:color="auto"/>
              <w:bottom w:val="single" w:sz="4" w:space="0" w:color="auto"/>
              <w:right w:val="nil"/>
            </w:tcBorders>
            <w:shd w:val="clear" w:color="auto" w:fill="auto"/>
            <w:vAlign w:val="center"/>
            <w:hideMark/>
          </w:tcPr>
          <w:p w:rsidR="0086791C" w:rsidRPr="00053307" w:rsidRDefault="0086791C" w:rsidP="0086791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lang w:eastAsia="ru-RU"/>
              </w:rPr>
              <w:t>Операции с ценными бумагами</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lang w:val="en-US" w:eastAsia="ru-RU"/>
              </w:rPr>
              <w:t>2,1</w:t>
            </w: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3,1</w:t>
            </w:r>
          </w:p>
        </w:tc>
        <w:tc>
          <w:tcPr>
            <w:tcW w:w="855" w:type="dxa"/>
            <w:tcBorders>
              <w:top w:val="single" w:sz="4" w:space="0" w:color="auto"/>
              <w:left w:val="nil"/>
              <w:bottom w:val="single" w:sz="4" w:space="0" w:color="auto"/>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4,2</w:t>
            </w:r>
          </w:p>
        </w:tc>
        <w:tc>
          <w:tcPr>
            <w:tcW w:w="1261" w:type="dxa"/>
            <w:tcBorders>
              <w:top w:val="nil"/>
              <w:left w:val="nil"/>
              <w:bottom w:val="single" w:sz="4" w:space="0" w:color="auto"/>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2</w:t>
            </w:r>
            <w:r>
              <w:rPr>
                <w:rFonts w:ascii="Times New Roman" w:eastAsia="Times New Roman" w:hAnsi="Times New Roman" w:cs="Times New Roman"/>
                <w:color w:val="000000"/>
                <w:sz w:val="24"/>
                <w:szCs w:val="24"/>
                <w:lang w:eastAsia="ru-RU"/>
              </w:rPr>
              <w:t>,1</w:t>
            </w:r>
          </w:p>
        </w:tc>
        <w:tc>
          <w:tcPr>
            <w:tcW w:w="830" w:type="dxa"/>
            <w:tcBorders>
              <w:top w:val="nil"/>
              <w:left w:val="nil"/>
              <w:bottom w:val="single" w:sz="4" w:space="0" w:color="auto"/>
              <w:right w:val="single" w:sz="4" w:space="0" w:color="auto"/>
            </w:tcBorders>
            <w:shd w:val="clear" w:color="auto" w:fill="auto"/>
            <w:noWrap/>
            <w:vAlign w:val="bottom"/>
            <w:hideMark/>
          </w:tcPr>
          <w:p w:rsidR="0086791C" w:rsidRPr="00053307" w:rsidRDefault="0086791C" w:rsidP="0086791C">
            <w:pPr>
              <w:spacing w:after="0" w:line="240" w:lineRule="auto"/>
              <w:jc w:val="right"/>
              <w:rPr>
                <w:rFonts w:ascii="Calibri" w:eastAsia="Times New Roman" w:hAnsi="Calibri" w:cs="Times New Roman"/>
                <w:color w:val="000000"/>
                <w:lang w:eastAsia="ru-RU"/>
              </w:rPr>
            </w:pPr>
            <w:r w:rsidRPr="00053307">
              <w:rPr>
                <w:rFonts w:ascii="Calibri" w:eastAsia="Times New Roman" w:hAnsi="Calibri" w:cs="Times New Roman"/>
                <w:color w:val="000000"/>
                <w:lang w:eastAsia="ru-RU"/>
              </w:rPr>
              <w:t>200</w:t>
            </w:r>
          </w:p>
        </w:tc>
      </w:tr>
      <w:tr w:rsidR="0086791C" w:rsidRPr="00053307" w:rsidTr="00867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4640" w:type="dxa"/>
            <w:tcBorders>
              <w:top w:val="nil"/>
              <w:left w:val="single" w:sz="4" w:space="0" w:color="auto"/>
              <w:bottom w:val="nil"/>
              <w:right w:val="nil"/>
            </w:tcBorders>
            <w:shd w:val="clear" w:color="auto" w:fill="auto"/>
            <w:vAlign w:val="center"/>
            <w:hideMark/>
          </w:tcPr>
          <w:p w:rsidR="0086791C" w:rsidRPr="00053307" w:rsidRDefault="0086791C" w:rsidP="0086791C">
            <w:pPr>
              <w:spacing w:after="0" w:line="240" w:lineRule="auto"/>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lang w:eastAsia="ru-RU"/>
              </w:rPr>
              <w:t>Аренда сейфов и банковских ячеек</w:t>
            </w:r>
          </w:p>
        </w:tc>
        <w:tc>
          <w:tcPr>
            <w:tcW w:w="996" w:type="dxa"/>
            <w:tcBorders>
              <w:top w:val="nil"/>
              <w:left w:val="single" w:sz="4" w:space="0" w:color="auto"/>
              <w:bottom w:val="nil"/>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lang w:val="en-US" w:eastAsia="ru-RU"/>
              </w:rPr>
              <w:t>1,7</w:t>
            </w:r>
          </w:p>
        </w:tc>
        <w:tc>
          <w:tcPr>
            <w:tcW w:w="989" w:type="dxa"/>
            <w:tcBorders>
              <w:top w:val="nil"/>
              <w:left w:val="nil"/>
              <w:bottom w:val="nil"/>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1,9</w:t>
            </w:r>
          </w:p>
        </w:tc>
        <w:tc>
          <w:tcPr>
            <w:tcW w:w="855" w:type="dxa"/>
            <w:tcBorders>
              <w:top w:val="nil"/>
              <w:left w:val="nil"/>
              <w:bottom w:val="nil"/>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1,8</w:t>
            </w:r>
          </w:p>
        </w:tc>
        <w:tc>
          <w:tcPr>
            <w:tcW w:w="1261" w:type="dxa"/>
            <w:tcBorders>
              <w:top w:val="nil"/>
              <w:left w:val="nil"/>
              <w:bottom w:val="single" w:sz="4" w:space="0" w:color="auto"/>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0</w:t>
            </w:r>
            <w:r>
              <w:rPr>
                <w:rFonts w:ascii="Times New Roman" w:eastAsia="Times New Roman" w:hAnsi="Times New Roman" w:cs="Times New Roman"/>
                <w:color w:val="000000"/>
                <w:sz w:val="24"/>
                <w:szCs w:val="24"/>
                <w:lang w:eastAsia="ru-RU"/>
              </w:rPr>
              <w:t>,1</w:t>
            </w:r>
          </w:p>
        </w:tc>
        <w:tc>
          <w:tcPr>
            <w:tcW w:w="830" w:type="dxa"/>
            <w:tcBorders>
              <w:top w:val="nil"/>
              <w:left w:val="nil"/>
              <w:bottom w:val="single" w:sz="4" w:space="0" w:color="auto"/>
              <w:right w:val="single" w:sz="4" w:space="0" w:color="auto"/>
            </w:tcBorders>
            <w:shd w:val="clear" w:color="auto" w:fill="auto"/>
            <w:noWrap/>
            <w:vAlign w:val="bottom"/>
            <w:hideMark/>
          </w:tcPr>
          <w:p w:rsidR="0086791C" w:rsidRPr="00053307" w:rsidRDefault="0086791C" w:rsidP="0086791C">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105,8</w:t>
            </w:r>
          </w:p>
        </w:tc>
      </w:tr>
      <w:tr w:rsidR="0086791C" w:rsidRPr="00053307" w:rsidTr="00867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90"/>
        </w:trPr>
        <w:tc>
          <w:tcPr>
            <w:tcW w:w="4640" w:type="dxa"/>
            <w:tcBorders>
              <w:top w:val="single" w:sz="4" w:space="0" w:color="auto"/>
              <w:left w:val="single" w:sz="4" w:space="0" w:color="auto"/>
              <w:bottom w:val="single" w:sz="4" w:space="0" w:color="auto"/>
              <w:right w:val="nil"/>
            </w:tcBorders>
            <w:shd w:val="clear" w:color="auto" w:fill="auto"/>
            <w:vAlign w:val="center"/>
            <w:hideMark/>
          </w:tcPr>
          <w:p w:rsidR="0086791C" w:rsidRPr="00053307" w:rsidRDefault="0086791C" w:rsidP="0086791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lang w:eastAsia="ru-RU"/>
              </w:rPr>
              <w:t>Доход по договорам обслуживания</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6791C" w:rsidRPr="00053307" w:rsidRDefault="0086791C" w:rsidP="0086791C">
            <w:pPr>
              <w:spacing w:after="0" w:line="240" w:lineRule="auto"/>
              <w:jc w:val="center"/>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lang w:val="en-US" w:eastAsia="ru-RU"/>
              </w:rPr>
              <w:t>0,3</w:t>
            </w:r>
          </w:p>
        </w:tc>
        <w:tc>
          <w:tcPr>
            <w:tcW w:w="989" w:type="dxa"/>
            <w:tcBorders>
              <w:top w:val="single" w:sz="4" w:space="0" w:color="auto"/>
              <w:left w:val="nil"/>
              <w:bottom w:val="single" w:sz="4" w:space="0" w:color="auto"/>
              <w:right w:val="single" w:sz="4" w:space="0" w:color="auto"/>
            </w:tcBorders>
            <w:shd w:val="clear" w:color="auto" w:fill="auto"/>
            <w:vAlign w:val="center"/>
            <w:hideMark/>
          </w:tcPr>
          <w:p w:rsidR="0086791C" w:rsidRPr="00053307" w:rsidRDefault="0086791C" w:rsidP="0086791C">
            <w:pPr>
              <w:spacing w:after="0" w:line="240" w:lineRule="auto"/>
              <w:jc w:val="center"/>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0,4</w:t>
            </w:r>
          </w:p>
        </w:tc>
        <w:tc>
          <w:tcPr>
            <w:tcW w:w="855" w:type="dxa"/>
            <w:tcBorders>
              <w:top w:val="single" w:sz="4" w:space="0" w:color="auto"/>
              <w:left w:val="nil"/>
              <w:bottom w:val="single" w:sz="4" w:space="0" w:color="auto"/>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1</w:t>
            </w:r>
          </w:p>
        </w:tc>
        <w:tc>
          <w:tcPr>
            <w:tcW w:w="1261" w:type="dxa"/>
            <w:tcBorders>
              <w:top w:val="nil"/>
              <w:left w:val="nil"/>
              <w:bottom w:val="single" w:sz="4" w:space="0" w:color="auto"/>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0,7</w:t>
            </w:r>
          </w:p>
        </w:tc>
        <w:tc>
          <w:tcPr>
            <w:tcW w:w="830" w:type="dxa"/>
            <w:tcBorders>
              <w:top w:val="nil"/>
              <w:left w:val="nil"/>
              <w:bottom w:val="single" w:sz="4" w:space="0" w:color="auto"/>
              <w:right w:val="single" w:sz="4" w:space="0" w:color="auto"/>
            </w:tcBorders>
            <w:shd w:val="clear" w:color="auto" w:fill="auto"/>
            <w:noWrap/>
            <w:vAlign w:val="bottom"/>
            <w:hideMark/>
          </w:tcPr>
          <w:p w:rsidR="0086791C" w:rsidRPr="00053307" w:rsidRDefault="0086791C" w:rsidP="0086791C">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333,3</w:t>
            </w:r>
          </w:p>
        </w:tc>
      </w:tr>
      <w:tr w:rsidR="0086791C" w:rsidRPr="00053307" w:rsidTr="00867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4640" w:type="dxa"/>
            <w:tcBorders>
              <w:top w:val="nil"/>
              <w:left w:val="single" w:sz="4" w:space="0" w:color="auto"/>
              <w:bottom w:val="single" w:sz="4" w:space="0" w:color="auto"/>
              <w:right w:val="nil"/>
            </w:tcBorders>
            <w:shd w:val="clear" w:color="auto" w:fill="auto"/>
            <w:vAlign w:val="center"/>
            <w:hideMark/>
          </w:tcPr>
          <w:p w:rsidR="0086791C" w:rsidRPr="00053307" w:rsidRDefault="0086791C" w:rsidP="0086791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lang w:eastAsia="ru-RU"/>
              </w:rPr>
              <w:t>Прочие</w:t>
            </w:r>
          </w:p>
        </w:tc>
        <w:tc>
          <w:tcPr>
            <w:tcW w:w="996" w:type="dxa"/>
            <w:tcBorders>
              <w:top w:val="nil"/>
              <w:left w:val="single" w:sz="4" w:space="0" w:color="auto"/>
              <w:bottom w:val="single" w:sz="4" w:space="0" w:color="auto"/>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lang w:val="en-US" w:eastAsia="ru-RU"/>
              </w:rPr>
              <w:t>10</w:t>
            </w:r>
          </w:p>
        </w:tc>
        <w:tc>
          <w:tcPr>
            <w:tcW w:w="989" w:type="dxa"/>
            <w:tcBorders>
              <w:top w:val="nil"/>
              <w:left w:val="nil"/>
              <w:bottom w:val="single" w:sz="4" w:space="0" w:color="auto"/>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3,9</w:t>
            </w:r>
          </w:p>
        </w:tc>
        <w:tc>
          <w:tcPr>
            <w:tcW w:w="855" w:type="dxa"/>
            <w:tcBorders>
              <w:top w:val="nil"/>
              <w:left w:val="nil"/>
              <w:bottom w:val="single" w:sz="4" w:space="0" w:color="auto"/>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13,5</w:t>
            </w:r>
          </w:p>
        </w:tc>
        <w:tc>
          <w:tcPr>
            <w:tcW w:w="1261" w:type="dxa"/>
            <w:tcBorders>
              <w:top w:val="nil"/>
              <w:left w:val="nil"/>
              <w:bottom w:val="single" w:sz="4" w:space="0" w:color="auto"/>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4</w:t>
            </w:r>
          </w:p>
        </w:tc>
        <w:tc>
          <w:tcPr>
            <w:tcW w:w="830" w:type="dxa"/>
            <w:tcBorders>
              <w:top w:val="nil"/>
              <w:left w:val="nil"/>
              <w:bottom w:val="single" w:sz="4" w:space="0" w:color="auto"/>
              <w:right w:val="single" w:sz="4" w:space="0" w:color="auto"/>
            </w:tcBorders>
            <w:shd w:val="clear" w:color="auto" w:fill="auto"/>
            <w:noWrap/>
            <w:vAlign w:val="bottom"/>
            <w:hideMark/>
          </w:tcPr>
          <w:p w:rsidR="0086791C" w:rsidRPr="00053307" w:rsidRDefault="0086791C" w:rsidP="0086791C">
            <w:pPr>
              <w:spacing w:after="0" w:line="240" w:lineRule="auto"/>
              <w:jc w:val="right"/>
              <w:rPr>
                <w:rFonts w:ascii="Calibri" w:eastAsia="Times New Roman" w:hAnsi="Calibri" w:cs="Times New Roman"/>
                <w:color w:val="000000"/>
                <w:lang w:eastAsia="ru-RU"/>
              </w:rPr>
            </w:pPr>
            <w:r w:rsidRPr="00053307">
              <w:rPr>
                <w:rFonts w:ascii="Calibri" w:eastAsia="Times New Roman" w:hAnsi="Calibri" w:cs="Times New Roman"/>
                <w:color w:val="000000"/>
                <w:lang w:eastAsia="ru-RU"/>
              </w:rPr>
              <w:t>135</w:t>
            </w:r>
          </w:p>
        </w:tc>
      </w:tr>
      <w:tr w:rsidR="0086791C" w:rsidRPr="00053307" w:rsidTr="008679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15"/>
        </w:trPr>
        <w:tc>
          <w:tcPr>
            <w:tcW w:w="4640" w:type="dxa"/>
            <w:tcBorders>
              <w:top w:val="nil"/>
              <w:left w:val="single" w:sz="4" w:space="0" w:color="auto"/>
              <w:bottom w:val="single" w:sz="4" w:space="0" w:color="auto"/>
              <w:right w:val="nil"/>
            </w:tcBorders>
            <w:shd w:val="clear" w:color="auto" w:fill="auto"/>
            <w:vAlign w:val="center"/>
            <w:hideMark/>
          </w:tcPr>
          <w:p w:rsidR="0086791C" w:rsidRPr="00053307" w:rsidRDefault="0086791C" w:rsidP="0086791C">
            <w:pPr>
              <w:spacing w:after="0"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lang w:eastAsia="ru-RU"/>
              </w:rPr>
              <w:t>Итого</w:t>
            </w:r>
          </w:p>
        </w:tc>
        <w:tc>
          <w:tcPr>
            <w:tcW w:w="996" w:type="dxa"/>
            <w:tcBorders>
              <w:top w:val="nil"/>
              <w:left w:val="single" w:sz="4" w:space="0" w:color="auto"/>
              <w:bottom w:val="single" w:sz="4" w:space="0" w:color="auto"/>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lang w:val="en-US" w:eastAsia="ru-RU"/>
              </w:rPr>
              <w:t>422,377</w:t>
            </w:r>
          </w:p>
        </w:tc>
        <w:tc>
          <w:tcPr>
            <w:tcW w:w="989" w:type="dxa"/>
            <w:tcBorders>
              <w:top w:val="nil"/>
              <w:left w:val="nil"/>
              <w:bottom w:val="single" w:sz="4" w:space="0" w:color="auto"/>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514,7</w:t>
            </w:r>
          </w:p>
        </w:tc>
        <w:tc>
          <w:tcPr>
            <w:tcW w:w="855" w:type="dxa"/>
            <w:tcBorders>
              <w:top w:val="nil"/>
              <w:left w:val="nil"/>
              <w:bottom w:val="single" w:sz="4" w:space="0" w:color="auto"/>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639,4</w:t>
            </w:r>
          </w:p>
        </w:tc>
        <w:tc>
          <w:tcPr>
            <w:tcW w:w="1261" w:type="dxa"/>
            <w:tcBorders>
              <w:top w:val="nil"/>
              <w:left w:val="nil"/>
              <w:bottom w:val="single" w:sz="4" w:space="0" w:color="auto"/>
              <w:right w:val="single" w:sz="4" w:space="0" w:color="auto"/>
            </w:tcBorders>
            <w:shd w:val="clear" w:color="auto" w:fill="auto"/>
            <w:vAlign w:val="center"/>
            <w:hideMark/>
          </w:tcPr>
          <w:p w:rsidR="0086791C" w:rsidRPr="00053307" w:rsidRDefault="0086791C" w:rsidP="0086791C">
            <w:pPr>
              <w:spacing w:after="0" w:line="240" w:lineRule="auto"/>
              <w:jc w:val="right"/>
              <w:rPr>
                <w:rFonts w:ascii="Times New Roman" w:eastAsia="Times New Roman" w:hAnsi="Times New Roman" w:cs="Times New Roman"/>
                <w:color w:val="000000"/>
                <w:sz w:val="24"/>
                <w:szCs w:val="24"/>
                <w:lang w:eastAsia="ru-RU"/>
              </w:rPr>
            </w:pPr>
            <w:r w:rsidRPr="00053307">
              <w:rPr>
                <w:rFonts w:ascii="Times New Roman" w:eastAsia="Times New Roman" w:hAnsi="Times New Roman" w:cs="Times New Roman"/>
                <w:color w:val="000000"/>
                <w:sz w:val="24"/>
                <w:szCs w:val="24"/>
                <w:lang w:eastAsia="ru-RU"/>
              </w:rPr>
              <w:t>217</w:t>
            </w:r>
          </w:p>
        </w:tc>
        <w:tc>
          <w:tcPr>
            <w:tcW w:w="830" w:type="dxa"/>
            <w:tcBorders>
              <w:top w:val="nil"/>
              <w:left w:val="nil"/>
              <w:bottom w:val="single" w:sz="4" w:space="0" w:color="auto"/>
              <w:right w:val="single" w:sz="4" w:space="0" w:color="auto"/>
            </w:tcBorders>
            <w:shd w:val="clear" w:color="auto" w:fill="auto"/>
            <w:noWrap/>
            <w:vAlign w:val="bottom"/>
            <w:hideMark/>
          </w:tcPr>
          <w:p w:rsidR="0086791C" w:rsidRPr="00053307" w:rsidRDefault="0086791C" w:rsidP="0086791C">
            <w:pPr>
              <w:spacing w:after="0" w:line="240" w:lineRule="auto"/>
              <w:jc w:val="right"/>
              <w:rPr>
                <w:rFonts w:ascii="Calibri" w:eastAsia="Times New Roman" w:hAnsi="Calibri" w:cs="Times New Roman"/>
                <w:color w:val="000000"/>
                <w:lang w:eastAsia="ru-RU"/>
              </w:rPr>
            </w:pPr>
            <w:r>
              <w:rPr>
                <w:rFonts w:ascii="Calibri" w:eastAsia="Times New Roman" w:hAnsi="Calibri" w:cs="Times New Roman"/>
                <w:color w:val="000000"/>
                <w:lang w:eastAsia="ru-RU"/>
              </w:rPr>
              <w:t>151,4</w:t>
            </w:r>
          </w:p>
        </w:tc>
      </w:tr>
    </w:tbl>
    <w:p w:rsidR="004A5834" w:rsidRDefault="00C877DB" w:rsidP="00EE1F28">
      <w:pPr>
        <w:spacing w:after="0" w:line="360" w:lineRule="auto"/>
        <w:jc w:val="both"/>
        <w:rPr>
          <w:rFonts w:ascii="Times New Roman" w:hAnsi="Times New Roman" w:cs="Times New Roman"/>
          <w:sz w:val="28"/>
          <w:szCs w:val="28"/>
        </w:rPr>
      </w:pPr>
      <w:r>
        <w:rPr>
          <w:rFonts w:ascii="Times New Roman" w:hAnsi="Times New Roman" w:cs="Times New Roman"/>
          <w:sz w:val="28"/>
          <w:szCs w:val="28"/>
        </w:rPr>
        <w:t>Продолжение таблицы 7</w:t>
      </w:r>
    </w:p>
    <w:p w:rsidR="00C877DB" w:rsidRDefault="00C877DB" w:rsidP="00A52136">
      <w:pPr>
        <w:spacing w:after="0" w:line="360" w:lineRule="auto"/>
        <w:ind w:firstLine="709"/>
        <w:jc w:val="both"/>
        <w:rPr>
          <w:rFonts w:ascii="Times New Roman" w:hAnsi="Times New Roman" w:cs="Times New Roman"/>
          <w:sz w:val="28"/>
          <w:szCs w:val="28"/>
        </w:rPr>
      </w:pPr>
    </w:p>
    <w:p w:rsidR="004A5834" w:rsidRDefault="004A5834" w:rsidP="00A521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Основную часть комиссионных доходов составляют </w:t>
      </w:r>
      <w:r w:rsidR="00C877DB">
        <w:rPr>
          <w:rFonts w:ascii="Times New Roman" w:hAnsi="Times New Roman" w:cs="Times New Roman"/>
          <w:sz w:val="28"/>
          <w:szCs w:val="28"/>
        </w:rPr>
        <w:t>о</w:t>
      </w:r>
      <w:r w:rsidRPr="00053307">
        <w:rPr>
          <w:rFonts w:ascii="Times New Roman" w:hAnsi="Times New Roman" w:cs="Times New Roman"/>
          <w:sz w:val="28"/>
          <w:szCs w:val="28"/>
        </w:rPr>
        <w:t>перации с банковскими картами</w:t>
      </w:r>
      <w:r w:rsidRPr="00F66B29">
        <w:rPr>
          <w:rFonts w:ascii="Times New Roman" w:hAnsi="Times New Roman" w:cs="Times New Roman"/>
          <w:sz w:val="28"/>
          <w:szCs w:val="28"/>
        </w:rPr>
        <w:t xml:space="preserve"> и расчетные операции. Данные показатели на протяжении 2017-2019 гг. выросли на 62,7 (</w:t>
      </w:r>
      <w:r w:rsidR="00F66B29" w:rsidRPr="00F66B29">
        <w:rPr>
          <w:rFonts w:ascii="Times New Roman" w:hAnsi="Times New Roman" w:cs="Times New Roman"/>
          <w:sz w:val="28"/>
          <w:szCs w:val="28"/>
        </w:rPr>
        <w:t>132,9</w:t>
      </w:r>
      <w:r w:rsidRPr="00F66B29">
        <w:rPr>
          <w:rFonts w:ascii="Times New Roman" w:hAnsi="Times New Roman" w:cs="Times New Roman"/>
          <w:sz w:val="28"/>
          <w:szCs w:val="28"/>
        </w:rPr>
        <w:t xml:space="preserve"> млрд. руб.) и 24,2% (24 млрд. руб.) соответственно. Наибольшая </w:t>
      </w:r>
      <w:r w:rsidR="00F66B29" w:rsidRPr="00F66B29">
        <w:rPr>
          <w:rFonts w:ascii="Times New Roman" w:hAnsi="Times New Roman" w:cs="Times New Roman"/>
          <w:sz w:val="28"/>
          <w:szCs w:val="28"/>
        </w:rPr>
        <w:t>динамика</w:t>
      </w:r>
      <w:r w:rsidRPr="00F66B29">
        <w:rPr>
          <w:rFonts w:ascii="Times New Roman" w:hAnsi="Times New Roman" w:cs="Times New Roman"/>
          <w:sz w:val="28"/>
          <w:szCs w:val="28"/>
        </w:rPr>
        <w:t xml:space="preserve"> </w:t>
      </w:r>
      <w:r w:rsidR="00F66B29" w:rsidRPr="00F66B29">
        <w:rPr>
          <w:rFonts w:ascii="Times New Roman" w:hAnsi="Times New Roman" w:cs="Times New Roman"/>
          <w:sz w:val="28"/>
          <w:szCs w:val="28"/>
        </w:rPr>
        <w:t>прослеживается</w:t>
      </w:r>
      <w:r w:rsidRPr="00F66B29">
        <w:rPr>
          <w:rFonts w:ascii="Times New Roman" w:hAnsi="Times New Roman" w:cs="Times New Roman"/>
          <w:sz w:val="28"/>
          <w:szCs w:val="28"/>
        </w:rPr>
        <w:t xml:space="preserve"> у таких показателей как а</w:t>
      </w:r>
      <w:r w:rsidRPr="00053307">
        <w:rPr>
          <w:rFonts w:ascii="Times New Roman" w:hAnsi="Times New Roman" w:cs="Times New Roman"/>
          <w:sz w:val="28"/>
          <w:szCs w:val="28"/>
        </w:rPr>
        <w:t>гентские, страховые и прочие услуги</w:t>
      </w:r>
      <w:r w:rsidRPr="00F66B29">
        <w:rPr>
          <w:rFonts w:ascii="Times New Roman" w:hAnsi="Times New Roman" w:cs="Times New Roman"/>
          <w:sz w:val="28"/>
          <w:szCs w:val="28"/>
        </w:rPr>
        <w:t>, рост которых составил 267,9% (49</w:t>
      </w:r>
      <w:r w:rsidR="00F66B29" w:rsidRPr="00F66B29">
        <w:rPr>
          <w:rFonts w:ascii="Times New Roman" w:hAnsi="Times New Roman" w:cs="Times New Roman"/>
          <w:sz w:val="28"/>
          <w:szCs w:val="28"/>
        </w:rPr>
        <w:t>,3</w:t>
      </w:r>
      <w:r w:rsidRPr="00F66B29">
        <w:rPr>
          <w:rFonts w:ascii="Times New Roman" w:hAnsi="Times New Roman" w:cs="Times New Roman"/>
          <w:sz w:val="28"/>
          <w:szCs w:val="28"/>
        </w:rPr>
        <w:t xml:space="preserve"> млрд. руб.), операции с ценными бумагами (увеличились в 2 раза</w:t>
      </w:r>
      <w:r w:rsidR="00F66B29" w:rsidRPr="00F66B29">
        <w:rPr>
          <w:rFonts w:ascii="Times New Roman" w:hAnsi="Times New Roman" w:cs="Times New Roman"/>
          <w:sz w:val="28"/>
          <w:szCs w:val="28"/>
        </w:rPr>
        <w:t>, чт</w:t>
      </w:r>
      <w:r w:rsidR="00EE1F28">
        <w:rPr>
          <w:rFonts w:ascii="Times New Roman" w:hAnsi="Times New Roman" w:cs="Times New Roman"/>
          <w:sz w:val="28"/>
          <w:szCs w:val="28"/>
        </w:rPr>
        <w:t>о составляет более 2,1 млрд. руб.</w:t>
      </w:r>
      <w:r w:rsidR="00F66B29" w:rsidRPr="00F66B29">
        <w:rPr>
          <w:rFonts w:ascii="Times New Roman" w:hAnsi="Times New Roman" w:cs="Times New Roman"/>
          <w:sz w:val="28"/>
          <w:szCs w:val="28"/>
        </w:rPr>
        <w:t xml:space="preserve">), </w:t>
      </w:r>
      <w:r w:rsidRPr="00F66B29">
        <w:rPr>
          <w:rFonts w:ascii="Times New Roman" w:hAnsi="Times New Roman" w:cs="Times New Roman"/>
          <w:sz w:val="28"/>
          <w:szCs w:val="28"/>
        </w:rPr>
        <w:t>а также доход</w:t>
      </w:r>
      <w:r w:rsidR="00F66B29" w:rsidRPr="00F66B29">
        <w:rPr>
          <w:rFonts w:ascii="Times New Roman" w:hAnsi="Times New Roman" w:cs="Times New Roman"/>
          <w:sz w:val="28"/>
          <w:szCs w:val="28"/>
        </w:rPr>
        <w:t>ы</w:t>
      </w:r>
      <w:r w:rsidRPr="00F66B29">
        <w:rPr>
          <w:rFonts w:ascii="Times New Roman" w:hAnsi="Times New Roman" w:cs="Times New Roman"/>
          <w:sz w:val="28"/>
          <w:szCs w:val="28"/>
        </w:rPr>
        <w:t xml:space="preserve"> по договорам обслуживания</w:t>
      </w:r>
      <w:r w:rsidR="00F66B29" w:rsidRPr="00F66B29">
        <w:rPr>
          <w:rFonts w:ascii="Times New Roman" w:hAnsi="Times New Roman" w:cs="Times New Roman"/>
          <w:sz w:val="28"/>
          <w:szCs w:val="28"/>
        </w:rPr>
        <w:t xml:space="preserve"> (рост более чем в 3 раза, более 0,7 млрд. руб.).</w:t>
      </w:r>
    </w:p>
    <w:p w:rsidR="00276199" w:rsidRDefault="00F66B29" w:rsidP="004307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Снижение произошло по таким статьям доходов как </w:t>
      </w:r>
      <w:r w:rsidRPr="00E56B52">
        <w:rPr>
          <w:rFonts w:ascii="Times New Roman" w:hAnsi="Times New Roman" w:cs="Times New Roman"/>
          <w:sz w:val="28"/>
          <w:szCs w:val="28"/>
        </w:rPr>
        <w:t xml:space="preserve">ведение счетов </w:t>
      </w:r>
      <w:r w:rsidRPr="00F66B29">
        <w:rPr>
          <w:rFonts w:ascii="Times New Roman" w:hAnsi="Times New Roman" w:cs="Times New Roman"/>
          <w:sz w:val="28"/>
          <w:szCs w:val="28"/>
        </w:rPr>
        <w:t>(18,8% и 1,8 млрд. руб. в абсолютной величине)</w:t>
      </w:r>
      <w:r>
        <w:rPr>
          <w:rFonts w:ascii="Times New Roman" w:hAnsi="Times New Roman" w:cs="Times New Roman"/>
          <w:sz w:val="28"/>
          <w:szCs w:val="28"/>
        </w:rPr>
        <w:t xml:space="preserve"> и операции с иностранной валютой (1,1 млрд. руб., что в относительной велич</w:t>
      </w:r>
      <w:r w:rsidR="006F0118">
        <w:rPr>
          <w:rFonts w:ascii="Times New Roman" w:hAnsi="Times New Roman" w:cs="Times New Roman"/>
          <w:sz w:val="28"/>
          <w:szCs w:val="28"/>
        </w:rPr>
        <w:t xml:space="preserve">ине составило 53,4%). </w:t>
      </w:r>
    </w:p>
    <w:p w:rsidR="00E56B52" w:rsidRDefault="007640A7" w:rsidP="0043072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Причиной роста комиссионных доходов стал</w:t>
      </w:r>
      <w:r w:rsidR="00E56B52" w:rsidRPr="00E56B52">
        <w:rPr>
          <w:rFonts w:ascii="Times New Roman" w:hAnsi="Times New Roman" w:cs="Times New Roman"/>
          <w:sz w:val="28"/>
          <w:szCs w:val="28"/>
        </w:rPr>
        <w:t xml:space="preserve"> транзакционный бизнес. На динамику чистого комиссионного дохода за отчетный период оказывал влияние график уплаты комиссий платежным системам и расходов по программе лояльности</w:t>
      </w:r>
      <w:r>
        <w:rPr>
          <w:rFonts w:ascii="Times New Roman" w:hAnsi="Times New Roman" w:cs="Times New Roman"/>
          <w:sz w:val="28"/>
          <w:szCs w:val="28"/>
        </w:rPr>
        <w:t>.</w:t>
      </w:r>
    </w:p>
    <w:p w:rsidR="00430726" w:rsidRDefault="00430726" w:rsidP="00430726">
      <w:pPr>
        <w:shd w:val="clear" w:color="auto" w:fill="FFFFFF"/>
        <w:spacing w:after="0" w:line="360" w:lineRule="auto"/>
        <w:ind w:firstLine="709"/>
        <w:jc w:val="both"/>
        <w:rPr>
          <w:rFonts w:ascii="Times New Roman" w:hAnsi="Times New Roman" w:cs="Times New Roman"/>
          <w:sz w:val="28"/>
          <w:szCs w:val="28"/>
        </w:rPr>
      </w:pPr>
    </w:p>
    <w:p w:rsidR="00C877DB" w:rsidRDefault="00C877DB" w:rsidP="00430726">
      <w:pPr>
        <w:shd w:val="clear" w:color="auto" w:fill="FFFFFF"/>
        <w:spacing w:after="0" w:line="360" w:lineRule="auto"/>
        <w:ind w:firstLine="709"/>
        <w:jc w:val="both"/>
        <w:rPr>
          <w:rFonts w:ascii="Times New Roman" w:hAnsi="Times New Roman" w:cs="Times New Roman"/>
          <w:sz w:val="28"/>
          <w:szCs w:val="28"/>
        </w:rPr>
      </w:pPr>
    </w:p>
    <w:p w:rsidR="00C877DB" w:rsidRPr="00430726" w:rsidRDefault="00C877DB" w:rsidP="00430726">
      <w:pPr>
        <w:shd w:val="clear" w:color="auto" w:fill="FFFFFF"/>
        <w:spacing w:after="0" w:line="360" w:lineRule="auto"/>
        <w:ind w:firstLine="709"/>
        <w:jc w:val="both"/>
        <w:rPr>
          <w:rFonts w:ascii="Times New Roman" w:hAnsi="Times New Roman" w:cs="Times New Roman"/>
          <w:sz w:val="28"/>
          <w:szCs w:val="28"/>
        </w:rPr>
      </w:pPr>
    </w:p>
    <w:p w:rsidR="00396EB3" w:rsidRPr="00396EB3" w:rsidRDefault="00396EB3" w:rsidP="00396EB3">
      <w:pPr>
        <w:shd w:val="clear" w:color="auto" w:fill="FFFFFF"/>
        <w:spacing w:after="0" w:line="360" w:lineRule="auto"/>
        <w:ind w:firstLine="709"/>
        <w:jc w:val="both"/>
        <w:rPr>
          <w:rFonts w:ascii="Times New Roman" w:eastAsia="Times New Roman" w:hAnsi="Times New Roman" w:cs="Times New Roman"/>
          <w:b/>
          <w:sz w:val="28"/>
          <w:szCs w:val="28"/>
          <w:lang w:eastAsia="ar-SA"/>
        </w:rPr>
      </w:pPr>
      <w:r w:rsidRPr="00396EB3">
        <w:rPr>
          <w:rFonts w:ascii="Times New Roman" w:eastAsia="Times New Roman" w:hAnsi="Times New Roman" w:cs="Times New Roman"/>
          <w:b/>
          <w:sz w:val="28"/>
          <w:szCs w:val="28"/>
          <w:lang w:eastAsia="ar-SA"/>
        </w:rPr>
        <w:lastRenderedPageBreak/>
        <w:t>2.4. Анализ финансового состояния банка</w:t>
      </w:r>
    </w:p>
    <w:p w:rsidR="00430726" w:rsidRPr="00430726" w:rsidRDefault="00430726" w:rsidP="00AE2664">
      <w:pPr>
        <w:spacing w:after="0" w:line="360" w:lineRule="auto"/>
        <w:ind w:firstLine="709"/>
        <w:jc w:val="both"/>
        <w:rPr>
          <w:rFonts w:ascii="Times New Roman" w:hAnsi="Times New Roman" w:cs="Times New Roman"/>
          <w:sz w:val="28"/>
          <w:szCs w:val="28"/>
          <w:highlight w:val="lightGray"/>
        </w:rPr>
      </w:pPr>
    </w:p>
    <w:p w:rsidR="00396EB3" w:rsidRDefault="00396EB3" w:rsidP="00396EB3">
      <w:pPr>
        <w:spacing w:after="0" w:line="360" w:lineRule="auto"/>
        <w:ind w:firstLine="709"/>
        <w:jc w:val="both"/>
        <w:rPr>
          <w:rFonts w:ascii="Times New Roman" w:hAnsi="Times New Roman" w:cs="Times New Roman"/>
          <w:sz w:val="28"/>
          <w:szCs w:val="28"/>
        </w:rPr>
      </w:pPr>
      <w:r w:rsidRPr="008971C8">
        <w:rPr>
          <w:rFonts w:ascii="Times New Roman" w:hAnsi="Times New Roman" w:cs="Times New Roman"/>
          <w:sz w:val="28"/>
          <w:szCs w:val="28"/>
        </w:rPr>
        <w:t xml:space="preserve">Показатели рентабельности характеризуют эффективность работы предприятия в целом, а также в разрезе отдельных направлений деятельности (производственной, коммерческой, инвестиционной). </w:t>
      </w:r>
      <w:r w:rsidRPr="005E71C9">
        <w:rPr>
          <w:rFonts w:ascii="Times New Roman" w:hAnsi="Times New Roman" w:cs="Times New Roman"/>
          <w:sz w:val="28"/>
          <w:szCs w:val="28"/>
        </w:rPr>
        <w:t xml:space="preserve">Для оценки уровня дохода коммерческого банка </w:t>
      </w:r>
      <w:r>
        <w:rPr>
          <w:rFonts w:ascii="Times New Roman" w:hAnsi="Times New Roman" w:cs="Times New Roman"/>
          <w:sz w:val="28"/>
          <w:szCs w:val="28"/>
        </w:rPr>
        <w:t>рассмотрим его</w:t>
      </w:r>
      <w:r w:rsidRPr="005E71C9">
        <w:rPr>
          <w:rFonts w:ascii="Times New Roman" w:hAnsi="Times New Roman" w:cs="Times New Roman"/>
          <w:sz w:val="28"/>
          <w:szCs w:val="28"/>
        </w:rPr>
        <w:t xml:space="preserve"> коэффициенты рентабельности</w:t>
      </w:r>
      <w:r w:rsidR="00EE1F28">
        <w:rPr>
          <w:rFonts w:ascii="Times New Roman" w:hAnsi="Times New Roman" w:cs="Times New Roman"/>
          <w:sz w:val="28"/>
          <w:szCs w:val="28"/>
        </w:rPr>
        <w:t>, таблица 8.</w:t>
      </w:r>
    </w:p>
    <w:p w:rsidR="00EE1F28" w:rsidRDefault="00EE1F28" w:rsidP="00EE1F28">
      <w:pPr>
        <w:spacing w:after="0"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8</w:t>
      </w:r>
    </w:p>
    <w:p w:rsidR="00EE7034" w:rsidRPr="00EE1F28" w:rsidRDefault="00EE7034" w:rsidP="00EE1F28">
      <w:pPr>
        <w:spacing w:after="0" w:line="360" w:lineRule="auto"/>
        <w:jc w:val="both"/>
        <w:rPr>
          <w:rFonts w:ascii="Times New Roman" w:hAnsi="Times New Roman" w:cs="Times New Roman"/>
          <w:b/>
          <w:sz w:val="28"/>
          <w:szCs w:val="28"/>
        </w:rPr>
      </w:pPr>
      <w:r w:rsidRPr="00EE1F28">
        <w:rPr>
          <w:rFonts w:ascii="Times New Roman" w:hAnsi="Times New Roman" w:cs="Times New Roman"/>
          <w:b/>
          <w:sz w:val="28"/>
          <w:szCs w:val="28"/>
        </w:rPr>
        <w:t>Коэффициенты рентабельности ПАО «Сбербанк» за 2017-2019 гг.</w:t>
      </w:r>
    </w:p>
    <w:tbl>
      <w:tblPr>
        <w:tblStyle w:val="a8"/>
        <w:tblW w:w="0" w:type="auto"/>
        <w:tblInd w:w="108" w:type="dxa"/>
        <w:tblLook w:val="04A0" w:firstRow="1" w:lastRow="0" w:firstColumn="1" w:lastColumn="0" w:noHBand="0" w:noVBand="1"/>
      </w:tblPr>
      <w:tblGrid>
        <w:gridCol w:w="4562"/>
        <w:gridCol w:w="806"/>
        <w:gridCol w:w="1125"/>
        <w:gridCol w:w="878"/>
        <w:gridCol w:w="1985"/>
      </w:tblGrid>
      <w:tr w:rsidR="00396EB3" w:rsidTr="00771C82">
        <w:trPr>
          <w:trHeight w:val="268"/>
        </w:trPr>
        <w:tc>
          <w:tcPr>
            <w:tcW w:w="4562" w:type="dxa"/>
          </w:tcPr>
          <w:p w:rsidR="00396EB3" w:rsidRDefault="00396EB3" w:rsidP="00782BA6">
            <w:pPr>
              <w:jc w:val="both"/>
              <w:rPr>
                <w:rFonts w:ascii="Times New Roman" w:hAnsi="Times New Roman" w:cs="Times New Roman"/>
                <w:sz w:val="24"/>
              </w:rPr>
            </w:pPr>
            <w:r>
              <w:rPr>
                <w:rFonts w:ascii="Times New Roman" w:hAnsi="Times New Roman" w:cs="Times New Roman"/>
                <w:sz w:val="24"/>
              </w:rPr>
              <w:t>Наименование</w:t>
            </w:r>
          </w:p>
        </w:tc>
        <w:tc>
          <w:tcPr>
            <w:tcW w:w="806" w:type="dxa"/>
          </w:tcPr>
          <w:p w:rsidR="00396EB3" w:rsidRDefault="00396EB3" w:rsidP="00782BA6">
            <w:pPr>
              <w:jc w:val="both"/>
              <w:rPr>
                <w:rFonts w:ascii="Times New Roman" w:hAnsi="Times New Roman" w:cs="Times New Roman"/>
                <w:sz w:val="24"/>
              </w:rPr>
            </w:pPr>
            <w:r>
              <w:rPr>
                <w:rFonts w:ascii="Times New Roman" w:hAnsi="Times New Roman" w:cs="Times New Roman"/>
                <w:sz w:val="24"/>
              </w:rPr>
              <w:t>2017</w:t>
            </w:r>
          </w:p>
        </w:tc>
        <w:tc>
          <w:tcPr>
            <w:tcW w:w="1125" w:type="dxa"/>
          </w:tcPr>
          <w:p w:rsidR="00396EB3" w:rsidRDefault="00396EB3" w:rsidP="00782BA6">
            <w:pPr>
              <w:jc w:val="both"/>
              <w:rPr>
                <w:rFonts w:ascii="Times New Roman" w:hAnsi="Times New Roman" w:cs="Times New Roman"/>
                <w:sz w:val="24"/>
              </w:rPr>
            </w:pPr>
            <w:r>
              <w:rPr>
                <w:rFonts w:ascii="Times New Roman" w:hAnsi="Times New Roman" w:cs="Times New Roman"/>
                <w:sz w:val="24"/>
              </w:rPr>
              <w:t>2018</w:t>
            </w:r>
          </w:p>
        </w:tc>
        <w:tc>
          <w:tcPr>
            <w:tcW w:w="878" w:type="dxa"/>
          </w:tcPr>
          <w:p w:rsidR="00396EB3" w:rsidRDefault="00396EB3" w:rsidP="00782BA6">
            <w:pPr>
              <w:jc w:val="both"/>
              <w:rPr>
                <w:rFonts w:ascii="Times New Roman" w:hAnsi="Times New Roman" w:cs="Times New Roman"/>
                <w:sz w:val="24"/>
              </w:rPr>
            </w:pPr>
            <w:r>
              <w:rPr>
                <w:rFonts w:ascii="Times New Roman" w:hAnsi="Times New Roman" w:cs="Times New Roman"/>
                <w:sz w:val="24"/>
              </w:rPr>
              <w:t>2019</w:t>
            </w:r>
          </w:p>
        </w:tc>
        <w:tc>
          <w:tcPr>
            <w:tcW w:w="1985" w:type="dxa"/>
          </w:tcPr>
          <w:p w:rsidR="00396EB3" w:rsidRDefault="00396EB3" w:rsidP="00782BA6">
            <w:pPr>
              <w:jc w:val="both"/>
              <w:rPr>
                <w:rFonts w:ascii="Times New Roman" w:hAnsi="Times New Roman" w:cs="Times New Roman"/>
                <w:sz w:val="24"/>
              </w:rPr>
            </w:pPr>
            <w:r>
              <w:rPr>
                <w:rFonts w:ascii="Times New Roman" w:hAnsi="Times New Roman" w:cs="Times New Roman"/>
                <w:sz w:val="24"/>
              </w:rPr>
              <w:t>2019 к 2017</w:t>
            </w:r>
            <w:r w:rsidR="008118F1">
              <w:rPr>
                <w:rFonts w:ascii="Times New Roman" w:hAnsi="Times New Roman" w:cs="Times New Roman"/>
                <w:sz w:val="24"/>
              </w:rPr>
              <w:t>, в %</w:t>
            </w:r>
          </w:p>
        </w:tc>
      </w:tr>
      <w:tr w:rsidR="00396EB3" w:rsidTr="00771C82">
        <w:trPr>
          <w:trHeight w:val="335"/>
        </w:trPr>
        <w:tc>
          <w:tcPr>
            <w:tcW w:w="4562" w:type="dxa"/>
          </w:tcPr>
          <w:p w:rsidR="00396EB3" w:rsidRDefault="00396EB3" w:rsidP="004B75D8">
            <w:pPr>
              <w:jc w:val="both"/>
              <w:rPr>
                <w:rFonts w:ascii="Times New Roman" w:hAnsi="Times New Roman" w:cs="Times New Roman"/>
                <w:sz w:val="24"/>
              </w:rPr>
            </w:pPr>
            <w:r>
              <w:rPr>
                <w:rFonts w:ascii="Times New Roman" w:hAnsi="Times New Roman" w:cs="Times New Roman"/>
                <w:sz w:val="24"/>
              </w:rPr>
              <w:t xml:space="preserve">Чистая процентная маржа </w:t>
            </w:r>
          </w:p>
        </w:tc>
        <w:tc>
          <w:tcPr>
            <w:tcW w:w="806" w:type="dxa"/>
          </w:tcPr>
          <w:p w:rsidR="00396EB3" w:rsidRDefault="00396EB3" w:rsidP="00782BA6">
            <w:pPr>
              <w:jc w:val="both"/>
              <w:rPr>
                <w:rFonts w:ascii="Times New Roman" w:hAnsi="Times New Roman" w:cs="Times New Roman"/>
                <w:sz w:val="24"/>
              </w:rPr>
            </w:pPr>
            <w:r>
              <w:rPr>
                <w:rFonts w:ascii="Times New Roman" w:hAnsi="Times New Roman" w:cs="Times New Roman"/>
                <w:sz w:val="24"/>
              </w:rPr>
              <w:t>6</w:t>
            </w:r>
          </w:p>
        </w:tc>
        <w:tc>
          <w:tcPr>
            <w:tcW w:w="1125" w:type="dxa"/>
          </w:tcPr>
          <w:p w:rsidR="00396EB3" w:rsidRPr="002A2308" w:rsidRDefault="00396EB3" w:rsidP="002A2308">
            <w:pPr>
              <w:jc w:val="both"/>
              <w:rPr>
                <w:rFonts w:ascii="Times New Roman" w:hAnsi="Times New Roman" w:cs="Times New Roman"/>
                <w:sz w:val="24"/>
              </w:rPr>
            </w:pPr>
            <w:r w:rsidRPr="002A2308">
              <w:rPr>
                <w:rFonts w:ascii="Times New Roman" w:hAnsi="Times New Roman" w:cs="Times New Roman"/>
                <w:sz w:val="24"/>
              </w:rPr>
              <w:t>5,7</w:t>
            </w:r>
          </w:p>
        </w:tc>
        <w:tc>
          <w:tcPr>
            <w:tcW w:w="878" w:type="dxa"/>
          </w:tcPr>
          <w:p w:rsidR="00396EB3" w:rsidRPr="002A2308" w:rsidRDefault="00396EB3" w:rsidP="002A2308">
            <w:pPr>
              <w:jc w:val="both"/>
              <w:rPr>
                <w:rFonts w:ascii="Times New Roman" w:hAnsi="Times New Roman" w:cs="Times New Roman"/>
                <w:sz w:val="24"/>
              </w:rPr>
            </w:pPr>
            <w:r w:rsidRPr="002A2308">
              <w:rPr>
                <w:rFonts w:ascii="Times New Roman" w:hAnsi="Times New Roman" w:cs="Times New Roman"/>
                <w:sz w:val="24"/>
              </w:rPr>
              <w:t>5,</w:t>
            </w:r>
            <w:r w:rsidR="002A2308" w:rsidRPr="002A2308">
              <w:rPr>
                <w:rFonts w:ascii="Times New Roman" w:hAnsi="Times New Roman" w:cs="Times New Roman"/>
                <w:sz w:val="24"/>
              </w:rPr>
              <w:t>2</w:t>
            </w:r>
          </w:p>
        </w:tc>
        <w:tc>
          <w:tcPr>
            <w:tcW w:w="1985" w:type="dxa"/>
          </w:tcPr>
          <w:p w:rsidR="00396EB3" w:rsidRPr="002A2308" w:rsidRDefault="002A2308" w:rsidP="00782BA6">
            <w:pPr>
              <w:jc w:val="both"/>
              <w:rPr>
                <w:rFonts w:ascii="Times New Roman" w:hAnsi="Times New Roman" w:cs="Times New Roman"/>
                <w:sz w:val="24"/>
              </w:rPr>
            </w:pPr>
            <w:r w:rsidRPr="002A2308">
              <w:rPr>
                <w:rFonts w:ascii="Times New Roman" w:hAnsi="Times New Roman" w:cs="Times New Roman"/>
                <w:sz w:val="24"/>
              </w:rPr>
              <w:t>-</w:t>
            </w:r>
            <w:r w:rsidR="008118F1">
              <w:rPr>
                <w:rFonts w:ascii="Times New Roman" w:hAnsi="Times New Roman" w:cs="Times New Roman"/>
                <w:sz w:val="24"/>
              </w:rPr>
              <w:t>13,3</w:t>
            </w:r>
          </w:p>
        </w:tc>
      </w:tr>
      <w:tr w:rsidR="00396EB3" w:rsidTr="00771C82">
        <w:trPr>
          <w:trHeight w:val="328"/>
        </w:trPr>
        <w:tc>
          <w:tcPr>
            <w:tcW w:w="4562" w:type="dxa"/>
          </w:tcPr>
          <w:p w:rsidR="00396EB3" w:rsidRPr="007525A9" w:rsidRDefault="00396EB3" w:rsidP="003F4968">
            <w:pPr>
              <w:jc w:val="both"/>
              <w:rPr>
                <w:rFonts w:ascii="Times New Roman" w:hAnsi="Times New Roman" w:cs="Times New Roman"/>
                <w:sz w:val="24"/>
              </w:rPr>
            </w:pPr>
            <w:r>
              <w:rPr>
                <w:rFonts w:ascii="Times New Roman" w:hAnsi="Times New Roman" w:cs="Times New Roman"/>
                <w:sz w:val="24"/>
              </w:rPr>
              <w:t>Чистая рентабельность активов (</w:t>
            </w:r>
            <w:r>
              <w:rPr>
                <w:rFonts w:ascii="Times New Roman" w:hAnsi="Times New Roman" w:cs="Times New Roman"/>
                <w:sz w:val="24"/>
                <w:lang w:val="en-US"/>
              </w:rPr>
              <w:t>ROA</w:t>
            </w:r>
            <w:r w:rsidRPr="007525A9">
              <w:rPr>
                <w:rFonts w:ascii="Times New Roman" w:hAnsi="Times New Roman" w:cs="Times New Roman"/>
                <w:sz w:val="24"/>
              </w:rPr>
              <w:t>)</w:t>
            </w:r>
            <w:r>
              <w:rPr>
                <w:rFonts w:ascii="Times New Roman" w:hAnsi="Times New Roman" w:cs="Times New Roman"/>
                <w:sz w:val="24"/>
              </w:rPr>
              <w:t xml:space="preserve"> </w:t>
            </w:r>
          </w:p>
        </w:tc>
        <w:tc>
          <w:tcPr>
            <w:tcW w:w="806" w:type="dxa"/>
          </w:tcPr>
          <w:p w:rsidR="00396EB3" w:rsidRDefault="00396EB3" w:rsidP="00782BA6">
            <w:pPr>
              <w:jc w:val="both"/>
              <w:rPr>
                <w:rFonts w:ascii="Times New Roman" w:hAnsi="Times New Roman" w:cs="Times New Roman"/>
                <w:sz w:val="24"/>
              </w:rPr>
            </w:pPr>
            <w:r>
              <w:rPr>
                <w:rFonts w:ascii="Times New Roman" w:hAnsi="Times New Roman" w:cs="Times New Roman"/>
                <w:sz w:val="24"/>
              </w:rPr>
              <w:t>2,7</w:t>
            </w:r>
          </w:p>
        </w:tc>
        <w:tc>
          <w:tcPr>
            <w:tcW w:w="1125" w:type="dxa"/>
          </w:tcPr>
          <w:p w:rsidR="00396EB3" w:rsidRDefault="00396EB3" w:rsidP="00782BA6">
            <w:pPr>
              <w:jc w:val="both"/>
              <w:rPr>
                <w:rFonts w:ascii="Times New Roman" w:hAnsi="Times New Roman" w:cs="Times New Roman"/>
                <w:sz w:val="24"/>
              </w:rPr>
            </w:pPr>
            <w:r>
              <w:rPr>
                <w:rFonts w:ascii="Times New Roman" w:hAnsi="Times New Roman" w:cs="Times New Roman"/>
                <w:sz w:val="24"/>
              </w:rPr>
              <w:t>3,2</w:t>
            </w:r>
          </w:p>
        </w:tc>
        <w:tc>
          <w:tcPr>
            <w:tcW w:w="878" w:type="dxa"/>
          </w:tcPr>
          <w:p w:rsidR="00396EB3" w:rsidRDefault="00396EB3" w:rsidP="00782BA6">
            <w:pPr>
              <w:jc w:val="both"/>
              <w:rPr>
                <w:rFonts w:ascii="Times New Roman" w:hAnsi="Times New Roman" w:cs="Times New Roman"/>
                <w:sz w:val="24"/>
              </w:rPr>
            </w:pPr>
            <w:r>
              <w:rPr>
                <w:rFonts w:ascii="Times New Roman" w:hAnsi="Times New Roman" w:cs="Times New Roman"/>
                <w:sz w:val="24"/>
              </w:rPr>
              <w:t>3,1</w:t>
            </w:r>
          </w:p>
        </w:tc>
        <w:tc>
          <w:tcPr>
            <w:tcW w:w="1985" w:type="dxa"/>
          </w:tcPr>
          <w:p w:rsidR="00396EB3" w:rsidRDefault="008118F1" w:rsidP="00782BA6">
            <w:pPr>
              <w:jc w:val="both"/>
              <w:rPr>
                <w:rFonts w:ascii="Times New Roman" w:hAnsi="Times New Roman" w:cs="Times New Roman"/>
                <w:sz w:val="24"/>
              </w:rPr>
            </w:pPr>
            <w:r>
              <w:rPr>
                <w:rFonts w:ascii="Times New Roman" w:hAnsi="Times New Roman" w:cs="Times New Roman"/>
                <w:sz w:val="24"/>
              </w:rPr>
              <w:t>14,8</w:t>
            </w:r>
          </w:p>
        </w:tc>
      </w:tr>
      <w:tr w:rsidR="00396EB3" w:rsidTr="008431C2">
        <w:trPr>
          <w:trHeight w:val="670"/>
        </w:trPr>
        <w:tc>
          <w:tcPr>
            <w:tcW w:w="4562" w:type="dxa"/>
          </w:tcPr>
          <w:p w:rsidR="00396EB3" w:rsidRPr="007525A9" w:rsidRDefault="00396EB3" w:rsidP="00782BA6">
            <w:pPr>
              <w:jc w:val="both"/>
              <w:rPr>
                <w:rFonts w:ascii="Times New Roman" w:hAnsi="Times New Roman" w:cs="Times New Roman"/>
                <w:sz w:val="24"/>
              </w:rPr>
            </w:pPr>
            <w:r>
              <w:rPr>
                <w:rFonts w:ascii="Times New Roman" w:hAnsi="Times New Roman" w:cs="Times New Roman"/>
                <w:sz w:val="24"/>
              </w:rPr>
              <w:t>Рентабельность акционерного капитала (</w:t>
            </w:r>
            <w:r>
              <w:rPr>
                <w:rFonts w:ascii="Times New Roman" w:hAnsi="Times New Roman" w:cs="Times New Roman"/>
                <w:sz w:val="24"/>
                <w:lang w:val="en-US"/>
              </w:rPr>
              <w:t>ROE)</w:t>
            </w:r>
          </w:p>
        </w:tc>
        <w:tc>
          <w:tcPr>
            <w:tcW w:w="806" w:type="dxa"/>
          </w:tcPr>
          <w:p w:rsidR="00396EB3" w:rsidRDefault="00396EB3" w:rsidP="00782BA6">
            <w:pPr>
              <w:jc w:val="both"/>
              <w:rPr>
                <w:rFonts w:ascii="Times New Roman" w:hAnsi="Times New Roman" w:cs="Times New Roman"/>
                <w:sz w:val="24"/>
              </w:rPr>
            </w:pPr>
            <w:r>
              <w:rPr>
                <w:rFonts w:ascii="Times New Roman" w:hAnsi="Times New Roman" w:cs="Times New Roman"/>
                <w:sz w:val="24"/>
              </w:rPr>
              <w:t>24,2</w:t>
            </w:r>
          </w:p>
        </w:tc>
        <w:tc>
          <w:tcPr>
            <w:tcW w:w="1125" w:type="dxa"/>
          </w:tcPr>
          <w:p w:rsidR="00396EB3" w:rsidRDefault="00396EB3" w:rsidP="00782BA6">
            <w:pPr>
              <w:jc w:val="both"/>
              <w:rPr>
                <w:rFonts w:ascii="Times New Roman" w:hAnsi="Times New Roman" w:cs="Times New Roman"/>
                <w:sz w:val="24"/>
              </w:rPr>
            </w:pPr>
            <w:r>
              <w:rPr>
                <w:rFonts w:ascii="Times New Roman" w:hAnsi="Times New Roman" w:cs="Times New Roman"/>
                <w:sz w:val="24"/>
              </w:rPr>
              <w:t>23,1</w:t>
            </w:r>
          </w:p>
        </w:tc>
        <w:tc>
          <w:tcPr>
            <w:tcW w:w="878" w:type="dxa"/>
          </w:tcPr>
          <w:p w:rsidR="00396EB3" w:rsidRDefault="00396EB3" w:rsidP="00782BA6">
            <w:pPr>
              <w:jc w:val="both"/>
              <w:rPr>
                <w:rFonts w:ascii="Times New Roman" w:hAnsi="Times New Roman" w:cs="Times New Roman"/>
                <w:sz w:val="24"/>
              </w:rPr>
            </w:pPr>
            <w:r>
              <w:rPr>
                <w:rFonts w:ascii="Times New Roman" w:hAnsi="Times New Roman" w:cs="Times New Roman"/>
                <w:sz w:val="24"/>
              </w:rPr>
              <w:t>20,5</w:t>
            </w:r>
          </w:p>
        </w:tc>
        <w:tc>
          <w:tcPr>
            <w:tcW w:w="1985" w:type="dxa"/>
          </w:tcPr>
          <w:p w:rsidR="008431C2" w:rsidRDefault="008118F1" w:rsidP="00782BA6">
            <w:pPr>
              <w:jc w:val="both"/>
              <w:rPr>
                <w:rFonts w:ascii="Times New Roman" w:hAnsi="Times New Roman" w:cs="Times New Roman"/>
                <w:sz w:val="24"/>
              </w:rPr>
            </w:pPr>
            <w:r>
              <w:rPr>
                <w:rFonts w:ascii="Times New Roman" w:hAnsi="Times New Roman" w:cs="Times New Roman"/>
                <w:sz w:val="24"/>
              </w:rPr>
              <w:t>-15,2</w:t>
            </w:r>
          </w:p>
          <w:p w:rsidR="008431C2" w:rsidRDefault="008431C2" w:rsidP="00782BA6">
            <w:pPr>
              <w:jc w:val="both"/>
              <w:rPr>
                <w:rFonts w:ascii="Times New Roman" w:hAnsi="Times New Roman" w:cs="Times New Roman"/>
                <w:sz w:val="24"/>
              </w:rPr>
            </w:pPr>
          </w:p>
        </w:tc>
      </w:tr>
    </w:tbl>
    <w:p w:rsidR="007A62E0" w:rsidRPr="00EE7034" w:rsidRDefault="007A62E0" w:rsidP="00D926ED">
      <w:pPr>
        <w:spacing w:after="0" w:line="360" w:lineRule="auto"/>
        <w:ind w:firstLine="709"/>
        <w:jc w:val="both"/>
        <w:rPr>
          <w:rFonts w:ascii="Times New Roman" w:hAnsi="Times New Roman" w:cs="Times New Roman"/>
          <w:sz w:val="28"/>
          <w:szCs w:val="28"/>
        </w:rPr>
      </w:pPr>
    </w:p>
    <w:p w:rsidR="002A2308" w:rsidRDefault="00EE7034" w:rsidP="003B3A3B">
      <w:pPr>
        <w:spacing w:after="0" w:line="360" w:lineRule="auto"/>
        <w:ind w:firstLine="709"/>
        <w:jc w:val="both"/>
        <w:rPr>
          <w:rFonts w:ascii="Times New Roman" w:hAnsi="Times New Roman" w:cs="Times New Roman"/>
          <w:sz w:val="28"/>
          <w:szCs w:val="28"/>
        </w:rPr>
      </w:pPr>
      <w:r w:rsidRPr="00EE7034">
        <w:rPr>
          <w:rFonts w:ascii="Times New Roman" w:hAnsi="Times New Roman" w:cs="Times New Roman"/>
          <w:sz w:val="28"/>
          <w:szCs w:val="28"/>
        </w:rPr>
        <w:t xml:space="preserve">Одним </w:t>
      </w:r>
      <w:r>
        <w:rPr>
          <w:rFonts w:ascii="Times New Roman" w:hAnsi="Times New Roman" w:cs="Times New Roman"/>
          <w:sz w:val="28"/>
          <w:szCs w:val="28"/>
        </w:rPr>
        <w:t xml:space="preserve">из ключевых показателей деятельности банка является чистая процентная маржа. Данный показатель </w:t>
      </w:r>
      <w:r w:rsidRPr="00EE7034">
        <w:rPr>
          <w:rFonts w:ascii="Times New Roman" w:hAnsi="Times New Roman" w:cs="Times New Roman"/>
          <w:sz w:val="28"/>
          <w:szCs w:val="28"/>
        </w:rPr>
        <w:t>отражающий эффективность проводимых банком активных операций</w:t>
      </w:r>
      <w:r>
        <w:rPr>
          <w:rFonts w:ascii="Times New Roman" w:hAnsi="Times New Roman" w:cs="Times New Roman"/>
          <w:sz w:val="28"/>
          <w:szCs w:val="28"/>
        </w:rPr>
        <w:t xml:space="preserve">. </w:t>
      </w:r>
      <w:r w:rsidRPr="002A2308">
        <w:rPr>
          <w:rFonts w:ascii="Times New Roman" w:hAnsi="Times New Roman" w:cs="Times New Roman"/>
          <w:sz w:val="28"/>
          <w:szCs w:val="28"/>
        </w:rPr>
        <w:t>Оптимальным значением показателя является 4,5 %.</w:t>
      </w:r>
      <w:r w:rsidR="003B3A3B">
        <w:rPr>
          <w:rFonts w:ascii="Times New Roman" w:hAnsi="Times New Roman" w:cs="Times New Roman"/>
          <w:sz w:val="28"/>
          <w:szCs w:val="28"/>
        </w:rPr>
        <w:t xml:space="preserve"> </w:t>
      </w:r>
      <w:r w:rsidR="008118F1" w:rsidRPr="003B3A3B">
        <w:rPr>
          <w:rFonts w:ascii="Times New Roman" w:hAnsi="Times New Roman" w:cs="Times New Roman"/>
          <w:sz w:val="28"/>
          <w:szCs w:val="28"/>
        </w:rPr>
        <w:t>П</w:t>
      </w:r>
      <w:r w:rsidR="00FD70BA" w:rsidRPr="003B3A3B">
        <w:rPr>
          <w:rFonts w:ascii="Times New Roman" w:hAnsi="Times New Roman" w:cs="Times New Roman"/>
          <w:sz w:val="28"/>
          <w:szCs w:val="28"/>
        </w:rPr>
        <w:t xml:space="preserve">оказатель чистой </w:t>
      </w:r>
      <w:r w:rsidR="008118F1" w:rsidRPr="003B3A3B">
        <w:rPr>
          <w:rFonts w:ascii="Times New Roman" w:hAnsi="Times New Roman" w:cs="Times New Roman"/>
          <w:sz w:val="28"/>
          <w:szCs w:val="28"/>
        </w:rPr>
        <w:t xml:space="preserve">процентной маржи снизился на </w:t>
      </w:r>
      <w:r w:rsidR="003B3A3B" w:rsidRPr="003B3A3B">
        <w:rPr>
          <w:rFonts w:ascii="Times New Roman" w:hAnsi="Times New Roman" w:cs="Times New Roman"/>
          <w:sz w:val="28"/>
          <w:szCs w:val="28"/>
        </w:rPr>
        <w:t>13,3% по сравнению с 2017</w:t>
      </w:r>
      <w:r w:rsidR="00FD70BA" w:rsidRPr="003B3A3B">
        <w:rPr>
          <w:rFonts w:ascii="Times New Roman" w:hAnsi="Times New Roman" w:cs="Times New Roman"/>
          <w:sz w:val="28"/>
          <w:szCs w:val="28"/>
        </w:rPr>
        <w:t xml:space="preserve"> годом, что </w:t>
      </w:r>
      <w:r w:rsidR="00C877DB" w:rsidRPr="00C877DB">
        <w:rPr>
          <w:rFonts w:ascii="Times New Roman" w:hAnsi="Times New Roman" w:cs="Times New Roman"/>
          <w:sz w:val="28"/>
          <w:szCs w:val="28"/>
        </w:rPr>
        <w:t>говорит о</w:t>
      </w:r>
      <w:r w:rsidR="00FD70BA" w:rsidRPr="00C877DB">
        <w:rPr>
          <w:rFonts w:ascii="Times New Roman" w:hAnsi="Times New Roman" w:cs="Times New Roman"/>
          <w:sz w:val="28"/>
          <w:szCs w:val="28"/>
        </w:rPr>
        <w:t xml:space="preserve"> </w:t>
      </w:r>
      <w:r w:rsidR="00C877DB" w:rsidRPr="00C877DB">
        <w:rPr>
          <w:rFonts w:ascii="Times New Roman" w:hAnsi="Times New Roman" w:cs="Times New Roman"/>
          <w:sz w:val="28"/>
          <w:szCs w:val="28"/>
        </w:rPr>
        <w:t>снижении</w:t>
      </w:r>
      <w:r w:rsidR="00FD70BA" w:rsidRPr="00C877DB">
        <w:rPr>
          <w:rFonts w:ascii="Times New Roman" w:hAnsi="Times New Roman" w:cs="Times New Roman"/>
          <w:sz w:val="28"/>
          <w:szCs w:val="28"/>
        </w:rPr>
        <w:t xml:space="preserve"> эффективности проведения банком активных операций</w:t>
      </w:r>
      <w:r w:rsidR="003B3A3B" w:rsidRPr="00C877DB">
        <w:rPr>
          <w:rFonts w:ascii="Times New Roman" w:hAnsi="Times New Roman" w:cs="Times New Roman"/>
          <w:sz w:val="28"/>
          <w:szCs w:val="28"/>
        </w:rPr>
        <w:t>.</w:t>
      </w:r>
      <w:r w:rsidR="003B3A3B">
        <w:rPr>
          <w:rFonts w:ascii="Times New Roman" w:hAnsi="Times New Roman" w:cs="Times New Roman"/>
          <w:sz w:val="28"/>
          <w:szCs w:val="28"/>
        </w:rPr>
        <w:t xml:space="preserve"> Однако, несмотря на это, данный показатель на протяжении всего периода находился в пределах нормы (более 4,5%).</w:t>
      </w:r>
    </w:p>
    <w:p w:rsidR="003B3A3B" w:rsidRDefault="003B3A3B" w:rsidP="003B3A3B">
      <w:pPr>
        <w:spacing w:after="0" w:line="360" w:lineRule="auto"/>
        <w:ind w:firstLine="709"/>
        <w:jc w:val="both"/>
        <w:rPr>
          <w:rFonts w:ascii="Times New Roman" w:hAnsi="Times New Roman" w:cs="Times New Roman"/>
          <w:color w:val="FF0000"/>
          <w:sz w:val="28"/>
          <w:szCs w:val="28"/>
        </w:rPr>
      </w:pPr>
      <w:r w:rsidRPr="001621FA">
        <w:rPr>
          <w:rFonts w:ascii="Times New Roman" w:hAnsi="Times New Roman" w:cs="Times New Roman"/>
          <w:sz w:val="28"/>
          <w:szCs w:val="28"/>
        </w:rPr>
        <w:t>Чистая рентабельность активов (ROA)</w:t>
      </w:r>
      <w:r w:rsidR="001621FA" w:rsidRPr="001621FA">
        <w:rPr>
          <w:rFonts w:ascii="Times New Roman" w:hAnsi="Times New Roman" w:cs="Times New Roman"/>
          <w:sz w:val="28"/>
          <w:szCs w:val="28"/>
        </w:rPr>
        <w:t xml:space="preserve"> </w:t>
      </w:r>
      <w:r w:rsidR="004240AF" w:rsidRPr="004240AF">
        <w:rPr>
          <w:rFonts w:ascii="Times New Roman" w:hAnsi="Times New Roman" w:cs="Times New Roman"/>
          <w:sz w:val="28"/>
          <w:szCs w:val="28"/>
        </w:rPr>
        <w:t>отражает внутреннюю политику банка, профессионализм его аппарата, который поддерживает оптимальную структуру активов и пассивов с точки зрения доходов и расходов</w:t>
      </w:r>
      <w:r w:rsidR="004240AF">
        <w:rPr>
          <w:rFonts w:ascii="Times New Roman" w:hAnsi="Times New Roman" w:cs="Times New Roman"/>
          <w:sz w:val="28"/>
          <w:szCs w:val="28"/>
        </w:rPr>
        <w:t>.</w:t>
      </w:r>
      <w:r w:rsidR="004240AF" w:rsidRPr="004240AF">
        <w:rPr>
          <w:rFonts w:ascii="Times New Roman" w:hAnsi="Times New Roman" w:cs="Times New Roman"/>
          <w:sz w:val="28"/>
          <w:szCs w:val="28"/>
        </w:rPr>
        <w:t xml:space="preserve"> </w:t>
      </w:r>
      <w:r w:rsidR="004240AF">
        <w:rPr>
          <w:rFonts w:ascii="Times New Roman" w:hAnsi="Times New Roman" w:cs="Times New Roman"/>
          <w:sz w:val="28"/>
          <w:szCs w:val="28"/>
        </w:rPr>
        <w:t>Данный</w:t>
      </w:r>
      <w:r w:rsidR="001621FA" w:rsidRPr="004240AF">
        <w:rPr>
          <w:rFonts w:ascii="Times New Roman" w:hAnsi="Times New Roman" w:cs="Times New Roman"/>
          <w:sz w:val="28"/>
          <w:szCs w:val="28"/>
        </w:rPr>
        <w:t xml:space="preserve"> показатель </w:t>
      </w:r>
      <w:r w:rsidR="004240AF">
        <w:rPr>
          <w:rFonts w:ascii="Times New Roman" w:hAnsi="Times New Roman" w:cs="Times New Roman"/>
          <w:sz w:val="28"/>
          <w:szCs w:val="28"/>
        </w:rPr>
        <w:t>отражает</w:t>
      </w:r>
      <w:r w:rsidR="001621FA" w:rsidRPr="004240AF">
        <w:rPr>
          <w:rFonts w:ascii="Times New Roman" w:hAnsi="Times New Roman" w:cs="Times New Roman"/>
          <w:sz w:val="28"/>
          <w:szCs w:val="28"/>
        </w:rPr>
        <w:t xml:space="preserve"> эффективность всей деятельности предприятия.</w:t>
      </w:r>
      <w:r w:rsidR="001621FA">
        <w:rPr>
          <w:rFonts w:ascii="Times New Roman" w:hAnsi="Times New Roman" w:cs="Times New Roman"/>
          <w:sz w:val="28"/>
          <w:szCs w:val="28"/>
        </w:rPr>
        <w:t xml:space="preserve"> В течение исследуемого периода показатель</w:t>
      </w:r>
      <w:r w:rsidR="004240AF">
        <w:rPr>
          <w:rFonts w:ascii="Times New Roman" w:hAnsi="Times New Roman" w:cs="Times New Roman"/>
          <w:sz w:val="28"/>
          <w:szCs w:val="28"/>
        </w:rPr>
        <w:t xml:space="preserve"> рентабельности активов ПАО «Сбербанк» вырос на 14,8%.</w:t>
      </w:r>
    </w:p>
    <w:p w:rsidR="002A2308" w:rsidRDefault="003F13B6" w:rsidP="003F13B6">
      <w:pPr>
        <w:spacing w:after="0" w:line="360" w:lineRule="auto"/>
        <w:ind w:firstLine="709"/>
        <w:jc w:val="both"/>
        <w:rPr>
          <w:rFonts w:ascii="Times New Roman" w:hAnsi="Times New Roman" w:cs="Times New Roman"/>
          <w:sz w:val="28"/>
          <w:szCs w:val="28"/>
        </w:rPr>
      </w:pPr>
      <w:r w:rsidRPr="003F13B6">
        <w:rPr>
          <w:rFonts w:ascii="Times New Roman" w:hAnsi="Times New Roman" w:cs="Times New Roman"/>
          <w:sz w:val="28"/>
          <w:szCs w:val="28"/>
        </w:rPr>
        <w:t>Рентабельность акционерного капитала (ROE)</w:t>
      </w:r>
      <w:r>
        <w:rPr>
          <w:rFonts w:ascii="Times New Roman" w:hAnsi="Times New Roman" w:cs="Times New Roman"/>
          <w:sz w:val="28"/>
          <w:szCs w:val="28"/>
        </w:rPr>
        <w:t xml:space="preserve"> </w:t>
      </w:r>
      <w:r w:rsidRPr="008431C2">
        <w:rPr>
          <w:rFonts w:ascii="Times New Roman" w:hAnsi="Times New Roman" w:cs="Times New Roman"/>
          <w:sz w:val="28"/>
          <w:szCs w:val="28"/>
        </w:rPr>
        <w:t xml:space="preserve">оказывает отдачу на инвестиции акционеров с точки зрения учетной прибыли. Финансовый </w:t>
      </w:r>
      <w:r w:rsidRPr="008431C2">
        <w:rPr>
          <w:rFonts w:ascii="Times New Roman" w:hAnsi="Times New Roman" w:cs="Times New Roman"/>
          <w:sz w:val="28"/>
          <w:szCs w:val="28"/>
        </w:rPr>
        <w:lastRenderedPageBreak/>
        <w:t>показатель отдачи ROE важен для инвесторов или собственников бизнеса, так как с его помощью можно понять, насколько эффективно был использован вложенный в дело капитал, насколько эффективно компания использует свои активы для получения прибыли.</w:t>
      </w:r>
      <w:r>
        <w:rPr>
          <w:rFonts w:ascii="Times New Roman" w:hAnsi="Times New Roman" w:cs="Times New Roman"/>
          <w:sz w:val="28"/>
          <w:szCs w:val="28"/>
        </w:rPr>
        <w:t xml:space="preserve"> На протяжении всего исследуемого периода рентабельность акционерного капитала ПАО «Сбербанк» снижается</w:t>
      </w:r>
      <w:r w:rsidR="003F4968" w:rsidRPr="003F13B6">
        <w:rPr>
          <w:rFonts w:ascii="Times New Roman" w:hAnsi="Times New Roman" w:cs="Times New Roman"/>
          <w:sz w:val="28"/>
          <w:szCs w:val="28"/>
        </w:rPr>
        <w:t xml:space="preserve"> </w:t>
      </w:r>
      <w:r>
        <w:rPr>
          <w:rFonts w:ascii="Times New Roman" w:hAnsi="Times New Roman" w:cs="Times New Roman"/>
          <w:sz w:val="28"/>
          <w:szCs w:val="28"/>
        </w:rPr>
        <w:t>(</w:t>
      </w:r>
      <w:proofErr w:type="gramStart"/>
      <w:r>
        <w:rPr>
          <w:rFonts w:ascii="Times New Roman" w:hAnsi="Times New Roman" w:cs="Times New Roman"/>
          <w:sz w:val="28"/>
          <w:szCs w:val="28"/>
        </w:rPr>
        <w:t>15,2</w:t>
      </w:r>
      <w:proofErr w:type="gramEnd"/>
      <w:r>
        <w:rPr>
          <w:rFonts w:ascii="Times New Roman" w:hAnsi="Times New Roman" w:cs="Times New Roman"/>
          <w:sz w:val="28"/>
          <w:szCs w:val="28"/>
        </w:rPr>
        <w:t xml:space="preserve">% в общем за весь период). Такая ситуация свидетельствует об уменьшении отдачи на инвестиции акционеров. </w:t>
      </w:r>
    </w:p>
    <w:p w:rsidR="002A2308" w:rsidRPr="00EE7034" w:rsidRDefault="002A2308" w:rsidP="00D926ED">
      <w:pPr>
        <w:spacing w:after="0" w:line="360" w:lineRule="auto"/>
        <w:ind w:firstLine="709"/>
        <w:jc w:val="both"/>
        <w:rPr>
          <w:rFonts w:ascii="Times New Roman" w:hAnsi="Times New Roman" w:cs="Times New Roman"/>
          <w:sz w:val="28"/>
          <w:szCs w:val="28"/>
        </w:rPr>
      </w:pPr>
    </w:p>
    <w:p w:rsidR="00EE1F28" w:rsidRDefault="00EE1F28">
      <w:pPr>
        <w:rPr>
          <w:rFonts w:ascii="Times New Roman" w:hAnsi="Times New Roman" w:cs="Times New Roman"/>
          <w:sz w:val="28"/>
          <w:szCs w:val="28"/>
        </w:rPr>
      </w:pPr>
    </w:p>
    <w:p w:rsidR="002A6F6D" w:rsidRDefault="00A83CA1">
      <w:pPr>
        <w:rPr>
          <w:rFonts w:ascii="Times New Roman" w:hAnsi="Times New Roman" w:cs="Times New Roman"/>
          <w:b/>
          <w:sz w:val="28"/>
          <w:szCs w:val="28"/>
        </w:rPr>
      </w:pPr>
      <w:r>
        <w:rPr>
          <w:rFonts w:ascii="Times New Roman" w:hAnsi="Times New Roman" w:cs="Times New Roman"/>
          <w:b/>
          <w:sz w:val="28"/>
          <w:szCs w:val="28"/>
        </w:rPr>
        <w:br w:type="page"/>
      </w:r>
    </w:p>
    <w:p w:rsidR="002A6F6D" w:rsidRDefault="002A6F6D" w:rsidP="002A6F6D">
      <w:pPr>
        <w:jc w:val="center"/>
        <w:rPr>
          <w:rFonts w:ascii="Times New Roman" w:hAnsi="Times New Roman" w:cs="Times New Roman"/>
          <w:b/>
          <w:sz w:val="28"/>
          <w:szCs w:val="28"/>
        </w:rPr>
      </w:pPr>
      <w:r>
        <w:rPr>
          <w:rFonts w:ascii="Times New Roman" w:hAnsi="Times New Roman" w:cs="Times New Roman"/>
          <w:b/>
          <w:sz w:val="28"/>
          <w:szCs w:val="28"/>
        </w:rPr>
        <w:lastRenderedPageBreak/>
        <w:t xml:space="preserve">4. </w:t>
      </w:r>
      <w:r w:rsidR="00582E57">
        <w:rPr>
          <w:rFonts w:ascii="Times New Roman" w:hAnsi="Times New Roman" w:cs="Times New Roman"/>
          <w:b/>
          <w:sz w:val="28"/>
          <w:szCs w:val="28"/>
        </w:rPr>
        <w:t>БАНКОВСКИЕ ПРОДУКТЫ, УСЛУГИ И ПЕРСПЕКТИВЫ ИХ РАЗВИТИЯ</w:t>
      </w:r>
    </w:p>
    <w:p w:rsidR="00582E57" w:rsidRDefault="00582E57" w:rsidP="00582E57">
      <w:pPr>
        <w:spacing w:after="0" w:line="360" w:lineRule="auto"/>
        <w:rPr>
          <w:rFonts w:ascii="Times New Roman" w:hAnsi="Times New Roman" w:cs="Times New Roman"/>
          <w:b/>
          <w:sz w:val="28"/>
          <w:szCs w:val="28"/>
        </w:rPr>
      </w:pPr>
    </w:p>
    <w:p w:rsidR="004757C8" w:rsidRPr="00060C06" w:rsidRDefault="004757C8" w:rsidP="00582E57">
      <w:pPr>
        <w:spacing w:after="0" w:line="360" w:lineRule="auto"/>
        <w:rPr>
          <w:rFonts w:ascii="Times New Roman" w:hAnsi="Times New Roman" w:cs="Times New Roman"/>
          <w:sz w:val="28"/>
        </w:rPr>
      </w:pPr>
    </w:p>
    <w:p w:rsidR="00582E57" w:rsidRDefault="00582E57" w:rsidP="00582E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Коммерческий банк ПАО «Сбербанк» предоставляет широкое разнообразие банковских продуктов и услуг. Для того чтобы дать полный анализ, необходимо определить классификацию, по которой их можно упорядочить. Опираясь на классификации, перечисленные в первой главе, наиболее полное описание банковские продукты и услуги, разделяя их на основании принадлежности их потребителя к физическому и юридическому лицу. </w:t>
      </w:r>
    </w:p>
    <w:p w:rsidR="00582E57" w:rsidRDefault="00582E57" w:rsidP="00582E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Для начала рассмотрим продукты и услуги ПАО «Сбербанк» предоставляемые физическим лицам. К числу продуктов и услуг относятся: кредиты, вклады, выдача и последующее обслуживание пластиковых карт, платежи и переводы, инвестиции и прочее. Рассмотрим каждое из них более подробно. </w:t>
      </w:r>
    </w:p>
    <w:p w:rsidR="00582E57" w:rsidRPr="00B5423E" w:rsidRDefault="00582E57" w:rsidP="00582E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Рассмотрим объем ссудной задолженности ПАО «Сбербанк» за 2017-2019 гг.,  таблица 9.</w:t>
      </w:r>
    </w:p>
    <w:p w:rsidR="00582E57" w:rsidRDefault="00582E57" w:rsidP="00582E57">
      <w:pPr>
        <w:spacing w:after="0" w:line="360" w:lineRule="auto"/>
        <w:jc w:val="right"/>
        <w:rPr>
          <w:rFonts w:ascii="Times New Roman" w:hAnsi="Times New Roman" w:cs="Times New Roman"/>
          <w:sz w:val="28"/>
          <w:szCs w:val="28"/>
        </w:rPr>
      </w:pPr>
      <w:r>
        <w:rPr>
          <w:rFonts w:ascii="Times New Roman" w:hAnsi="Times New Roman" w:cs="Times New Roman"/>
          <w:sz w:val="28"/>
          <w:szCs w:val="28"/>
        </w:rPr>
        <w:t>Таблица 9</w:t>
      </w:r>
    </w:p>
    <w:p w:rsidR="00582E57" w:rsidRDefault="00582E57" w:rsidP="00582E57">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Ссудная задолженность ПАО «Сбербанк» за 2017-2019 гг., в млрд. руб.</w:t>
      </w:r>
    </w:p>
    <w:tbl>
      <w:tblPr>
        <w:tblW w:w="9298" w:type="dxa"/>
        <w:tblInd w:w="93" w:type="dxa"/>
        <w:tblLook w:val="04A0" w:firstRow="1" w:lastRow="0" w:firstColumn="1" w:lastColumn="0" w:noHBand="0" w:noVBand="1"/>
      </w:tblPr>
      <w:tblGrid>
        <w:gridCol w:w="3105"/>
        <w:gridCol w:w="1124"/>
        <w:gridCol w:w="1124"/>
        <w:gridCol w:w="1124"/>
        <w:gridCol w:w="1618"/>
        <w:gridCol w:w="1203"/>
      </w:tblGrid>
      <w:tr w:rsidR="00582E57" w:rsidTr="002D5499">
        <w:trPr>
          <w:trHeight w:val="475"/>
        </w:trPr>
        <w:tc>
          <w:tcPr>
            <w:tcW w:w="3105" w:type="dxa"/>
            <w:tcBorders>
              <w:top w:val="single" w:sz="4" w:space="0" w:color="auto"/>
              <w:left w:val="single" w:sz="4" w:space="0" w:color="auto"/>
              <w:bottom w:val="single" w:sz="4" w:space="0" w:color="auto"/>
              <w:right w:val="single" w:sz="4" w:space="0" w:color="auto"/>
            </w:tcBorders>
            <w:vAlign w:val="bottom"/>
            <w:hideMark/>
          </w:tcPr>
          <w:p w:rsidR="00582E57" w:rsidRPr="00B5423E" w:rsidRDefault="00582E57" w:rsidP="002D5499">
            <w:pPr>
              <w:spacing w:after="0" w:line="240" w:lineRule="auto"/>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Наименование показателя, млрд.</w:t>
            </w:r>
          </w:p>
        </w:tc>
        <w:tc>
          <w:tcPr>
            <w:tcW w:w="1124" w:type="dxa"/>
            <w:tcBorders>
              <w:top w:val="single" w:sz="4" w:space="0" w:color="auto"/>
              <w:left w:val="nil"/>
              <w:bottom w:val="single" w:sz="4" w:space="0" w:color="auto"/>
              <w:right w:val="single" w:sz="4" w:space="0" w:color="auto"/>
            </w:tcBorders>
            <w:noWrap/>
            <w:vAlign w:val="bottom"/>
            <w:hideMark/>
          </w:tcPr>
          <w:p w:rsidR="00582E57" w:rsidRPr="00B5423E" w:rsidRDefault="00582E57" w:rsidP="002D5499">
            <w:pPr>
              <w:spacing w:after="0" w:line="240" w:lineRule="auto"/>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2017 г.</w:t>
            </w:r>
          </w:p>
        </w:tc>
        <w:tc>
          <w:tcPr>
            <w:tcW w:w="1124" w:type="dxa"/>
            <w:tcBorders>
              <w:top w:val="single" w:sz="4" w:space="0" w:color="auto"/>
              <w:left w:val="nil"/>
              <w:bottom w:val="single" w:sz="4" w:space="0" w:color="auto"/>
              <w:right w:val="single" w:sz="4" w:space="0" w:color="auto"/>
            </w:tcBorders>
            <w:noWrap/>
            <w:vAlign w:val="bottom"/>
            <w:hideMark/>
          </w:tcPr>
          <w:p w:rsidR="00582E57" w:rsidRPr="00B5423E" w:rsidRDefault="00582E57" w:rsidP="002D5499">
            <w:pPr>
              <w:spacing w:after="0" w:line="240" w:lineRule="auto"/>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2018 г.</w:t>
            </w:r>
          </w:p>
        </w:tc>
        <w:tc>
          <w:tcPr>
            <w:tcW w:w="1124" w:type="dxa"/>
            <w:tcBorders>
              <w:top w:val="single" w:sz="4" w:space="0" w:color="auto"/>
              <w:left w:val="nil"/>
              <w:bottom w:val="single" w:sz="4" w:space="0" w:color="auto"/>
              <w:right w:val="single" w:sz="4" w:space="0" w:color="auto"/>
            </w:tcBorders>
            <w:noWrap/>
            <w:vAlign w:val="bottom"/>
            <w:hideMark/>
          </w:tcPr>
          <w:p w:rsidR="00582E57" w:rsidRPr="00B5423E" w:rsidRDefault="00582E57" w:rsidP="002D5499">
            <w:pPr>
              <w:spacing w:after="0" w:line="240" w:lineRule="auto"/>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2019 г.</w:t>
            </w:r>
          </w:p>
        </w:tc>
        <w:tc>
          <w:tcPr>
            <w:tcW w:w="1618" w:type="dxa"/>
            <w:tcBorders>
              <w:top w:val="single" w:sz="4" w:space="0" w:color="auto"/>
              <w:left w:val="nil"/>
              <w:bottom w:val="single" w:sz="4" w:space="0" w:color="auto"/>
              <w:right w:val="single" w:sz="4" w:space="0" w:color="auto"/>
            </w:tcBorders>
            <w:vAlign w:val="bottom"/>
            <w:hideMark/>
          </w:tcPr>
          <w:p w:rsidR="00582E57" w:rsidRPr="00B5423E" w:rsidRDefault="00582E57" w:rsidP="002D5499">
            <w:pPr>
              <w:spacing w:after="0" w:line="240" w:lineRule="auto"/>
              <w:jc w:val="center"/>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2019 к 2017 в млрд. руб.</w:t>
            </w:r>
          </w:p>
        </w:tc>
        <w:tc>
          <w:tcPr>
            <w:tcW w:w="1203" w:type="dxa"/>
            <w:tcBorders>
              <w:top w:val="single" w:sz="4" w:space="0" w:color="auto"/>
              <w:left w:val="nil"/>
              <w:bottom w:val="single" w:sz="4" w:space="0" w:color="auto"/>
              <w:right w:val="single" w:sz="4" w:space="0" w:color="auto"/>
            </w:tcBorders>
            <w:vAlign w:val="bottom"/>
            <w:hideMark/>
          </w:tcPr>
          <w:p w:rsidR="00582E57" w:rsidRPr="00B5423E" w:rsidRDefault="00582E57" w:rsidP="002D5499">
            <w:pPr>
              <w:spacing w:after="0" w:line="240" w:lineRule="auto"/>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2019 к 2017 в %</w:t>
            </w:r>
          </w:p>
        </w:tc>
      </w:tr>
      <w:tr w:rsidR="00582E57" w:rsidTr="002D5499">
        <w:trPr>
          <w:trHeight w:val="530"/>
        </w:trPr>
        <w:tc>
          <w:tcPr>
            <w:tcW w:w="3105" w:type="dxa"/>
            <w:tcBorders>
              <w:top w:val="nil"/>
              <w:left w:val="single" w:sz="4" w:space="0" w:color="auto"/>
              <w:bottom w:val="single" w:sz="4" w:space="0" w:color="auto"/>
              <w:right w:val="single" w:sz="4" w:space="0" w:color="auto"/>
            </w:tcBorders>
            <w:vAlign w:val="bottom"/>
            <w:hideMark/>
          </w:tcPr>
          <w:p w:rsidR="00582E57" w:rsidRPr="00B5423E" w:rsidRDefault="00582E57" w:rsidP="002D5499">
            <w:pPr>
              <w:spacing w:after="0" w:line="240" w:lineRule="auto"/>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Ссудная задолженность физических лиц</w:t>
            </w:r>
          </w:p>
        </w:tc>
        <w:tc>
          <w:tcPr>
            <w:tcW w:w="1124" w:type="dxa"/>
            <w:tcBorders>
              <w:top w:val="nil"/>
              <w:left w:val="nil"/>
              <w:bottom w:val="single" w:sz="4" w:space="0" w:color="auto"/>
              <w:right w:val="single" w:sz="4" w:space="0" w:color="auto"/>
            </w:tcBorders>
            <w:noWrap/>
            <w:vAlign w:val="bottom"/>
            <w:hideMark/>
          </w:tcPr>
          <w:p w:rsidR="00582E57" w:rsidRPr="00B5423E" w:rsidRDefault="00582E57" w:rsidP="002D5499">
            <w:pPr>
              <w:spacing w:after="0" w:line="240" w:lineRule="auto"/>
              <w:jc w:val="right"/>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4925,8</w:t>
            </w:r>
          </w:p>
        </w:tc>
        <w:tc>
          <w:tcPr>
            <w:tcW w:w="1124" w:type="dxa"/>
            <w:tcBorders>
              <w:top w:val="nil"/>
              <w:left w:val="nil"/>
              <w:bottom w:val="single" w:sz="4" w:space="0" w:color="auto"/>
              <w:right w:val="single" w:sz="4" w:space="0" w:color="auto"/>
            </w:tcBorders>
            <w:noWrap/>
            <w:vAlign w:val="bottom"/>
            <w:hideMark/>
          </w:tcPr>
          <w:p w:rsidR="00582E57" w:rsidRPr="00B5423E" w:rsidRDefault="00582E57" w:rsidP="002D5499">
            <w:pPr>
              <w:spacing w:after="0" w:line="240" w:lineRule="auto"/>
              <w:jc w:val="right"/>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6170,8</w:t>
            </w:r>
          </w:p>
        </w:tc>
        <w:tc>
          <w:tcPr>
            <w:tcW w:w="1124" w:type="dxa"/>
            <w:tcBorders>
              <w:top w:val="nil"/>
              <w:left w:val="nil"/>
              <w:bottom w:val="single" w:sz="4" w:space="0" w:color="auto"/>
              <w:right w:val="single" w:sz="4" w:space="0" w:color="auto"/>
            </w:tcBorders>
            <w:noWrap/>
            <w:vAlign w:val="bottom"/>
            <w:hideMark/>
          </w:tcPr>
          <w:p w:rsidR="00582E57" w:rsidRPr="00B5423E" w:rsidRDefault="00582E57" w:rsidP="002D5499">
            <w:pPr>
              <w:spacing w:after="0" w:line="240" w:lineRule="auto"/>
              <w:jc w:val="right"/>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7344,2</w:t>
            </w:r>
          </w:p>
        </w:tc>
        <w:tc>
          <w:tcPr>
            <w:tcW w:w="1618" w:type="dxa"/>
            <w:tcBorders>
              <w:top w:val="nil"/>
              <w:left w:val="nil"/>
              <w:bottom w:val="single" w:sz="4" w:space="0" w:color="auto"/>
              <w:right w:val="single" w:sz="4" w:space="0" w:color="auto"/>
            </w:tcBorders>
            <w:noWrap/>
            <w:vAlign w:val="bottom"/>
            <w:hideMark/>
          </w:tcPr>
          <w:p w:rsidR="00582E57" w:rsidRPr="00B5423E" w:rsidRDefault="00582E57" w:rsidP="002D5499">
            <w:pPr>
              <w:spacing w:after="0" w:line="240" w:lineRule="auto"/>
              <w:jc w:val="right"/>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2418,4</w:t>
            </w:r>
          </w:p>
        </w:tc>
        <w:tc>
          <w:tcPr>
            <w:tcW w:w="1203" w:type="dxa"/>
            <w:tcBorders>
              <w:top w:val="nil"/>
              <w:left w:val="nil"/>
              <w:bottom w:val="single" w:sz="4" w:space="0" w:color="auto"/>
              <w:right w:val="single" w:sz="4" w:space="0" w:color="auto"/>
            </w:tcBorders>
            <w:noWrap/>
            <w:vAlign w:val="bottom"/>
            <w:hideMark/>
          </w:tcPr>
          <w:p w:rsidR="00582E57" w:rsidRPr="00B5423E" w:rsidRDefault="00582E57" w:rsidP="002D5499">
            <w:pPr>
              <w:spacing w:after="0" w:line="240" w:lineRule="auto"/>
              <w:jc w:val="right"/>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149,10</w:t>
            </w:r>
          </w:p>
        </w:tc>
      </w:tr>
      <w:tr w:rsidR="00582E57" w:rsidTr="002D5499">
        <w:trPr>
          <w:trHeight w:val="569"/>
        </w:trPr>
        <w:tc>
          <w:tcPr>
            <w:tcW w:w="3105" w:type="dxa"/>
            <w:tcBorders>
              <w:top w:val="nil"/>
              <w:left w:val="single" w:sz="4" w:space="0" w:color="auto"/>
              <w:bottom w:val="single" w:sz="4" w:space="0" w:color="auto"/>
              <w:right w:val="single" w:sz="4" w:space="0" w:color="auto"/>
            </w:tcBorders>
            <w:vAlign w:val="bottom"/>
            <w:hideMark/>
          </w:tcPr>
          <w:p w:rsidR="00582E57" w:rsidRPr="00B5423E" w:rsidRDefault="00582E57" w:rsidP="002D5499">
            <w:pPr>
              <w:spacing w:after="0" w:line="240" w:lineRule="auto"/>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Ссудная задолженность юридических лиц</w:t>
            </w:r>
          </w:p>
        </w:tc>
        <w:tc>
          <w:tcPr>
            <w:tcW w:w="1124" w:type="dxa"/>
            <w:tcBorders>
              <w:top w:val="nil"/>
              <w:left w:val="nil"/>
              <w:bottom w:val="single" w:sz="4" w:space="0" w:color="auto"/>
              <w:right w:val="single" w:sz="4" w:space="0" w:color="auto"/>
            </w:tcBorders>
            <w:noWrap/>
            <w:vAlign w:val="bottom"/>
            <w:hideMark/>
          </w:tcPr>
          <w:p w:rsidR="00582E57" w:rsidRPr="00B5423E" w:rsidRDefault="00582E57" w:rsidP="002D5499">
            <w:pPr>
              <w:spacing w:after="0" w:line="240" w:lineRule="auto"/>
              <w:jc w:val="right"/>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11769,5</w:t>
            </w:r>
          </w:p>
        </w:tc>
        <w:tc>
          <w:tcPr>
            <w:tcW w:w="1124" w:type="dxa"/>
            <w:tcBorders>
              <w:top w:val="nil"/>
              <w:left w:val="nil"/>
              <w:bottom w:val="single" w:sz="4" w:space="0" w:color="auto"/>
              <w:right w:val="single" w:sz="4" w:space="0" w:color="auto"/>
            </w:tcBorders>
            <w:noWrap/>
            <w:vAlign w:val="bottom"/>
            <w:hideMark/>
          </w:tcPr>
          <w:p w:rsidR="00582E57" w:rsidRPr="00B5423E" w:rsidRDefault="00582E57" w:rsidP="002D5499">
            <w:pPr>
              <w:spacing w:after="0" w:line="240" w:lineRule="auto"/>
              <w:jc w:val="right"/>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13571,1</w:t>
            </w:r>
          </w:p>
        </w:tc>
        <w:tc>
          <w:tcPr>
            <w:tcW w:w="1124" w:type="dxa"/>
            <w:tcBorders>
              <w:top w:val="nil"/>
              <w:left w:val="nil"/>
              <w:bottom w:val="single" w:sz="4" w:space="0" w:color="auto"/>
              <w:right w:val="single" w:sz="4" w:space="0" w:color="auto"/>
            </w:tcBorders>
            <w:noWrap/>
            <w:vAlign w:val="bottom"/>
            <w:hideMark/>
          </w:tcPr>
          <w:p w:rsidR="00582E57" w:rsidRPr="00B5423E" w:rsidRDefault="00582E57" w:rsidP="002D5499">
            <w:pPr>
              <w:spacing w:after="0" w:line="240" w:lineRule="auto"/>
              <w:jc w:val="right"/>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12460,7</w:t>
            </w:r>
          </w:p>
        </w:tc>
        <w:tc>
          <w:tcPr>
            <w:tcW w:w="1618" w:type="dxa"/>
            <w:tcBorders>
              <w:top w:val="nil"/>
              <w:left w:val="nil"/>
              <w:bottom w:val="single" w:sz="4" w:space="0" w:color="auto"/>
              <w:right w:val="single" w:sz="4" w:space="0" w:color="auto"/>
            </w:tcBorders>
            <w:noWrap/>
            <w:vAlign w:val="bottom"/>
            <w:hideMark/>
          </w:tcPr>
          <w:p w:rsidR="00582E57" w:rsidRPr="00B5423E" w:rsidRDefault="00582E57" w:rsidP="002D5499">
            <w:pPr>
              <w:spacing w:after="0" w:line="240" w:lineRule="auto"/>
              <w:jc w:val="right"/>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691,2</w:t>
            </w:r>
          </w:p>
        </w:tc>
        <w:tc>
          <w:tcPr>
            <w:tcW w:w="1203" w:type="dxa"/>
            <w:tcBorders>
              <w:top w:val="nil"/>
              <w:left w:val="nil"/>
              <w:bottom w:val="single" w:sz="4" w:space="0" w:color="auto"/>
              <w:right w:val="single" w:sz="4" w:space="0" w:color="auto"/>
            </w:tcBorders>
            <w:noWrap/>
            <w:vAlign w:val="bottom"/>
            <w:hideMark/>
          </w:tcPr>
          <w:p w:rsidR="00582E57" w:rsidRPr="00B5423E" w:rsidRDefault="00582E57" w:rsidP="002D5499">
            <w:pPr>
              <w:spacing w:after="0" w:line="240" w:lineRule="auto"/>
              <w:jc w:val="right"/>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105,87</w:t>
            </w:r>
          </w:p>
        </w:tc>
      </w:tr>
      <w:tr w:rsidR="00582E57" w:rsidTr="002D5499">
        <w:trPr>
          <w:trHeight w:val="374"/>
        </w:trPr>
        <w:tc>
          <w:tcPr>
            <w:tcW w:w="3105" w:type="dxa"/>
            <w:tcBorders>
              <w:top w:val="nil"/>
              <w:left w:val="single" w:sz="4" w:space="0" w:color="auto"/>
              <w:bottom w:val="single" w:sz="4" w:space="0" w:color="auto"/>
              <w:right w:val="single" w:sz="4" w:space="0" w:color="auto"/>
            </w:tcBorders>
            <w:vAlign w:val="bottom"/>
            <w:hideMark/>
          </w:tcPr>
          <w:p w:rsidR="00582E57" w:rsidRPr="00B5423E" w:rsidRDefault="00582E57" w:rsidP="002D5499">
            <w:pPr>
              <w:spacing w:after="0" w:line="240" w:lineRule="auto"/>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 xml:space="preserve">Межбанковские кредиты </w:t>
            </w:r>
          </w:p>
        </w:tc>
        <w:tc>
          <w:tcPr>
            <w:tcW w:w="1124" w:type="dxa"/>
            <w:tcBorders>
              <w:top w:val="nil"/>
              <w:left w:val="nil"/>
              <w:bottom w:val="single" w:sz="4" w:space="0" w:color="auto"/>
              <w:right w:val="single" w:sz="4" w:space="0" w:color="auto"/>
            </w:tcBorders>
            <w:noWrap/>
            <w:vAlign w:val="bottom"/>
            <w:hideMark/>
          </w:tcPr>
          <w:p w:rsidR="00582E57" w:rsidRPr="00B5423E" w:rsidRDefault="00582E57" w:rsidP="002D5499">
            <w:pPr>
              <w:spacing w:after="0" w:line="240" w:lineRule="auto"/>
              <w:jc w:val="right"/>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1864,9</w:t>
            </w:r>
          </w:p>
        </w:tc>
        <w:tc>
          <w:tcPr>
            <w:tcW w:w="1124" w:type="dxa"/>
            <w:tcBorders>
              <w:top w:val="nil"/>
              <w:left w:val="nil"/>
              <w:bottom w:val="single" w:sz="4" w:space="0" w:color="auto"/>
              <w:right w:val="single" w:sz="4" w:space="0" w:color="auto"/>
            </w:tcBorders>
            <w:noWrap/>
            <w:vAlign w:val="bottom"/>
            <w:hideMark/>
          </w:tcPr>
          <w:p w:rsidR="00582E57" w:rsidRPr="00B5423E" w:rsidRDefault="00582E57" w:rsidP="002D5499">
            <w:pPr>
              <w:spacing w:after="0" w:line="240" w:lineRule="auto"/>
              <w:jc w:val="right"/>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1635,9</w:t>
            </w:r>
          </w:p>
        </w:tc>
        <w:tc>
          <w:tcPr>
            <w:tcW w:w="1124" w:type="dxa"/>
            <w:tcBorders>
              <w:top w:val="nil"/>
              <w:left w:val="nil"/>
              <w:bottom w:val="single" w:sz="4" w:space="0" w:color="auto"/>
              <w:right w:val="single" w:sz="4" w:space="0" w:color="auto"/>
            </w:tcBorders>
            <w:noWrap/>
            <w:vAlign w:val="bottom"/>
            <w:hideMark/>
          </w:tcPr>
          <w:p w:rsidR="00582E57" w:rsidRPr="00B5423E" w:rsidRDefault="00582E57" w:rsidP="002D5499">
            <w:pPr>
              <w:spacing w:after="0" w:line="240" w:lineRule="auto"/>
              <w:jc w:val="right"/>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665,5</w:t>
            </w:r>
          </w:p>
        </w:tc>
        <w:tc>
          <w:tcPr>
            <w:tcW w:w="1618" w:type="dxa"/>
            <w:tcBorders>
              <w:top w:val="nil"/>
              <w:left w:val="nil"/>
              <w:bottom w:val="single" w:sz="4" w:space="0" w:color="auto"/>
              <w:right w:val="single" w:sz="4" w:space="0" w:color="auto"/>
            </w:tcBorders>
            <w:noWrap/>
            <w:vAlign w:val="bottom"/>
            <w:hideMark/>
          </w:tcPr>
          <w:p w:rsidR="00582E57" w:rsidRPr="00B5423E" w:rsidRDefault="00582E57" w:rsidP="002D5499">
            <w:pPr>
              <w:spacing w:after="0" w:line="240" w:lineRule="auto"/>
              <w:jc w:val="right"/>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-1199,4</w:t>
            </w:r>
          </w:p>
        </w:tc>
        <w:tc>
          <w:tcPr>
            <w:tcW w:w="1203" w:type="dxa"/>
            <w:tcBorders>
              <w:top w:val="nil"/>
              <w:left w:val="nil"/>
              <w:bottom w:val="single" w:sz="4" w:space="0" w:color="auto"/>
              <w:right w:val="single" w:sz="4" w:space="0" w:color="auto"/>
            </w:tcBorders>
            <w:noWrap/>
            <w:vAlign w:val="bottom"/>
            <w:hideMark/>
          </w:tcPr>
          <w:p w:rsidR="00582E57" w:rsidRPr="00B5423E" w:rsidRDefault="00582E57" w:rsidP="002D5499">
            <w:pPr>
              <w:spacing w:after="0" w:line="240" w:lineRule="auto"/>
              <w:jc w:val="right"/>
              <w:rPr>
                <w:rFonts w:ascii="Times New Roman" w:eastAsia="Times New Roman" w:hAnsi="Times New Roman" w:cs="Times New Roman"/>
                <w:color w:val="000000"/>
                <w:sz w:val="24"/>
                <w:lang w:eastAsia="ru-RU"/>
              </w:rPr>
            </w:pPr>
            <w:r w:rsidRPr="00B5423E">
              <w:rPr>
                <w:rFonts w:ascii="Times New Roman" w:eastAsia="Times New Roman" w:hAnsi="Times New Roman" w:cs="Times New Roman"/>
                <w:color w:val="000000"/>
                <w:sz w:val="24"/>
                <w:lang w:eastAsia="ru-RU"/>
              </w:rPr>
              <w:t>35,69</w:t>
            </w:r>
          </w:p>
        </w:tc>
      </w:tr>
    </w:tbl>
    <w:p w:rsidR="00582E57" w:rsidRDefault="00582E57" w:rsidP="00582E57">
      <w:pPr>
        <w:spacing w:after="0" w:line="360" w:lineRule="auto"/>
        <w:ind w:firstLine="709"/>
        <w:jc w:val="both"/>
        <w:rPr>
          <w:rFonts w:ascii="Times New Roman" w:hAnsi="Times New Roman" w:cs="Times New Roman"/>
          <w:sz w:val="28"/>
          <w:szCs w:val="28"/>
        </w:rPr>
      </w:pPr>
    </w:p>
    <w:p w:rsidR="00582E57" w:rsidRDefault="00582E57" w:rsidP="00582E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Величина ссудной задолженности за 2017-2019 гг. увеличились на 2418,4 млрд. руб., (49,1% в относительном выражении) и к концу 2019 года составили 7344,2 млрд. руб. Однако из произведенного ранее анализа, можно сказать, что в общем  объеме данный показатель составляет  не более 30%.</w:t>
      </w:r>
    </w:p>
    <w:p w:rsidR="00582E57" w:rsidRDefault="00582E57" w:rsidP="00582E57">
      <w:pPr>
        <w:spacing w:after="0" w:line="360" w:lineRule="auto"/>
        <w:ind w:firstLine="709"/>
        <w:jc w:val="both"/>
        <w:rPr>
          <w:rFonts w:ascii="Times New Roman" w:hAnsi="Times New Roman" w:cs="Times New Roman"/>
          <w:sz w:val="28"/>
        </w:rPr>
      </w:pPr>
      <w:r>
        <w:rPr>
          <w:rFonts w:ascii="Times New Roman" w:hAnsi="Times New Roman" w:cs="Times New Roman"/>
          <w:sz w:val="28"/>
          <w:szCs w:val="28"/>
        </w:rPr>
        <w:lastRenderedPageBreak/>
        <w:t>Рассмотрим р</w:t>
      </w:r>
      <w:r>
        <w:rPr>
          <w:rFonts w:ascii="Times New Roman" w:hAnsi="Times New Roman" w:cs="Times New Roman"/>
          <w:sz w:val="28"/>
        </w:rPr>
        <w:t>озничный портфель  ПАО «Сбербанк» за 2017-2019 гг. таблица 10.</w:t>
      </w:r>
    </w:p>
    <w:p w:rsidR="00582E57" w:rsidRDefault="00582E57" w:rsidP="00582E57">
      <w:pPr>
        <w:spacing w:after="0" w:line="360" w:lineRule="auto"/>
        <w:ind w:firstLine="709"/>
        <w:jc w:val="right"/>
        <w:rPr>
          <w:rFonts w:ascii="Times New Roman" w:hAnsi="Times New Roman" w:cs="Times New Roman"/>
          <w:sz w:val="28"/>
        </w:rPr>
      </w:pPr>
      <w:r>
        <w:rPr>
          <w:rFonts w:ascii="Times New Roman" w:hAnsi="Times New Roman" w:cs="Times New Roman"/>
          <w:sz w:val="28"/>
        </w:rPr>
        <w:t>Таблица 10</w:t>
      </w:r>
    </w:p>
    <w:p w:rsidR="00582E57" w:rsidRDefault="00582E57" w:rsidP="00582E57">
      <w:pPr>
        <w:spacing w:after="0" w:line="360" w:lineRule="auto"/>
        <w:jc w:val="center"/>
        <w:rPr>
          <w:rFonts w:ascii="Times New Roman" w:hAnsi="Times New Roman" w:cs="Times New Roman"/>
          <w:b/>
          <w:sz w:val="28"/>
        </w:rPr>
      </w:pPr>
      <w:r>
        <w:rPr>
          <w:rFonts w:ascii="Times New Roman" w:hAnsi="Times New Roman" w:cs="Times New Roman"/>
          <w:b/>
          <w:sz w:val="28"/>
        </w:rPr>
        <w:t>Розничный кредитный портфель ПАО «Сбербанк» за 2017-2019 гг., в млрд. руб.</w:t>
      </w:r>
    </w:p>
    <w:tbl>
      <w:tblPr>
        <w:tblW w:w="9371" w:type="dxa"/>
        <w:tblInd w:w="93" w:type="dxa"/>
        <w:tblLook w:val="04A0" w:firstRow="1" w:lastRow="0" w:firstColumn="1" w:lastColumn="0" w:noHBand="0" w:noVBand="1"/>
      </w:tblPr>
      <w:tblGrid>
        <w:gridCol w:w="3588"/>
        <w:gridCol w:w="963"/>
        <w:gridCol w:w="993"/>
        <w:gridCol w:w="992"/>
        <w:gridCol w:w="1484"/>
        <w:gridCol w:w="1351"/>
      </w:tblGrid>
      <w:tr w:rsidR="00582E57" w:rsidTr="002D5499">
        <w:trPr>
          <w:trHeight w:val="353"/>
        </w:trPr>
        <w:tc>
          <w:tcPr>
            <w:tcW w:w="3588" w:type="dxa"/>
            <w:tcBorders>
              <w:top w:val="single" w:sz="4" w:space="0" w:color="auto"/>
              <w:left w:val="single" w:sz="4" w:space="0" w:color="auto"/>
              <w:bottom w:val="single" w:sz="4" w:space="0" w:color="auto"/>
              <w:right w:val="single" w:sz="4" w:space="0" w:color="auto"/>
            </w:tcBorders>
            <w:noWrap/>
            <w:vAlign w:val="bottom"/>
            <w:hideMark/>
          </w:tcPr>
          <w:p w:rsidR="00582E57" w:rsidRDefault="00582E57" w:rsidP="002D5499">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Наименование показателя</w:t>
            </w:r>
          </w:p>
        </w:tc>
        <w:tc>
          <w:tcPr>
            <w:tcW w:w="963" w:type="dxa"/>
            <w:tcBorders>
              <w:top w:val="single" w:sz="4" w:space="0" w:color="auto"/>
              <w:left w:val="nil"/>
              <w:bottom w:val="single" w:sz="4" w:space="0" w:color="auto"/>
              <w:right w:val="single" w:sz="4" w:space="0" w:color="auto"/>
            </w:tcBorders>
            <w:noWrap/>
            <w:vAlign w:val="bottom"/>
            <w:hideMark/>
          </w:tcPr>
          <w:p w:rsidR="00582E57" w:rsidRDefault="00582E57" w:rsidP="002D5499">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2017 г.</w:t>
            </w:r>
          </w:p>
        </w:tc>
        <w:tc>
          <w:tcPr>
            <w:tcW w:w="993" w:type="dxa"/>
            <w:tcBorders>
              <w:top w:val="single" w:sz="4" w:space="0" w:color="auto"/>
              <w:left w:val="nil"/>
              <w:bottom w:val="single" w:sz="4" w:space="0" w:color="auto"/>
              <w:right w:val="single" w:sz="4" w:space="0" w:color="auto"/>
            </w:tcBorders>
            <w:noWrap/>
            <w:vAlign w:val="bottom"/>
            <w:hideMark/>
          </w:tcPr>
          <w:p w:rsidR="00582E57" w:rsidRDefault="00582E57" w:rsidP="002D5499">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2018 г.</w:t>
            </w:r>
          </w:p>
        </w:tc>
        <w:tc>
          <w:tcPr>
            <w:tcW w:w="992" w:type="dxa"/>
            <w:tcBorders>
              <w:top w:val="single" w:sz="4" w:space="0" w:color="auto"/>
              <w:left w:val="nil"/>
              <w:bottom w:val="single" w:sz="4" w:space="0" w:color="auto"/>
              <w:right w:val="single" w:sz="4" w:space="0" w:color="auto"/>
            </w:tcBorders>
            <w:noWrap/>
            <w:vAlign w:val="bottom"/>
            <w:hideMark/>
          </w:tcPr>
          <w:p w:rsidR="00582E57" w:rsidRDefault="00582E57" w:rsidP="002D5499">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2019 г.</w:t>
            </w:r>
          </w:p>
        </w:tc>
        <w:tc>
          <w:tcPr>
            <w:tcW w:w="1484" w:type="dxa"/>
            <w:tcBorders>
              <w:top w:val="single" w:sz="4" w:space="0" w:color="auto"/>
              <w:left w:val="nil"/>
              <w:bottom w:val="single" w:sz="4" w:space="0" w:color="auto"/>
              <w:right w:val="single" w:sz="4" w:space="0" w:color="auto"/>
            </w:tcBorders>
            <w:noWrap/>
            <w:vAlign w:val="bottom"/>
            <w:hideMark/>
          </w:tcPr>
          <w:p w:rsidR="00582E57" w:rsidRDefault="00582E57" w:rsidP="002D5499">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2019 к 2017 в млрд. руб.</w:t>
            </w:r>
          </w:p>
        </w:tc>
        <w:tc>
          <w:tcPr>
            <w:tcW w:w="1351" w:type="dxa"/>
            <w:tcBorders>
              <w:top w:val="single" w:sz="4" w:space="0" w:color="auto"/>
              <w:left w:val="nil"/>
              <w:bottom w:val="single" w:sz="4" w:space="0" w:color="auto"/>
              <w:right w:val="single" w:sz="4" w:space="0" w:color="auto"/>
            </w:tcBorders>
            <w:noWrap/>
            <w:vAlign w:val="bottom"/>
            <w:hideMark/>
          </w:tcPr>
          <w:p w:rsidR="00582E57" w:rsidRDefault="00582E57" w:rsidP="002D5499">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2019 к 2017 в %</w:t>
            </w:r>
          </w:p>
        </w:tc>
      </w:tr>
      <w:tr w:rsidR="00582E57" w:rsidTr="002D5499">
        <w:trPr>
          <w:trHeight w:val="353"/>
        </w:trPr>
        <w:tc>
          <w:tcPr>
            <w:tcW w:w="3588" w:type="dxa"/>
            <w:tcBorders>
              <w:top w:val="nil"/>
              <w:left w:val="single" w:sz="4" w:space="0" w:color="auto"/>
              <w:bottom w:val="single" w:sz="4" w:space="0" w:color="auto"/>
              <w:right w:val="single" w:sz="4" w:space="0" w:color="auto"/>
            </w:tcBorders>
            <w:noWrap/>
            <w:vAlign w:val="bottom"/>
            <w:hideMark/>
          </w:tcPr>
          <w:p w:rsidR="00582E57" w:rsidRDefault="00582E57" w:rsidP="002D5499">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Розничный кредитный портфель</w:t>
            </w:r>
          </w:p>
        </w:tc>
        <w:tc>
          <w:tcPr>
            <w:tcW w:w="963" w:type="dxa"/>
            <w:tcBorders>
              <w:top w:val="nil"/>
              <w:left w:val="nil"/>
              <w:bottom w:val="single" w:sz="4" w:space="0" w:color="auto"/>
              <w:right w:val="single" w:sz="4" w:space="0" w:color="auto"/>
            </w:tcBorders>
            <w:noWrap/>
            <w:vAlign w:val="bottom"/>
            <w:hideMark/>
          </w:tcPr>
          <w:p w:rsidR="00582E57" w:rsidRPr="00230F0D" w:rsidRDefault="00582E57" w:rsidP="002D5499">
            <w:pPr>
              <w:spacing w:after="0" w:line="240" w:lineRule="auto"/>
              <w:jc w:val="right"/>
              <w:rPr>
                <w:rFonts w:ascii="Times New Roman" w:eastAsia="Times New Roman" w:hAnsi="Times New Roman" w:cs="Times New Roman"/>
                <w:color w:val="000000"/>
                <w:sz w:val="24"/>
                <w:lang w:eastAsia="ru-RU"/>
              </w:rPr>
            </w:pPr>
            <w:r w:rsidRPr="00230F0D">
              <w:rPr>
                <w:rFonts w:ascii="Times New Roman" w:eastAsia="Times New Roman" w:hAnsi="Times New Roman" w:cs="Times New Roman"/>
                <w:color w:val="000000"/>
                <w:sz w:val="24"/>
                <w:lang w:eastAsia="ru-RU"/>
              </w:rPr>
              <w:t>5399</w:t>
            </w:r>
          </w:p>
        </w:tc>
        <w:tc>
          <w:tcPr>
            <w:tcW w:w="993" w:type="dxa"/>
            <w:tcBorders>
              <w:top w:val="nil"/>
              <w:left w:val="nil"/>
              <w:bottom w:val="single" w:sz="4" w:space="0" w:color="auto"/>
              <w:right w:val="single" w:sz="4" w:space="0" w:color="auto"/>
            </w:tcBorders>
            <w:noWrap/>
            <w:vAlign w:val="bottom"/>
            <w:hideMark/>
          </w:tcPr>
          <w:p w:rsidR="00582E57" w:rsidRPr="00230F0D" w:rsidRDefault="00582E57" w:rsidP="002D5499">
            <w:pPr>
              <w:spacing w:after="0" w:line="240" w:lineRule="auto"/>
              <w:jc w:val="right"/>
              <w:rPr>
                <w:rFonts w:ascii="Times New Roman" w:eastAsia="Times New Roman" w:hAnsi="Times New Roman" w:cs="Times New Roman"/>
                <w:color w:val="000000"/>
                <w:sz w:val="24"/>
                <w:lang w:eastAsia="ru-RU"/>
              </w:rPr>
            </w:pPr>
            <w:r w:rsidRPr="00230F0D">
              <w:rPr>
                <w:rFonts w:ascii="Times New Roman" w:eastAsia="Times New Roman" w:hAnsi="Times New Roman" w:cs="Times New Roman"/>
                <w:color w:val="000000"/>
                <w:sz w:val="24"/>
                <w:lang w:eastAsia="ru-RU"/>
              </w:rPr>
              <w:t>6751</w:t>
            </w:r>
          </w:p>
        </w:tc>
        <w:tc>
          <w:tcPr>
            <w:tcW w:w="992" w:type="dxa"/>
            <w:tcBorders>
              <w:top w:val="nil"/>
              <w:left w:val="nil"/>
              <w:bottom w:val="single" w:sz="4" w:space="0" w:color="auto"/>
              <w:right w:val="single" w:sz="4" w:space="0" w:color="auto"/>
            </w:tcBorders>
            <w:noWrap/>
            <w:vAlign w:val="bottom"/>
            <w:hideMark/>
          </w:tcPr>
          <w:p w:rsidR="00582E57" w:rsidRPr="00230F0D" w:rsidRDefault="00582E57" w:rsidP="002D5499">
            <w:pPr>
              <w:spacing w:after="0" w:line="240" w:lineRule="auto"/>
              <w:jc w:val="right"/>
              <w:rPr>
                <w:rFonts w:ascii="Times New Roman" w:eastAsia="Times New Roman" w:hAnsi="Times New Roman" w:cs="Times New Roman"/>
                <w:color w:val="000000"/>
                <w:sz w:val="24"/>
                <w:lang w:eastAsia="ru-RU"/>
              </w:rPr>
            </w:pPr>
            <w:r w:rsidRPr="00230F0D">
              <w:rPr>
                <w:rFonts w:ascii="Times New Roman" w:eastAsia="Times New Roman" w:hAnsi="Times New Roman" w:cs="Times New Roman"/>
                <w:color w:val="000000"/>
                <w:sz w:val="24"/>
                <w:lang w:eastAsia="ru-RU"/>
              </w:rPr>
              <w:t>7884</w:t>
            </w:r>
          </w:p>
        </w:tc>
        <w:tc>
          <w:tcPr>
            <w:tcW w:w="1484" w:type="dxa"/>
            <w:tcBorders>
              <w:top w:val="nil"/>
              <w:left w:val="nil"/>
              <w:bottom w:val="single" w:sz="4" w:space="0" w:color="auto"/>
              <w:right w:val="single" w:sz="4" w:space="0" w:color="auto"/>
            </w:tcBorders>
            <w:noWrap/>
            <w:vAlign w:val="bottom"/>
            <w:hideMark/>
          </w:tcPr>
          <w:p w:rsidR="00582E57" w:rsidRDefault="00582E57" w:rsidP="002D5499">
            <w:pPr>
              <w:spacing w:after="0" w:line="24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2485</w:t>
            </w:r>
          </w:p>
        </w:tc>
        <w:tc>
          <w:tcPr>
            <w:tcW w:w="1351" w:type="dxa"/>
            <w:tcBorders>
              <w:top w:val="nil"/>
              <w:left w:val="nil"/>
              <w:bottom w:val="single" w:sz="4" w:space="0" w:color="auto"/>
              <w:right w:val="single" w:sz="4" w:space="0" w:color="auto"/>
            </w:tcBorders>
            <w:noWrap/>
            <w:vAlign w:val="bottom"/>
            <w:hideMark/>
          </w:tcPr>
          <w:p w:rsidR="00582E57" w:rsidRDefault="00582E57" w:rsidP="002D5499">
            <w:pPr>
              <w:spacing w:after="0" w:line="24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146,027</w:t>
            </w:r>
          </w:p>
        </w:tc>
      </w:tr>
      <w:tr w:rsidR="00582E57" w:rsidTr="002D5499">
        <w:trPr>
          <w:trHeight w:val="353"/>
        </w:trPr>
        <w:tc>
          <w:tcPr>
            <w:tcW w:w="3588" w:type="dxa"/>
            <w:tcBorders>
              <w:top w:val="nil"/>
              <w:left w:val="single" w:sz="4" w:space="0" w:color="auto"/>
              <w:bottom w:val="single" w:sz="4" w:space="0" w:color="auto"/>
              <w:right w:val="single" w:sz="4" w:space="0" w:color="auto"/>
            </w:tcBorders>
            <w:noWrap/>
            <w:vAlign w:val="bottom"/>
            <w:hideMark/>
          </w:tcPr>
          <w:p w:rsidR="00582E57" w:rsidRDefault="00582E57" w:rsidP="002D5499">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Жилищные кредиты</w:t>
            </w:r>
          </w:p>
        </w:tc>
        <w:tc>
          <w:tcPr>
            <w:tcW w:w="963" w:type="dxa"/>
            <w:tcBorders>
              <w:top w:val="nil"/>
              <w:left w:val="nil"/>
              <w:bottom w:val="single" w:sz="4" w:space="0" w:color="auto"/>
              <w:right w:val="single" w:sz="4" w:space="0" w:color="auto"/>
            </w:tcBorders>
            <w:noWrap/>
            <w:vAlign w:val="bottom"/>
            <w:hideMark/>
          </w:tcPr>
          <w:p w:rsidR="00582E57" w:rsidRDefault="00582E57" w:rsidP="002D5499">
            <w:pPr>
              <w:spacing w:after="0" w:line="24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3132</w:t>
            </w:r>
          </w:p>
        </w:tc>
        <w:tc>
          <w:tcPr>
            <w:tcW w:w="993" w:type="dxa"/>
            <w:tcBorders>
              <w:top w:val="nil"/>
              <w:left w:val="nil"/>
              <w:bottom w:val="single" w:sz="4" w:space="0" w:color="auto"/>
              <w:right w:val="single" w:sz="4" w:space="0" w:color="auto"/>
            </w:tcBorders>
            <w:noWrap/>
            <w:vAlign w:val="bottom"/>
            <w:hideMark/>
          </w:tcPr>
          <w:p w:rsidR="00582E57" w:rsidRDefault="00582E57" w:rsidP="002D5499">
            <w:pPr>
              <w:spacing w:after="0" w:line="24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3851</w:t>
            </w:r>
          </w:p>
        </w:tc>
        <w:tc>
          <w:tcPr>
            <w:tcW w:w="992" w:type="dxa"/>
            <w:tcBorders>
              <w:top w:val="nil"/>
              <w:left w:val="nil"/>
              <w:bottom w:val="single" w:sz="4" w:space="0" w:color="auto"/>
              <w:right w:val="single" w:sz="4" w:space="0" w:color="auto"/>
            </w:tcBorders>
            <w:noWrap/>
            <w:vAlign w:val="bottom"/>
            <w:hideMark/>
          </w:tcPr>
          <w:p w:rsidR="00582E57" w:rsidRDefault="00582E57" w:rsidP="002D5499">
            <w:pPr>
              <w:spacing w:after="0" w:line="24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4291</w:t>
            </w:r>
          </w:p>
        </w:tc>
        <w:tc>
          <w:tcPr>
            <w:tcW w:w="1484" w:type="dxa"/>
            <w:tcBorders>
              <w:top w:val="nil"/>
              <w:left w:val="nil"/>
              <w:bottom w:val="single" w:sz="4" w:space="0" w:color="auto"/>
              <w:right w:val="single" w:sz="4" w:space="0" w:color="auto"/>
            </w:tcBorders>
            <w:noWrap/>
            <w:vAlign w:val="bottom"/>
            <w:hideMark/>
          </w:tcPr>
          <w:p w:rsidR="00582E57" w:rsidRDefault="00582E57" w:rsidP="002D5499">
            <w:pPr>
              <w:spacing w:after="0" w:line="24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1159</w:t>
            </w:r>
          </w:p>
        </w:tc>
        <w:tc>
          <w:tcPr>
            <w:tcW w:w="1351" w:type="dxa"/>
            <w:tcBorders>
              <w:top w:val="nil"/>
              <w:left w:val="nil"/>
              <w:bottom w:val="single" w:sz="4" w:space="0" w:color="auto"/>
              <w:right w:val="single" w:sz="4" w:space="0" w:color="auto"/>
            </w:tcBorders>
            <w:noWrap/>
            <w:vAlign w:val="bottom"/>
            <w:hideMark/>
          </w:tcPr>
          <w:p w:rsidR="00582E57" w:rsidRDefault="00582E57" w:rsidP="002D5499">
            <w:pPr>
              <w:spacing w:after="0" w:line="24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137,0051</w:t>
            </w:r>
          </w:p>
        </w:tc>
      </w:tr>
      <w:tr w:rsidR="00582E57" w:rsidTr="002D5499">
        <w:trPr>
          <w:trHeight w:val="353"/>
        </w:trPr>
        <w:tc>
          <w:tcPr>
            <w:tcW w:w="3588" w:type="dxa"/>
            <w:tcBorders>
              <w:top w:val="nil"/>
              <w:left w:val="single" w:sz="4" w:space="0" w:color="auto"/>
              <w:bottom w:val="single" w:sz="4" w:space="0" w:color="auto"/>
              <w:right w:val="single" w:sz="4" w:space="0" w:color="auto"/>
            </w:tcBorders>
            <w:noWrap/>
            <w:vAlign w:val="bottom"/>
            <w:hideMark/>
          </w:tcPr>
          <w:p w:rsidR="00582E57" w:rsidRDefault="00582E57" w:rsidP="002D5499">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Потребительские кредиты</w:t>
            </w:r>
          </w:p>
        </w:tc>
        <w:tc>
          <w:tcPr>
            <w:tcW w:w="963" w:type="dxa"/>
            <w:tcBorders>
              <w:top w:val="nil"/>
              <w:left w:val="nil"/>
              <w:bottom w:val="single" w:sz="4" w:space="0" w:color="auto"/>
              <w:right w:val="single" w:sz="4" w:space="0" w:color="auto"/>
            </w:tcBorders>
            <w:noWrap/>
            <w:vAlign w:val="bottom"/>
            <w:hideMark/>
          </w:tcPr>
          <w:p w:rsidR="00582E57" w:rsidRDefault="00582E57" w:rsidP="002D5499">
            <w:pPr>
              <w:spacing w:after="0" w:line="24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1575</w:t>
            </w:r>
          </w:p>
        </w:tc>
        <w:tc>
          <w:tcPr>
            <w:tcW w:w="993" w:type="dxa"/>
            <w:tcBorders>
              <w:top w:val="nil"/>
              <w:left w:val="nil"/>
              <w:bottom w:val="single" w:sz="4" w:space="0" w:color="auto"/>
              <w:right w:val="single" w:sz="4" w:space="0" w:color="auto"/>
            </w:tcBorders>
            <w:noWrap/>
            <w:vAlign w:val="bottom"/>
            <w:hideMark/>
          </w:tcPr>
          <w:p w:rsidR="00582E57" w:rsidRDefault="00582E57" w:rsidP="002D5499">
            <w:pPr>
              <w:spacing w:after="0" w:line="24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2113</w:t>
            </w:r>
          </w:p>
        </w:tc>
        <w:tc>
          <w:tcPr>
            <w:tcW w:w="992" w:type="dxa"/>
            <w:tcBorders>
              <w:top w:val="nil"/>
              <w:left w:val="nil"/>
              <w:bottom w:val="single" w:sz="4" w:space="0" w:color="auto"/>
              <w:right w:val="single" w:sz="4" w:space="0" w:color="auto"/>
            </w:tcBorders>
            <w:noWrap/>
            <w:vAlign w:val="bottom"/>
            <w:hideMark/>
          </w:tcPr>
          <w:p w:rsidR="00582E57" w:rsidRDefault="00582E57" w:rsidP="002D5499">
            <w:pPr>
              <w:spacing w:after="0" w:line="24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2658</w:t>
            </w:r>
          </w:p>
        </w:tc>
        <w:tc>
          <w:tcPr>
            <w:tcW w:w="1484" w:type="dxa"/>
            <w:tcBorders>
              <w:top w:val="nil"/>
              <w:left w:val="nil"/>
              <w:bottom w:val="single" w:sz="4" w:space="0" w:color="auto"/>
              <w:right w:val="single" w:sz="4" w:space="0" w:color="auto"/>
            </w:tcBorders>
            <w:noWrap/>
            <w:vAlign w:val="bottom"/>
            <w:hideMark/>
          </w:tcPr>
          <w:p w:rsidR="00582E57" w:rsidRDefault="00582E57" w:rsidP="002D5499">
            <w:pPr>
              <w:spacing w:after="0" w:line="24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1083</w:t>
            </w:r>
          </w:p>
        </w:tc>
        <w:tc>
          <w:tcPr>
            <w:tcW w:w="1351" w:type="dxa"/>
            <w:tcBorders>
              <w:top w:val="nil"/>
              <w:left w:val="nil"/>
              <w:bottom w:val="single" w:sz="4" w:space="0" w:color="auto"/>
              <w:right w:val="single" w:sz="4" w:space="0" w:color="auto"/>
            </w:tcBorders>
            <w:noWrap/>
            <w:vAlign w:val="bottom"/>
            <w:hideMark/>
          </w:tcPr>
          <w:p w:rsidR="00582E57" w:rsidRDefault="00582E57" w:rsidP="002D5499">
            <w:pPr>
              <w:spacing w:after="0" w:line="24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168,7619</w:t>
            </w:r>
          </w:p>
        </w:tc>
      </w:tr>
      <w:tr w:rsidR="00582E57" w:rsidTr="002D5499">
        <w:trPr>
          <w:trHeight w:val="353"/>
        </w:trPr>
        <w:tc>
          <w:tcPr>
            <w:tcW w:w="3588" w:type="dxa"/>
            <w:tcBorders>
              <w:top w:val="nil"/>
              <w:left w:val="single" w:sz="4" w:space="0" w:color="auto"/>
              <w:bottom w:val="single" w:sz="4" w:space="0" w:color="auto"/>
              <w:right w:val="single" w:sz="4" w:space="0" w:color="auto"/>
            </w:tcBorders>
            <w:noWrap/>
            <w:vAlign w:val="bottom"/>
            <w:hideMark/>
          </w:tcPr>
          <w:p w:rsidR="00582E57" w:rsidRDefault="00582E57" w:rsidP="002D5499">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Кредитные карты и овердрафты</w:t>
            </w:r>
          </w:p>
        </w:tc>
        <w:tc>
          <w:tcPr>
            <w:tcW w:w="963" w:type="dxa"/>
            <w:tcBorders>
              <w:top w:val="nil"/>
              <w:left w:val="nil"/>
              <w:bottom w:val="single" w:sz="4" w:space="0" w:color="auto"/>
              <w:right w:val="single" w:sz="4" w:space="0" w:color="auto"/>
            </w:tcBorders>
            <w:noWrap/>
            <w:vAlign w:val="bottom"/>
            <w:hideMark/>
          </w:tcPr>
          <w:p w:rsidR="00582E57" w:rsidRDefault="00582E57" w:rsidP="002D5499">
            <w:pPr>
              <w:spacing w:after="0" w:line="24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572</w:t>
            </w:r>
          </w:p>
        </w:tc>
        <w:tc>
          <w:tcPr>
            <w:tcW w:w="993" w:type="dxa"/>
            <w:tcBorders>
              <w:top w:val="nil"/>
              <w:left w:val="nil"/>
              <w:bottom w:val="single" w:sz="4" w:space="0" w:color="auto"/>
              <w:right w:val="single" w:sz="4" w:space="0" w:color="auto"/>
            </w:tcBorders>
            <w:noWrap/>
            <w:vAlign w:val="bottom"/>
            <w:hideMark/>
          </w:tcPr>
          <w:p w:rsidR="00582E57" w:rsidRDefault="00582E57" w:rsidP="002D5499">
            <w:pPr>
              <w:spacing w:after="0" w:line="24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658</w:t>
            </w:r>
          </w:p>
        </w:tc>
        <w:tc>
          <w:tcPr>
            <w:tcW w:w="992" w:type="dxa"/>
            <w:tcBorders>
              <w:top w:val="nil"/>
              <w:left w:val="nil"/>
              <w:bottom w:val="single" w:sz="4" w:space="0" w:color="auto"/>
              <w:right w:val="single" w:sz="4" w:space="0" w:color="auto"/>
            </w:tcBorders>
            <w:noWrap/>
            <w:vAlign w:val="bottom"/>
            <w:hideMark/>
          </w:tcPr>
          <w:p w:rsidR="00582E57" w:rsidRDefault="00582E57" w:rsidP="002D5499">
            <w:pPr>
              <w:spacing w:after="0" w:line="24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794</w:t>
            </w:r>
          </w:p>
        </w:tc>
        <w:tc>
          <w:tcPr>
            <w:tcW w:w="1484" w:type="dxa"/>
            <w:tcBorders>
              <w:top w:val="nil"/>
              <w:left w:val="nil"/>
              <w:bottom w:val="single" w:sz="4" w:space="0" w:color="auto"/>
              <w:right w:val="single" w:sz="4" w:space="0" w:color="auto"/>
            </w:tcBorders>
            <w:noWrap/>
            <w:vAlign w:val="bottom"/>
            <w:hideMark/>
          </w:tcPr>
          <w:p w:rsidR="00582E57" w:rsidRDefault="00582E57" w:rsidP="002D5499">
            <w:pPr>
              <w:spacing w:after="0" w:line="24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222</w:t>
            </w:r>
          </w:p>
        </w:tc>
        <w:tc>
          <w:tcPr>
            <w:tcW w:w="1351" w:type="dxa"/>
            <w:tcBorders>
              <w:top w:val="nil"/>
              <w:left w:val="nil"/>
              <w:bottom w:val="single" w:sz="4" w:space="0" w:color="auto"/>
              <w:right w:val="single" w:sz="4" w:space="0" w:color="auto"/>
            </w:tcBorders>
            <w:noWrap/>
            <w:vAlign w:val="bottom"/>
            <w:hideMark/>
          </w:tcPr>
          <w:p w:rsidR="00582E57" w:rsidRDefault="00582E57" w:rsidP="002D5499">
            <w:pPr>
              <w:spacing w:after="0" w:line="24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138,8112</w:t>
            </w:r>
          </w:p>
        </w:tc>
      </w:tr>
      <w:tr w:rsidR="00582E57" w:rsidTr="002D5499">
        <w:trPr>
          <w:trHeight w:val="353"/>
        </w:trPr>
        <w:tc>
          <w:tcPr>
            <w:tcW w:w="3588" w:type="dxa"/>
            <w:tcBorders>
              <w:top w:val="nil"/>
              <w:left w:val="single" w:sz="4" w:space="0" w:color="auto"/>
              <w:bottom w:val="single" w:sz="4" w:space="0" w:color="auto"/>
              <w:right w:val="single" w:sz="4" w:space="0" w:color="auto"/>
            </w:tcBorders>
            <w:noWrap/>
            <w:vAlign w:val="bottom"/>
            <w:hideMark/>
          </w:tcPr>
          <w:p w:rsidR="00582E57" w:rsidRDefault="00582E57" w:rsidP="002D5499">
            <w:pPr>
              <w:spacing w:after="0" w:line="240" w:lineRule="auto"/>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Автокредиты</w:t>
            </w:r>
          </w:p>
        </w:tc>
        <w:tc>
          <w:tcPr>
            <w:tcW w:w="963" w:type="dxa"/>
            <w:tcBorders>
              <w:top w:val="nil"/>
              <w:left w:val="nil"/>
              <w:bottom w:val="single" w:sz="4" w:space="0" w:color="auto"/>
              <w:right w:val="single" w:sz="4" w:space="0" w:color="auto"/>
            </w:tcBorders>
            <w:noWrap/>
            <w:vAlign w:val="bottom"/>
            <w:hideMark/>
          </w:tcPr>
          <w:p w:rsidR="00582E57" w:rsidRDefault="00582E57" w:rsidP="002D5499">
            <w:pPr>
              <w:spacing w:after="0" w:line="24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120</w:t>
            </w:r>
          </w:p>
        </w:tc>
        <w:tc>
          <w:tcPr>
            <w:tcW w:w="993" w:type="dxa"/>
            <w:tcBorders>
              <w:top w:val="nil"/>
              <w:left w:val="nil"/>
              <w:bottom w:val="single" w:sz="4" w:space="0" w:color="auto"/>
              <w:right w:val="single" w:sz="4" w:space="0" w:color="auto"/>
            </w:tcBorders>
            <w:noWrap/>
            <w:vAlign w:val="bottom"/>
            <w:hideMark/>
          </w:tcPr>
          <w:p w:rsidR="00582E57" w:rsidRDefault="00582E57" w:rsidP="002D5499">
            <w:pPr>
              <w:spacing w:after="0" w:line="24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130</w:t>
            </w:r>
          </w:p>
        </w:tc>
        <w:tc>
          <w:tcPr>
            <w:tcW w:w="992" w:type="dxa"/>
            <w:tcBorders>
              <w:top w:val="nil"/>
              <w:left w:val="nil"/>
              <w:bottom w:val="single" w:sz="4" w:space="0" w:color="auto"/>
              <w:right w:val="single" w:sz="4" w:space="0" w:color="auto"/>
            </w:tcBorders>
            <w:noWrap/>
            <w:vAlign w:val="bottom"/>
            <w:hideMark/>
          </w:tcPr>
          <w:p w:rsidR="00582E57" w:rsidRDefault="00582E57" w:rsidP="002D5499">
            <w:pPr>
              <w:spacing w:after="0" w:line="24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141</w:t>
            </w:r>
          </w:p>
        </w:tc>
        <w:tc>
          <w:tcPr>
            <w:tcW w:w="1484" w:type="dxa"/>
            <w:tcBorders>
              <w:top w:val="nil"/>
              <w:left w:val="nil"/>
              <w:bottom w:val="single" w:sz="4" w:space="0" w:color="auto"/>
              <w:right w:val="single" w:sz="4" w:space="0" w:color="auto"/>
            </w:tcBorders>
            <w:noWrap/>
            <w:vAlign w:val="bottom"/>
            <w:hideMark/>
          </w:tcPr>
          <w:p w:rsidR="00582E57" w:rsidRDefault="00582E57" w:rsidP="002D5499">
            <w:pPr>
              <w:spacing w:after="0" w:line="24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21</w:t>
            </w:r>
          </w:p>
        </w:tc>
        <w:tc>
          <w:tcPr>
            <w:tcW w:w="1351" w:type="dxa"/>
            <w:tcBorders>
              <w:top w:val="nil"/>
              <w:left w:val="nil"/>
              <w:bottom w:val="single" w:sz="4" w:space="0" w:color="auto"/>
              <w:right w:val="single" w:sz="4" w:space="0" w:color="auto"/>
            </w:tcBorders>
            <w:noWrap/>
            <w:vAlign w:val="bottom"/>
            <w:hideMark/>
          </w:tcPr>
          <w:p w:rsidR="00582E57" w:rsidRDefault="00582E57" w:rsidP="002D5499">
            <w:pPr>
              <w:spacing w:after="0" w:line="240" w:lineRule="auto"/>
              <w:jc w:val="right"/>
              <w:rPr>
                <w:rFonts w:ascii="Times New Roman" w:eastAsia="Times New Roman" w:hAnsi="Times New Roman" w:cs="Times New Roman"/>
                <w:color w:val="000000"/>
                <w:sz w:val="24"/>
                <w:lang w:eastAsia="ru-RU"/>
              </w:rPr>
            </w:pPr>
            <w:r>
              <w:rPr>
                <w:rFonts w:ascii="Times New Roman" w:eastAsia="Times New Roman" w:hAnsi="Times New Roman" w:cs="Times New Roman"/>
                <w:color w:val="000000"/>
                <w:sz w:val="24"/>
                <w:lang w:eastAsia="ru-RU"/>
              </w:rPr>
              <w:t>117,5</w:t>
            </w:r>
          </w:p>
        </w:tc>
      </w:tr>
    </w:tbl>
    <w:p w:rsidR="00582E57" w:rsidRDefault="00582E57" w:rsidP="00582E57">
      <w:pPr>
        <w:spacing w:after="0" w:line="360" w:lineRule="auto"/>
        <w:jc w:val="both"/>
        <w:rPr>
          <w:rFonts w:ascii="Times New Roman" w:hAnsi="Times New Roman" w:cs="Times New Roman"/>
          <w:sz w:val="28"/>
        </w:rPr>
      </w:pPr>
      <w:r>
        <w:rPr>
          <w:rFonts w:ascii="Times New Roman" w:hAnsi="Times New Roman" w:cs="Times New Roman"/>
          <w:sz w:val="28"/>
        </w:rPr>
        <w:t xml:space="preserve"> </w:t>
      </w:r>
    </w:p>
    <w:p w:rsidR="00582E57" w:rsidRDefault="00582E57" w:rsidP="00582E57">
      <w:pPr>
        <w:spacing w:after="0" w:line="360" w:lineRule="auto"/>
        <w:ind w:firstLine="709"/>
        <w:jc w:val="both"/>
        <w:rPr>
          <w:rFonts w:ascii="Times New Roman" w:hAnsi="Times New Roman" w:cs="Times New Roman"/>
          <w:sz w:val="28"/>
        </w:rPr>
      </w:pPr>
      <w:r>
        <w:rPr>
          <w:rFonts w:ascii="Times New Roman" w:hAnsi="Times New Roman" w:cs="Times New Roman"/>
          <w:sz w:val="28"/>
        </w:rPr>
        <w:t>Наибольшую долю в структуре розничного кредитного портфеля составляет жилищное кредитование. За 2017-2019 гг. данный показатель увеличился на 37%, что в абсолютном выражении составило 1159 млрд. руб. Доля ПАО «Сбербанк» в общем объеме жилищного кредитования на рынке в 2019 году составила 54%, что сделало банк крупнейшим игроком из всех представленных. Такой рост поспособствовал внедрению новых банковских продуктов в сфере жилищного кредитования, например «Рефинансирование под залог недвижимости».</w:t>
      </w:r>
    </w:p>
    <w:p w:rsidR="00582E57" w:rsidRDefault="00582E57" w:rsidP="00582E57">
      <w:pPr>
        <w:spacing w:after="0" w:line="360" w:lineRule="auto"/>
        <w:ind w:firstLine="709"/>
        <w:jc w:val="both"/>
        <w:rPr>
          <w:rFonts w:ascii="Times New Roman" w:hAnsi="Times New Roman" w:cs="Times New Roman"/>
          <w:sz w:val="28"/>
        </w:rPr>
      </w:pPr>
      <w:proofErr w:type="gramStart"/>
      <w:r>
        <w:rPr>
          <w:rFonts w:ascii="Times New Roman" w:hAnsi="Times New Roman" w:cs="Times New Roman"/>
          <w:sz w:val="28"/>
        </w:rPr>
        <w:t>Что касается ипотечного кредитования ПАО «Сбербанк», то в 2019 году было выдано 654 тыс. данных видов кредитов, общая сумма которых составила более 1,3 трлн. руб. С 2019 года стала действовать новая технология «Фабрика сделок»:, которая позволяет сократить время одобрения объекта недвижимости на 77% за счет того, что клиента обслуживают сразу несколько менеджеров.</w:t>
      </w:r>
      <w:proofErr w:type="gramEnd"/>
      <w:r>
        <w:rPr>
          <w:rFonts w:ascii="Times New Roman" w:hAnsi="Times New Roman" w:cs="Times New Roman"/>
          <w:sz w:val="28"/>
        </w:rPr>
        <w:t xml:space="preserve"> Также в 2019 году был запущен личный кабинет по обслуживанию полученной ипотеки, который позволяет заёмщику решать все вопросы без визита в банк.</w:t>
      </w:r>
    </w:p>
    <w:p w:rsidR="00582E57" w:rsidRDefault="00582E57" w:rsidP="00582E57">
      <w:pPr>
        <w:spacing w:after="0" w:line="360" w:lineRule="auto"/>
        <w:ind w:firstLine="709"/>
        <w:jc w:val="both"/>
        <w:rPr>
          <w:rFonts w:ascii="Times New Roman" w:hAnsi="Times New Roman" w:cs="Times New Roman"/>
          <w:sz w:val="28"/>
        </w:rPr>
      </w:pPr>
      <w:r>
        <w:rPr>
          <w:rFonts w:ascii="Times New Roman" w:hAnsi="Times New Roman" w:cs="Times New Roman"/>
          <w:sz w:val="28"/>
        </w:rPr>
        <w:t>В настоящее время ПАО «Сбербанк» предлагает следующие виды ипотечного кредитования, таблица 11.</w:t>
      </w:r>
    </w:p>
    <w:p w:rsidR="00582E57" w:rsidRDefault="00582E57" w:rsidP="00582E57">
      <w:pPr>
        <w:spacing w:after="0" w:line="360" w:lineRule="auto"/>
        <w:ind w:firstLine="709"/>
        <w:jc w:val="right"/>
        <w:rPr>
          <w:rFonts w:ascii="Times New Roman" w:hAnsi="Times New Roman" w:cs="Times New Roman"/>
          <w:sz w:val="28"/>
        </w:rPr>
      </w:pPr>
      <w:r>
        <w:rPr>
          <w:rFonts w:ascii="Times New Roman" w:hAnsi="Times New Roman" w:cs="Times New Roman"/>
          <w:sz w:val="28"/>
        </w:rPr>
        <w:t>Таблица 11</w:t>
      </w:r>
    </w:p>
    <w:p w:rsidR="00582E57" w:rsidRDefault="00582E57" w:rsidP="00582E57">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Ипотечное кредитование ПАО «Сбербанк»</w:t>
      </w:r>
    </w:p>
    <w:tbl>
      <w:tblPr>
        <w:tblStyle w:val="a8"/>
        <w:tblW w:w="9606" w:type="dxa"/>
        <w:tblLook w:val="04A0" w:firstRow="1" w:lastRow="0" w:firstColumn="1" w:lastColumn="0" w:noHBand="0" w:noVBand="1"/>
      </w:tblPr>
      <w:tblGrid>
        <w:gridCol w:w="3794"/>
        <w:gridCol w:w="2835"/>
        <w:gridCol w:w="2977"/>
      </w:tblGrid>
      <w:tr w:rsidR="00582E57" w:rsidTr="002D5499">
        <w:trPr>
          <w:trHeight w:val="314"/>
        </w:trPr>
        <w:tc>
          <w:tcPr>
            <w:tcW w:w="3794"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proofErr w:type="spellStart"/>
            <w:r>
              <w:rPr>
                <w:rFonts w:ascii="Times New Roman" w:hAnsi="Times New Roman" w:cs="Times New Roman"/>
                <w:sz w:val="24"/>
                <w:szCs w:val="28"/>
              </w:rPr>
              <w:t>Нименование</w:t>
            </w:r>
            <w:proofErr w:type="spellEnd"/>
            <w:r>
              <w:rPr>
                <w:rFonts w:ascii="Times New Roman" w:hAnsi="Times New Roman" w:cs="Times New Roman"/>
                <w:sz w:val="24"/>
                <w:szCs w:val="28"/>
              </w:rPr>
              <w:t xml:space="preserve"> ипотеки</w:t>
            </w:r>
          </w:p>
        </w:tc>
        <w:tc>
          <w:tcPr>
            <w:tcW w:w="2835"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 xml:space="preserve">Минимальная ставка </w:t>
            </w:r>
            <w:proofErr w:type="gramStart"/>
            <w:r>
              <w:rPr>
                <w:rFonts w:ascii="Times New Roman" w:hAnsi="Times New Roman" w:cs="Times New Roman"/>
                <w:sz w:val="24"/>
                <w:szCs w:val="28"/>
              </w:rPr>
              <w:t>в</w:t>
            </w:r>
            <w:proofErr w:type="gramEnd"/>
            <w:r>
              <w:rPr>
                <w:rFonts w:ascii="Times New Roman" w:hAnsi="Times New Roman" w:cs="Times New Roman"/>
                <w:sz w:val="24"/>
                <w:szCs w:val="28"/>
              </w:rPr>
              <w:t xml:space="preserve"> %</w:t>
            </w:r>
          </w:p>
        </w:tc>
        <w:tc>
          <w:tcPr>
            <w:tcW w:w="2977"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 xml:space="preserve">Первоначальный взнос, % </w:t>
            </w:r>
          </w:p>
        </w:tc>
      </w:tr>
      <w:tr w:rsidR="00582E57" w:rsidTr="002D5499">
        <w:trPr>
          <w:trHeight w:val="262"/>
        </w:trPr>
        <w:tc>
          <w:tcPr>
            <w:tcW w:w="3794"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 xml:space="preserve">Приобретение строящегося жилья </w:t>
            </w:r>
          </w:p>
        </w:tc>
        <w:tc>
          <w:tcPr>
            <w:tcW w:w="2835"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6,2</w:t>
            </w:r>
          </w:p>
        </w:tc>
        <w:tc>
          <w:tcPr>
            <w:tcW w:w="2977"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15</w:t>
            </w:r>
          </w:p>
        </w:tc>
      </w:tr>
      <w:tr w:rsidR="00582E57" w:rsidTr="002D5499">
        <w:trPr>
          <w:trHeight w:val="251"/>
        </w:trPr>
        <w:tc>
          <w:tcPr>
            <w:tcW w:w="3794"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 xml:space="preserve">Приобретение готового жилья </w:t>
            </w:r>
          </w:p>
        </w:tc>
        <w:tc>
          <w:tcPr>
            <w:tcW w:w="2835"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8,1</w:t>
            </w:r>
          </w:p>
        </w:tc>
        <w:tc>
          <w:tcPr>
            <w:tcW w:w="2977"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15</w:t>
            </w:r>
          </w:p>
        </w:tc>
      </w:tr>
      <w:tr w:rsidR="00582E57" w:rsidTr="002D5499">
        <w:trPr>
          <w:trHeight w:val="275"/>
        </w:trPr>
        <w:tc>
          <w:tcPr>
            <w:tcW w:w="3794"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Свой дом под ключ</w:t>
            </w:r>
          </w:p>
        </w:tc>
        <w:tc>
          <w:tcPr>
            <w:tcW w:w="2835"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9,2</w:t>
            </w:r>
          </w:p>
        </w:tc>
        <w:tc>
          <w:tcPr>
            <w:tcW w:w="2977"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25</w:t>
            </w:r>
          </w:p>
        </w:tc>
      </w:tr>
      <w:tr w:rsidR="00582E57" w:rsidTr="002D5499">
        <w:trPr>
          <w:trHeight w:val="245"/>
        </w:trPr>
        <w:tc>
          <w:tcPr>
            <w:tcW w:w="3794"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Строительство жилого дома</w:t>
            </w:r>
          </w:p>
        </w:tc>
        <w:tc>
          <w:tcPr>
            <w:tcW w:w="2835"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9,3</w:t>
            </w:r>
          </w:p>
        </w:tc>
        <w:tc>
          <w:tcPr>
            <w:tcW w:w="2977"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25</w:t>
            </w:r>
          </w:p>
        </w:tc>
      </w:tr>
      <w:tr w:rsidR="00582E57" w:rsidTr="002D5499">
        <w:trPr>
          <w:trHeight w:val="250"/>
        </w:trPr>
        <w:tc>
          <w:tcPr>
            <w:tcW w:w="3794"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 xml:space="preserve">Загородная недвижимость </w:t>
            </w:r>
          </w:p>
        </w:tc>
        <w:tc>
          <w:tcPr>
            <w:tcW w:w="2835"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8,8</w:t>
            </w:r>
          </w:p>
        </w:tc>
        <w:tc>
          <w:tcPr>
            <w:tcW w:w="2977"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25</w:t>
            </w:r>
          </w:p>
        </w:tc>
      </w:tr>
      <w:tr w:rsidR="00582E57" w:rsidTr="002D5499">
        <w:trPr>
          <w:trHeight w:val="111"/>
        </w:trPr>
        <w:tc>
          <w:tcPr>
            <w:tcW w:w="3794"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Гараж или машинное место</w:t>
            </w:r>
          </w:p>
        </w:tc>
        <w:tc>
          <w:tcPr>
            <w:tcW w:w="2835"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9,3</w:t>
            </w:r>
          </w:p>
        </w:tc>
        <w:tc>
          <w:tcPr>
            <w:tcW w:w="2977"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25</w:t>
            </w:r>
          </w:p>
        </w:tc>
      </w:tr>
    </w:tbl>
    <w:p w:rsidR="00582E57" w:rsidRDefault="00582E57" w:rsidP="00582E57">
      <w:pPr>
        <w:spacing w:after="0" w:line="360" w:lineRule="auto"/>
        <w:ind w:firstLine="709"/>
        <w:jc w:val="both"/>
        <w:rPr>
          <w:rFonts w:ascii="Times New Roman" w:hAnsi="Times New Roman" w:cs="Times New Roman"/>
          <w:sz w:val="28"/>
        </w:rPr>
      </w:pPr>
    </w:p>
    <w:p w:rsidR="00582E57" w:rsidRDefault="00582E57" w:rsidP="00582E5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Если клиенту необходима другая категория ипотечного кредитования, то он может выбрать кредит на любые цели под залог недвижимости (ставка от 8,8%, сроком до 20 лет); Большая часть ипотечных кредитов, выдается на срок, не превышающий 20-30 лет. Также банк осуществляет рефинансирование ипотеки и других кредитов (от 9% годовых) и реструктуризацию кредита (увеличение срока, отсрочка погашение, изменение валюты (для иностранных), в случае возникновения непредвиденных обстоятельств). </w:t>
      </w:r>
    </w:p>
    <w:p w:rsidR="00582E57" w:rsidRDefault="00582E57" w:rsidP="00582E57">
      <w:pPr>
        <w:spacing w:after="0" w:line="360" w:lineRule="auto"/>
        <w:ind w:firstLine="709"/>
        <w:jc w:val="both"/>
        <w:rPr>
          <w:rFonts w:ascii="Times New Roman" w:hAnsi="Times New Roman" w:cs="Times New Roman"/>
          <w:sz w:val="28"/>
        </w:rPr>
      </w:pPr>
      <w:r>
        <w:rPr>
          <w:rFonts w:ascii="Times New Roman" w:hAnsi="Times New Roman" w:cs="Times New Roman"/>
          <w:sz w:val="28"/>
        </w:rPr>
        <w:t>ПАО «Сбербанк» также предоставляет социально-ориентированные продукты в области жилищного кредитования. К ним относятся следующие продукты:</w:t>
      </w:r>
    </w:p>
    <w:p w:rsidR="00582E57" w:rsidRDefault="00582E57" w:rsidP="00582E5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«Молодая семья» - ипотечное кредитование с применением дисконта 0,5 </w:t>
      </w:r>
      <w:proofErr w:type="spellStart"/>
      <w:r>
        <w:rPr>
          <w:rFonts w:ascii="Times New Roman" w:hAnsi="Times New Roman" w:cs="Times New Roman"/>
          <w:sz w:val="28"/>
        </w:rPr>
        <w:t>п.п</w:t>
      </w:r>
      <w:proofErr w:type="spellEnd"/>
      <w:r>
        <w:rPr>
          <w:rFonts w:ascii="Times New Roman" w:hAnsi="Times New Roman" w:cs="Times New Roman"/>
          <w:sz w:val="28"/>
        </w:rPr>
        <w:t xml:space="preserve">. к основной процентной ставке, при условии, что в молодой семье одному из супругов менее 35 лет. </w:t>
      </w:r>
    </w:p>
    <w:p w:rsidR="00582E57" w:rsidRDefault="00582E57" w:rsidP="00582E57">
      <w:pPr>
        <w:spacing w:after="0" w:line="360" w:lineRule="auto"/>
        <w:ind w:firstLine="709"/>
        <w:jc w:val="both"/>
        <w:rPr>
          <w:rFonts w:ascii="Times New Roman" w:hAnsi="Times New Roman" w:cs="Times New Roman"/>
          <w:sz w:val="28"/>
        </w:rPr>
      </w:pPr>
      <w:r>
        <w:rPr>
          <w:rFonts w:ascii="Times New Roman" w:hAnsi="Times New Roman" w:cs="Times New Roman"/>
          <w:sz w:val="28"/>
        </w:rPr>
        <w:t>– «</w:t>
      </w:r>
      <w:proofErr w:type="spellStart"/>
      <w:r>
        <w:rPr>
          <w:rFonts w:ascii="Times New Roman" w:hAnsi="Times New Roman" w:cs="Times New Roman"/>
          <w:sz w:val="28"/>
        </w:rPr>
        <w:t>Военнная</w:t>
      </w:r>
      <w:proofErr w:type="spellEnd"/>
      <w:r>
        <w:rPr>
          <w:rFonts w:ascii="Times New Roman" w:hAnsi="Times New Roman" w:cs="Times New Roman"/>
          <w:sz w:val="28"/>
        </w:rPr>
        <w:t xml:space="preserve"> ипотека» - кредит на покупку готового или строящегося жилья с государственными субсидиями для военнослужащих.</w:t>
      </w:r>
    </w:p>
    <w:p w:rsidR="00582E57" w:rsidRDefault="00582E57" w:rsidP="00582E57">
      <w:pPr>
        <w:spacing w:after="0" w:line="360" w:lineRule="auto"/>
        <w:ind w:firstLine="709"/>
        <w:jc w:val="both"/>
        <w:rPr>
          <w:rFonts w:ascii="Times New Roman" w:hAnsi="Times New Roman" w:cs="Times New Roman"/>
          <w:sz w:val="28"/>
        </w:rPr>
      </w:pPr>
      <w:r>
        <w:rPr>
          <w:rFonts w:ascii="Times New Roman" w:hAnsi="Times New Roman" w:cs="Times New Roman"/>
          <w:sz w:val="28"/>
        </w:rPr>
        <w:t>– «Ипотека плюс материнский капитал» - учитывает возможность учета средств материнского капитала в качестве первоначального взноса.</w:t>
      </w:r>
    </w:p>
    <w:p w:rsidR="00582E57" w:rsidRDefault="00582E57" w:rsidP="00582E57">
      <w:pPr>
        <w:spacing w:after="0" w:line="360" w:lineRule="auto"/>
        <w:ind w:firstLine="709"/>
        <w:jc w:val="both"/>
        <w:rPr>
          <w:rFonts w:ascii="Times New Roman" w:hAnsi="Times New Roman" w:cs="Times New Roman"/>
          <w:sz w:val="28"/>
        </w:rPr>
      </w:pPr>
      <w:r>
        <w:rPr>
          <w:rFonts w:ascii="Times New Roman" w:hAnsi="Times New Roman" w:cs="Times New Roman"/>
          <w:sz w:val="28"/>
        </w:rPr>
        <w:t>– Ипотека с господдержкой для семей с детьми – программа государственной поддержки по ипотеке для семей, в которых с 01 января 2018 года по 31 декабря 2022 года родится второй ребёнок или более детей (от 5% годовых).</w:t>
      </w:r>
    </w:p>
    <w:p w:rsidR="00582E57" w:rsidRDefault="00582E57" w:rsidP="00582E5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Региональные жилищные программы – предусматривают ипотечное кредитование под единую пониженную ставку для участников региональных </w:t>
      </w:r>
      <w:r>
        <w:rPr>
          <w:rFonts w:ascii="Times New Roman" w:hAnsi="Times New Roman" w:cs="Times New Roman"/>
          <w:sz w:val="28"/>
        </w:rPr>
        <w:lastRenderedPageBreak/>
        <w:t>социально-жилищных программ (например, в 2019 году запущена Дальневосточная ипотека со ставкой 2 % годовых для регионов Дальнего Востока).</w:t>
      </w:r>
    </w:p>
    <w:p w:rsidR="00582E57" w:rsidRDefault="00582E57" w:rsidP="00582E57">
      <w:pPr>
        <w:spacing w:after="0" w:line="360" w:lineRule="auto"/>
        <w:ind w:firstLine="709"/>
        <w:jc w:val="both"/>
        <w:rPr>
          <w:rFonts w:ascii="Times New Roman" w:hAnsi="Times New Roman" w:cs="Times New Roman"/>
          <w:sz w:val="28"/>
        </w:rPr>
      </w:pPr>
      <w:r>
        <w:rPr>
          <w:rFonts w:ascii="Times New Roman" w:hAnsi="Times New Roman" w:cs="Times New Roman"/>
          <w:sz w:val="28"/>
        </w:rPr>
        <w:t>– «Защищенный кредит» – снижение ставки по ипотеке при условии страхования жизни заемщика для клиентов с инвалидностью (действует с 2019 года).</w:t>
      </w:r>
    </w:p>
    <w:p w:rsidR="00582E57" w:rsidRDefault="00582E57" w:rsidP="00582E5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Для более удобного подбора недвижимости банком был создан </w:t>
      </w:r>
      <w:proofErr w:type="spellStart"/>
      <w:r>
        <w:rPr>
          <w:rFonts w:ascii="Times New Roman" w:hAnsi="Times New Roman" w:cs="Times New Roman"/>
          <w:sz w:val="28"/>
        </w:rPr>
        <w:t>мультиформатный</w:t>
      </w:r>
      <w:proofErr w:type="spellEnd"/>
      <w:r>
        <w:rPr>
          <w:rFonts w:ascii="Times New Roman" w:hAnsi="Times New Roman" w:cs="Times New Roman"/>
          <w:sz w:val="28"/>
        </w:rPr>
        <w:t xml:space="preserve"> портал «</w:t>
      </w:r>
      <w:proofErr w:type="spellStart"/>
      <w:r>
        <w:rPr>
          <w:rFonts w:ascii="Times New Roman" w:hAnsi="Times New Roman" w:cs="Times New Roman"/>
          <w:sz w:val="28"/>
        </w:rPr>
        <w:t>ДомКлик</w:t>
      </w:r>
      <w:proofErr w:type="spellEnd"/>
      <w:r>
        <w:rPr>
          <w:rFonts w:ascii="Times New Roman" w:hAnsi="Times New Roman" w:cs="Times New Roman"/>
          <w:sz w:val="28"/>
        </w:rPr>
        <w:t>», с помощью которого можно подать заявку на ипотечное кредитование и заполнить все необходимые документы. Также при оформлении сделки через «</w:t>
      </w:r>
      <w:proofErr w:type="spellStart"/>
      <w:r>
        <w:rPr>
          <w:rFonts w:ascii="Times New Roman" w:hAnsi="Times New Roman" w:cs="Times New Roman"/>
          <w:sz w:val="28"/>
        </w:rPr>
        <w:t>ДомКлик</w:t>
      </w:r>
      <w:proofErr w:type="spellEnd"/>
      <w:r>
        <w:rPr>
          <w:rFonts w:ascii="Times New Roman" w:hAnsi="Times New Roman" w:cs="Times New Roman"/>
          <w:sz w:val="28"/>
        </w:rPr>
        <w:t xml:space="preserve">» есть возможность получить скидку 0,3 </w:t>
      </w:r>
      <w:proofErr w:type="spellStart"/>
      <w:r>
        <w:rPr>
          <w:rFonts w:ascii="Times New Roman" w:hAnsi="Times New Roman" w:cs="Times New Roman"/>
          <w:sz w:val="28"/>
        </w:rPr>
        <w:t>п.п</w:t>
      </w:r>
      <w:proofErr w:type="spellEnd"/>
      <w:r>
        <w:rPr>
          <w:rFonts w:ascii="Times New Roman" w:hAnsi="Times New Roman" w:cs="Times New Roman"/>
          <w:sz w:val="28"/>
        </w:rPr>
        <w:t>.</w:t>
      </w:r>
    </w:p>
    <w:p w:rsidR="00582E57" w:rsidRDefault="00582E57" w:rsidP="00582E5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Вернемся к анализу розничного кредитного портфеля ПАО «Сбербанк». Вторым по величине является потребительский кредит. В течение 2017-2019 гг. данный показатель вырос на 68% (более 1083 млрд. руб.). При этом около 56% кредитов были выданы </w:t>
      </w:r>
      <w:r>
        <w:rPr>
          <w:rFonts w:ascii="Times New Roman" w:hAnsi="Times New Roman" w:cs="Times New Roman"/>
          <w:sz w:val="28"/>
          <w:lang w:val="en-US"/>
        </w:rPr>
        <w:t>online</w:t>
      </w:r>
      <w:r>
        <w:rPr>
          <w:rFonts w:ascii="Times New Roman" w:hAnsi="Times New Roman" w:cs="Times New Roman"/>
          <w:sz w:val="28"/>
        </w:rPr>
        <w:t>. Доля банка на рынке потребительского кредитования составляет 33,9%, что на 2,1% превышает показатель 2017 года.</w:t>
      </w:r>
    </w:p>
    <w:p w:rsidR="00582E57" w:rsidRDefault="00582E57" w:rsidP="00582E57">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Рост количества потребительских кредитов связан с повышением удобства продукта для клиентов и постепенным снижением процентных ставок.  </w:t>
      </w:r>
      <w:proofErr w:type="gramStart"/>
      <w:r>
        <w:rPr>
          <w:rFonts w:ascii="Times New Roman" w:hAnsi="Times New Roman" w:cs="Times New Roman"/>
          <w:sz w:val="28"/>
        </w:rPr>
        <w:t>В банке существует система удаленных каналов обслуживания, в которую входят: онлайн-банкинг «Сбербанк Онлайн» (более 7 млн. активных пользователей); мобильные приложения «Сбербанк Онлайн» для смартфонов (более 1 млн. активных пользователей); SMS-сервис «Мобильный банк» (более 13 млн. активных пользователей); одна из крупнейших в мире сетей банкоматов и терминалов самообслуживания (более 83 тыс. устройств).</w:t>
      </w:r>
      <w:proofErr w:type="gramEnd"/>
    </w:p>
    <w:p w:rsidR="00582E57" w:rsidRDefault="00582E57" w:rsidP="00582E57">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В настоящее время ПАО «Сбербанк» предлагает следующие виды потребительского кредита, таблица 12.</w:t>
      </w:r>
    </w:p>
    <w:p w:rsidR="004757C8" w:rsidRDefault="004757C8" w:rsidP="00582E57">
      <w:pPr>
        <w:spacing w:after="0" w:line="360" w:lineRule="auto"/>
        <w:ind w:firstLine="709"/>
        <w:contextualSpacing/>
        <w:jc w:val="both"/>
        <w:rPr>
          <w:rFonts w:ascii="Times New Roman" w:hAnsi="Times New Roman" w:cs="Times New Roman"/>
          <w:sz w:val="28"/>
        </w:rPr>
      </w:pPr>
    </w:p>
    <w:p w:rsidR="004757C8" w:rsidRDefault="004757C8" w:rsidP="00582E57">
      <w:pPr>
        <w:spacing w:after="0" w:line="360" w:lineRule="auto"/>
        <w:ind w:firstLine="709"/>
        <w:contextualSpacing/>
        <w:jc w:val="both"/>
        <w:rPr>
          <w:rFonts w:ascii="Times New Roman" w:hAnsi="Times New Roman" w:cs="Times New Roman"/>
          <w:sz w:val="28"/>
        </w:rPr>
      </w:pPr>
    </w:p>
    <w:p w:rsidR="004757C8" w:rsidRDefault="004757C8" w:rsidP="00582E57">
      <w:pPr>
        <w:spacing w:after="0" w:line="360" w:lineRule="auto"/>
        <w:ind w:firstLine="709"/>
        <w:contextualSpacing/>
        <w:jc w:val="both"/>
        <w:rPr>
          <w:rFonts w:ascii="Times New Roman" w:hAnsi="Times New Roman" w:cs="Times New Roman"/>
          <w:sz w:val="28"/>
        </w:rPr>
      </w:pPr>
    </w:p>
    <w:p w:rsidR="00582E57" w:rsidRDefault="00582E57" w:rsidP="00582E57">
      <w:pPr>
        <w:spacing w:after="0" w:line="360" w:lineRule="auto"/>
        <w:ind w:firstLine="709"/>
        <w:contextualSpacing/>
        <w:jc w:val="right"/>
        <w:rPr>
          <w:rFonts w:ascii="Times New Roman" w:hAnsi="Times New Roman" w:cs="Times New Roman"/>
          <w:sz w:val="28"/>
        </w:rPr>
      </w:pPr>
      <w:r>
        <w:rPr>
          <w:rFonts w:ascii="Times New Roman" w:hAnsi="Times New Roman" w:cs="Times New Roman"/>
          <w:sz w:val="28"/>
        </w:rPr>
        <w:lastRenderedPageBreak/>
        <w:t>Таблица 12</w:t>
      </w:r>
    </w:p>
    <w:p w:rsidR="00582E57" w:rsidRDefault="00582E57" w:rsidP="00582E57">
      <w:pPr>
        <w:spacing w:after="0" w:line="360" w:lineRule="auto"/>
        <w:contextualSpacing/>
        <w:jc w:val="center"/>
        <w:rPr>
          <w:rFonts w:ascii="Times New Roman" w:hAnsi="Times New Roman" w:cs="Times New Roman"/>
          <w:b/>
          <w:sz w:val="28"/>
        </w:rPr>
      </w:pPr>
      <w:r>
        <w:rPr>
          <w:rFonts w:ascii="Times New Roman" w:hAnsi="Times New Roman" w:cs="Times New Roman"/>
          <w:b/>
          <w:sz w:val="28"/>
        </w:rPr>
        <w:t>Потребительские кредиты ПАО «Сбербанк»</w:t>
      </w:r>
    </w:p>
    <w:tbl>
      <w:tblPr>
        <w:tblStyle w:val="a8"/>
        <w:tblW w:w="0" w:type="auto"/>
        <w:tblLook w:val="04A0" w:firstRow="1" w:lastRow="0" w:firstColumn="1" w:lastColumn="0" w:noHBand="0" w:noVBand="1"/>
      </w:tblPr>
      <w:tblGrid>
        <w:gridCol w:w="3369"/>
        <w:gridCol w:w="1701"/>
        <w:gridCol w:w="2108"/>
        <w:gridCol w:w="2286"/>
      </w:tblGrid>
      <w:tr w:rsidR="00582E57" w:rsidTr="002D5499">
        <w:tc>
          <w:tcPr>
            <w:tcW w:w="3369"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Наименование кредита</w:t>
            </w:r>
          </w:p>
        </w:tc>
        <w:tc>
          <w:tcPr>
            <w:tcW w:w="1701"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 xml:space="preserve">Минимальная ставка </w:t>
            </w:r>
            <w:proofErr w:type="gramStart"/>
            <w:r>
              <w:rPr>
                <w:rFonts w:ascii="Times New Roman" w:hAnsi="Times New Roman" w:cs="Times New Roman"/>
                <w:sz w:val="24"/>
                <w:szCs w:val="28"/>
              </w:rPr>
              <w:t>в</w:t>
            </w:r>
            <w:proofErr w:type="gramEnd"/>
            <w:r>
              <w:rPr>
                <w:rFonts w:ascii="Times New Roman" w:hAnsi="Times New Roman" w:cs="Times New Roman"/>
                <w:sz w:val="24"/>
                <w:szCs w:val="28"/>
              </w:rPr>
              <w:t xml:space="preserve"> %</w:t>
            </w:r>
          </w:p>
        </w:tc>
        <w:tc>
          <w:tcPr>
            <w:tcW w:w="2108"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Срок кредита</w:t>
            </w:r>
          </w:p>
        </w:tc>
        <w:tc>
          <w:tcPr>
            <w:tcW w:w="2286"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 xml:space="preserve">Максимальный размер кредита </w:t>
            </w:r>
          </w:p>
        </w:tc>
      </w:tr>
      <w:tr w:rsidR="00582E57" w:rsidTr="002D5499">
        <w:tc>
          <w:tcPr>
            <w:tcW w:w="3369"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На любые цели</w:t>
            </w:r>
          </w:p>
        </w:tc>
        <w:tc>
          <w:tcPr>
            <w:tcW w:w="1701"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12,9</w:t>
            </w:r>
          </w:p>
        </w:tc>
        <w:tc>
          <w:tcPr>
            <w:tcW w:w="2108"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от 3 мес. до 5 лет</w:t>
            </w:r>
          </w:p>
        </w:tc>
        <w:tc>
          <w:tcPr>
            <w:tcW w:w="2286"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5 000 000</w:t>
            </w:r>
          </w:p>
        </w:tc>
      </w:tr>
      <w:tr w:rsidR="00582E57" w:rsidTr="002D5499">
        <w:tc>
          <w:tcPr>
            <w:tcW w:w="3369"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С поручительством</w:t>
            </w:r>
          </w:p>
        </w:tc>
        <w:tc>
          <w:tcPr>
            <w:tcW w:w="1701"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12,9</w:t>
            </w:r>
          </w:p>
        </w:tc>
        <w:tc>
          <w:tcPr>
            <w:tcW w:w="2108"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от 3 мес. до 5 лет</w:t>
            </w:r>
          </w:p>
        </w:tc>
        <w:tc>
          <w:tcPr>
            <w:tcW w:w="2286"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3 000 000</w:t>
            </w:r>
          </w:p>
        </w:tc>
      </w:tr>
      <w:tr w:rsidR="00582E57" w:rsidTr="002D5499">
        <w:tc>
          <w:tcPr>
            <w:tcW w:w="3369"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 xml:space="preserve">На образование с господдержкой </w:t>
            </w:r>
          </w:p>
        </w:tc>
        <w:tc>
          <w:tcPr>
            <w:tcW w:w="1701"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8,71</w:t>
            </w:r>
          </w:p>
        </w:tc>
        <w:tc>
          <w:tcPr>
            <w:tcW w:w="2108"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до 10 лет (после окончания учебы)</w:t>
            </w:r>
          </w:p>
        </w:tc>
        <w:tc>
          <w:tcPr>
            <w:tcW w:w="2286"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5 000 000</w:t>
            </w:r>
          </w:p>
        </w:tc>
      </w:tr>
      <w:tr w:rsidR="00582E57" w:rsidTr="002D5499">
        <w:tc>
          <w:tcPr>
            <w:tcW w:w="3369"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Для клиентов, ведущих личное и подсобное хозяйство</w:t>
            </w:r>
          </w:p>
        </w:tc>
        <w:tc>
          <w:tcPr>
            <w:tcW w:w="1701"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17</w:t>
            </w:r>
          </w:p>
        </w:tc>
        <w:tc>
          <w:tcPr>
            <w:tcW w:w="2108"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от 3 мес. до 5 лет</w:t>
            </w:r>
          </w:p>
        </w:tc>
        <w:tc>
          <w:tcPr>
            <w:tcW w:w="2286"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1 500 000</w:t>
            </w:r>
          </w:p>
        </w:tc>
      </w:tr>
    </w:tbl>
    <w:p w:rsidR="00582E57" w:rsidRDefault="00582E57" w:rsidP="00582E57">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 </w:t>
      </w:r>
    </w:p>
    <w:p w:rsidR="00582E57" w:rsidRDefault="00582E57" w:rsidP="00582E57">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Кредит с поручительством предоставляется молодым людям (в возрасте от 18 лет до 21 года) и пенсионерам (от 60 до 80 лет); </w:t>
      </w:r>
      <w:proofErr w:type="gramStart"/>
      <w:r>
        <w:rPr>
          <w:rFonts w:ascii="Times New Roman" w:hAnsi="Times New Roman" w:cs="Times New Roman"/>
          <w:sz w:val="28"/>
        </w:rPr>
        <w:t>образовательной</w:t>
      </w:r>
      <w:proofErr w:type="gramEnd"/>
      <w:r>
        <w:rPr>
          <w:rFonts w:ascii="Times New Roman" w:hAnsi="Times New Roman" w:cs="Times New Roman"/>
          <w:sz w:val="28"/>
        </w:rPr>
        <w:t xml:space="preserve"> на оплату одного семестра или на полного обучения (ставка 13,83% из которых только 8,71% оплачиваются заемщиком, остальные 5,12% из государственных субсидий).</w:t>
      </w:r>
    </w:p>
    <w:p w:rsidR="00582E57" w:rsidRDefault="00582E57" w:rsidP="00582E57">
      <w:pPr>
        <w:spacing w:after="0" w:line="360" w:lineRule="auto"/>
        <w:ind w:firstLine="709"/>
        <w:contextualSpacing/>
        <w:jc w:val="both"/>
        <w:rPr>
          <w:rFonts w:ascii="Times New Roman" w:hAnsi="Times New Roman" w:cs="Times New Roman"/>
          <w:sz w:val="28"/>
        </w:rPr>
      </w:pPr>
      <w:proofErr w:type="gramStart"/>
      <w:r>
        <w:rPr>
          <w:rFonts w:ascii="Times New Roman" w:hAnsi="Times New Roman" w:cs="Times New Roman"/>
          <w:sz w:val="28"/>
        </w:rPr>
        <w:t>Как правило, процентные ставки распределяются с учетом определенного диапазона (до 300 тыс. руб. ставка по кредиту от 14,9 до 19,9%, от 300 тыс. руб. до 1 млн. руб. ставка от 13,9 до 17,9%, свыше 1 млн. руб. – 13,9%), при этом учитываются специальные условия (зарплата на карту банка, пенсия на счете банка), за счет которых можно снизить ставку.</w:t>
      </w:r>
      <w:proofErr w:type="gramEnd"/>
      <w:r>
        <w:rPr>
          <w:rFonts w:ascii="Times New Roman" w:hAnsi="Times New Roman" w:cs="Times New Roman"/>
          <w:sz w:val="28"/>
        </w:rPr>
        <w:t xml:space="preserve"> Как и в ипотечном кредитовании, банк предлагает услугу рефинансирования и реструктуризации кредита. </w:t>
      </w:r>
    </w:p>
    <w:p w:rsidR="00582E57" w:rsidRDefault="00582E57" w:rsidP="00582E57">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Помимо потребительских кредитов ПАО «Сбербанк» предоставляет своим клиентам кредитные карты. За 2017-2019 гг. объем средств по кредитным картам, выданных банком увеличился на 38%. В 2019 году банк имел 16 млн. активных карт и занимал 44,8% доли рынка.</w:t>
      </w:r>
    </w:p>
    <w:p w:rsidR="00582E57" w:rsidRDefault="00582E57" w:rsidP="00582E5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Своим клиентам ПАО «Сбербанк» предоставляет на выбор такие кредитные карты как: золотая (предоставляются привилегии от платежных систем), классическая (для повседневных покупок), цифровая (без физического носителя), премиальная (только для постоянных клиентов банка, действуют специальные условия получения балов «Спасибо», например 10% на АЗС и такси), </w:t>
      </w:r>
      <w:proofErr w:type="spellStart"/>
      <w:r>
        <w:rPr>
          <w:rFonts w:ascii="Times New Roman" w:hAnsi="Times New Roman" w:cs="Times New Roman"/>
          <w:sz w:val="28"/>
        </w:rPr>
        <w:t>Momentum</w:t>
      </w:r>
      <w:proofErr w:type="spellEnd"/>
      <w:r>
        <w:rPr>
          <w:rFonts w:ascii="Times New Roman" w:hAnsi="Times New Roman" w:cs="Times New Roman"/>
          <w:sz w:val="28"/>
        </w:rPr>
        <w:t xml:space="preserve"> (быстрый срок выдачи); </w:t>
      </w:r>
      <w:proofErr w:type="gramStart"/>
      <w:r>
        <w:rPr>
          <w:rFonts w:ascii="Times New Roman" w:hAnsi="Times New Roman" w:cs="Times New Roman"/>
          <w:sz w:val="28"/>
        </w:rPr>
        <w:t xml:space="preserve">карты от </w:t>
      </w:r>
      <w:r>
        <w:rPr>
          <w:rFonts w:ascii="Times New Roman" w:hAnsi="Times New Roman" w:cs="Times New Roman"/>
          <w:sz w:val="28"/>
        </w:rPr>
        <w:lastRenderedPageBreak/>
        <w:t xml:space="preserve">Аэрофлота – </w:t>
      </w:r>
      <w:proofErr w:type="spellStart"/>
      <w:r>
        <w:rPr>
          <w:rFonts w:ascii="Times New Roman" w:hAnsi="Times New Roman" w:cs="Times New Roman"/>
          <w:sz w:val="28"/>
        </w:rPr>
        <w:t>Signature</w:t>
      </w:r>
      <w:proofErr w:type="spellEnd"/>
      <w:r>
        <w:rPr>
          <w:rFonts w:ascii="Times New Roman" w:hAnsi="Times New Roman" w:cs="Times New Roman"/>
          <w:sz w:val="28"/>
        </w:rPr>
        <w:t>(только для узкого круга клиентов, держателям гарантированы привилегии от банка, например обслуживание персональным менеджером) и золотая (больше количество милей, начисляемых с каждых потраченных 60 руб.), а также карты от фонда «Подари жизнь» – классическая (0,3% с каждой покупки перечисляются в фонд помощи) и золотая (увеличен лимит по операциям).</w:t>
      </w:r>
      <w:proofErr w:type="gramEnd"/>
      <w:r>
        <w:rPr>
          <w:rFonts w:ascii="Times New Roman" w:hAnsi="Times New Roman" w:cs="Times New Roman"/>
          <w:sz w:val="28"/>
        </w:rPr>
        <w:t xml:space="preserve"> Все карты имеют беспроцентный период 50 дней. </w:t>
      </w:r>
    </w:p>
    <w:p w:rsidR="00582E57" w:rsidRDefault="00582E57" w:rsidP="00582E57">
      <w:pPr>
        <w:spacing w:after="0" w:line="360" w:lineRule="auto"/>
        <w:ind w:firstLine="709"/>
        <w:contextualSpacing/>
        <w:jc w:val="both"/>
        <w:rPr>
          <w:rFonts w:ascii="Times New Roman" w:hAnsi="Times New Roman" w:cs="Times New Roman"/>
          <w:b/>
          <w:bCs/>
          <w:sz w:val="28"/>
          <w:szCs w:val="28"/>
        </w:rPr>
      </w:pPr>
      <w:r>
        <w:rPr>
          <w:rFonts w:ascii="Times New Roman" w:hAnsi="Times New Roman" w:cs="Times New Roman"/>
          <w:sz w:val="28"/>
        </w:rPr>
        <w:t xml:space="preserve">Кроме кредитных ПАО «Сбербанк», банк </w:t>
      </w:r>
      <w:r>
        <w:rPr>
          <w:rFonts w:ascii="Times New Roman" w:hAnsi="Times New Roman" w:cs="Times New Roman"/>
          <w:sz w:val="28"/>
          <w:szCs w:val="28"/>
        </w:rPr>
        <w:t>выдает и обслуживает пластиковые карты (дебетовые). В 2019 году банк имел более 115 млн. активных дебетовых карт, а также более 1 млн. действующих крат V</w:t>
      </w:r>
      <w:proofErr w:type="spellStart"/>
      <w:r>
        <w:rPr>
          <w:rFonts w:ascii="Times New Roman" w:hAnsi="Times New Roman" w:cs="Times New Roman"/>
          <w:sz w:val="28"/>
          <w:szCs w:val="28"/>
          <w:lang w:val="en-US"/>
        </w:rPr>
        <w:t>isa</w:t>
      </w:r>
      <w:proofErr w:type="spellEnd"/>
      <w:r>
        <w:rPr>
          <w:rFonts w:ascii="Times New Roman" w:hAnsi="Times New Roman" w:cs="Times New Roman"/>
          <w:sz w:val="28"/>
          <w:szCs w:val="28"/>
        </w:rPr>
        <w:t xml:space="preserve"> D</w:t>
      </w:r>
      <w:proofErr w:type="spellStart"/>
      <w:r>
        <w:rPr>
          <w:rFonts w:ascii="Times New Roman" w:hAnsi="Times New Roman" w:cs="Times New Roman"/>
          <w:sz w:val="28"/>
          <w:szCs w:val="28"/>
          <w:lang w:val="en-US"/>
        </w:rPr>
        <w:t>igital</w:t>
      </w:r>
      <w:proofErr w:type="spellEnd"/>
      <w:r>
        <w:rPr>
          <w:rFonts w:ascii="Times New Roman" w:hAnsi="Times New Roman" w:cs="Times New Roman"/>
          <w:sz w:val="28"/>
          <w:szCs w:val="28"/>
        </w:rPr>
        <w:t xml:space="preserve"> - виртуальная карта без физического носителя. Растет доля продаж дебетовых карт в цифровых носителях, если в 2017 году такая доля составляла 4,7%, то к 2019 году процент увеличился до 22,9%. </w:t>
      </w:r>
    </w:p>
    <w:p w:rsidR="00582E57" w:rsidRDefault="00582E57" w:rsidP="00582E57">
      <w:pPr>
        <w:spacing w:after="0" w:line="360" w:lineRule="auto"/>
        <w:ind w:firstLine="709"/>
        <w:contextualSpacing/>
        <w:jc w:val="both"/>
        <w:rPr>
          <w:rFonts w:ascii="Times New Roman" w:hAnsi="Times New Roman" w:cs="Times New Roman"/>
          <w:b/>
          <w:bCs/>
          <w:sz w:val="28"/>
          <w:szCs w:val="28"/>
        </w:rPr>
      </w:pPr>
      <w:r>
        <w:rPr>
          <w:rFonts w:ascii="Times New Roman" w:hAnsi="Times New Roman" w:cs="Times New Roman"/>
          <w:sz w:val="28"/>
          <w:szCs w:val="28"/>
        </w:rPr>
        <w:t>Своим клиентам банк реализует следующие виды карт: «Карта с большими бонусами», «</w:t>
      </w:r>
      <w:proofErr w:type="spellStart"/>
      <w:r>
        <w:rPr>
          <w:rFonts w:ascii="Times New Roman" w:hAnsi="Times New Roman" w:cs="Times New Roman"/>
          <w:sz w:val="28"/>
          <w:szCs w:val="28"/>
        </w:rPr>
        <w:t>Сберкарта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Тревел</w:t>
      </w:r>
      <w:proofErr w:type="spellEnd"/>
      <w:r>
        <w:rPr>
          <w:rFonts w:ascii="Times New Roman" w:hAnsi="Times New Roman" w:cs="Times New Roman"/>
          <w:sz w:val="28"/>
          <w:szCs w:val="28"/>
        </w:rPr>
        <w:t xml:space="preserve">», «Классическая карта Мир», «Золотая карта», «Классическая карта», «Молодежная карта», «Карта болельщика баскетбольного клуба ЦСКА», «Пенсионная карта», «Моментальная карта», «Цифровая карта </w:t>
      </w:r>
      <w:r>
        <w:rPr>
          <w:rFonts w:ascii="Times New Roman" w:hAnsi="Times New Roman" w:cs="Times New Roman"/>
          <w:sz w:val="28"/>
          <w:szCs w:val="28"/>
          <w:lang w:val="en-US"/>
        </w:rPr>
        <w:t>Visa</w:t>
      </w:r>
      <w:r>
        <w:rPr>
          <w:rFonts w:ascii="Times New Roman" w:hAnsi="Times New Roman" w:cs="Times New Roman"/>
          <w:sz w:val="28"/>
          <w:szCs w:val="28"/>
        </w:rPr>
        <w:t xml:space="preserve">»,  также три типа </w:t>
      </w:r>
      <w:proofErr w:type="gramStart"/>
      <w:r>
        <w:rPr>
          <w:rFonts w:ascii="Times New Roman" w:hAnsi="Times New Roman" w:cs="Times New Roman"/>
          <w:sz w:val="28"/>
          <w:szCs w:val="28"/>
        </w:rPr>
        <w:t>арт</w:t>
      </w:r>
      <w:proofErr w:type="gramEnd"/>
      <w:r>
        <w:rPr>
          <w:rFonts w:ascii="Times New Roman" w:hAnsi="Times New Roman" w:cs="Times New Roman"/>
          <w:sz w:val="28"/>
          <w:szCs w:val="28"/>
        </w:rPr>
        <w:t xml:space="preserve"> от Аэрофлота (классическая, золотая, </w:t>
      </w:r>
      <w:proofErr w:type="spellStart"/>
      <w:r>
        <w:rPr>
          <w:rFonts w:ascii="Times New Roman" w:hAnsi="Times New Roman" w:cs="Times New Roman"/>
          <w:sz w:val="28"/>
          <w:szCs w:val="28"/>
        </w:rPr>
        <w:t>signature</w:t>
      </w:r>
      <w:proofErr w:type="spellEnd"/>
      <w:r>
        <w:rPr>
          <w:rFonts w:ascii="Times New Roman" w:hAnsi="Times New Roman" w:cs="Times New Roman"/>
          <w:sz w:val="28"/>
          <w:szCs w:val="28"/>
        </w:rPr>
        <w:t>) и три типа карт «Подари жизнь» (классическая, золотая и платиновая).</w:t>
      </w:r>
    </w:p>
    <w:p w:rsidR="00582E57" w:rsidRDefault="00582E57" w:rsidP="00582E5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Карты отличаются не только дизайном, но и различными условиями по ним (например, </w:t>
      </w:r>
      <w:r w:rsidRPr="00803D6B">
        <w:rPr>
          <w:rFonts w:ascii="Times New Roman" w:hAnsi="Times New Roman" w:cs="Times New Roman"/>
          <w:sz w:val="28"/>
          <w:szCs w:val="28"/>
        </w:rPr>
        <w:t>лимит на снятие наличных в сутки, стоимость годового обслуживания</w:t>
      </w:r>
      <w:r>
        <w:rPr>
          <w:rFonts w:ascii="Times New Roman" w:hAnsi="Times New Roman" w:cs="Times New Roman"/>
          <w:sz w:val="28"/>
          <w:szCs w:val="28"/>
        </w:rPr>
        <w:t xml:space="preserve"> разный процент, возвращаемый в виде бонусов «СПАСИБО», начисление 3,5% годовых на остаток (для пенсионной карты), и другие условия). </w:t>
      </w:r>
    </w:p>
    <w:p w:rsidR="00582E57" w:rsidRDefault="00582E57" w:rsidP="00582E5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Выпуск всех дебетовых карт платежных систем </w:t>
      </w:r>
      <w:proofErr w:type="spellStart"/>
      <w:r>
        <w:rPr>
          <w:rFonts w:ascii="Times New Roman" w:hAnsi="Times New Roman" w:cs="Times New Roman"/>
          <w:sz w:val="28"/>
          <w:szCs w:val="28"/>
        </w:rPr>
        <w:t>Visa</w:t>
      </w:r>
      <w:proofErr w:type="spellEnd"/>
      <w:r>
        <w:rPr>
          <w:rFonts w:ascii="Times New Roman" w:hAnsi="Times New Roman" w:cs="Times New Roman"/>
          <w:sz w:val="28"/>
          <w:szCs w:val="28"/>
        </w:rPr>
        <w:t xml:space="preserve"> и </w:t>
      </w:r>
      <w:proofErr w:type="spellStart"/>
      <w:r>
        <w:rPr>
          <w:rFonts w:ascii="Times New Roman" w:hAnsi="Times New Roman" w:cs="Times New Roman"/>
          <w:sz w:val="28"/>
          <w:szCs w:val="28"/>
        </w:rPr>
        <w:t>Master</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Card</w:t>
      </w:r>
      <w:proofErr w:type="spellEnd"/>
      <w:r>
        <w:rPr>
          <w:rFonts w:ascii="Times New Roman" w:hAnsi="Times New Roman" w:cs="Times New Roman"/>
          <w:sz w:val="28"/>
          <w:szCs w:val="28"/>
        </w:rPr>
        <w:t xml:space="preserve"> (за исключением карт </w:t>
      </w:r>
      <w:proofErr w:type="spellStart"/>
      <w:r>
        <w:rPr>
          <w:rFonts w:ascii="Times New Roman" w:hAnsi="Times New Roman" w:cs="Times New Roman"/>
          <w:sz w:val="28"/>
          <w:szCs w:val="28"/>
        </w:rPr>
        <w:t>Visa</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Election</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Maestro</w:t>
      </w:r>
      <w:proofErr w:type="spellEnd"/>
      <w:r>
        <w:rPr>
          <w:rFonts w:ascii="Times New Roman" w:hAnsi="Times New Roman" w:cs="Times New Roman"/>
          <w:sz w:val="28"/>
          <w:szCs w:val="28"/>
        </w:rPr>
        <w:t>), а также МИР был переведен на бесконтактную эмиссию в 2017 г. К 2018 г. доля бесконтактных карт в портфеле дебетовых карт Сбербанка достигла 22%.</w:t>
      </w:r>
    </w:p>
    <w:p w:rsidR="00582E57" w:rsidRPr="00B5423E" w:rsidRDefault="00582E57" w:rsidP="00582E57">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Еще одним немаловажным продуктом, предоставляемым физическим лицам, являются вклады. Вклады физических лиц считаются наиболее устойчивой частью ресурсов, которые мобилизуются банком. Чем больше клиентов обслуживает банк, тем большая часть ресурсов, может быть использована для банковских операций. Рассмотрим вклады физических лиц ПАО «Сбербанк», таблица </w:t>
      </w:r>
      <w:r w:rsidRPr="00B5423E">
        <w:rPr>
          <w:rFonts w:ascii="Times New Roman" w:hAnsi="Times New Roman" w:cs="Times New Roman"/>
          <w:sz w:val="28"/>
          <w:szCs w:val="28"/>
        </w:rPr>
        <w:t>13.</w:t>
      </w:r>
    </w:p>
    <w:p w:rsidR="00582E57" w:rsidRDefault="00582E57" w:rsidP="00582E57">
      <w:pPr>
        <w:spacing w:after="0" w:line="360" w:lineRule="auto"/>
        <w:ind w:firstLine="709"/>
        <w:jc w:val="right"/>
        <w:rPr>
          <w:rFonts w:ascii="Times New Roman" w:hAnsi="Times New Roman" w:cs="Times New Roman"/>
          <w:b/>
          <w:bCs/>
          <w:sz w:val="28"/>
          <w:szCs w:val="28"/>
        </w:rPr>
      </w:pPr>
      <w:r>
        <w:rPr>
          <w:rFonts w:ascii="Times New Roman" w:hAnsi="Times New Roman" w:cs="Times New Roman"/>
          <w:sz w:val="28"/>
          <w:szCs w:val="28"/>
        </w:rPr>
        <w:t>Таблица 13</w:t>
      </w:r>
    </w:p>
    <w:p w:rsidR="00582E57" w:rsidRDefault="00582E57" w:rsidP="00582E57">
      <w:pPr>
        <w:spacing w:after="0" w:line="360" w:lineRule="auto"/>
        <w:ind w:firstLine="709"/>
        <w:jc w:val="center"/>
        <w:rPr>
          <w:rFonts w:ascii="Times New Roman" w:hAnsi="Times New Roman" w:cs="Times New Roman"/>
          <w:b/>
          <w:bCs/>
          <w:sz w:val="28"/>
          <w:szCs w:val="28"/>
        </w:rPr>
      </w:pPr>
      <w:r>
        <w:rPr>
          <w:rFonts w:ascii="Times New Roman" w:hAnsi="Times New Roman" w:cs="Times New Roman"/>
          <w:b/>
          <w:sz w:val="28"/>
          <w:szCs w:val="28"/>
        </w:rPr>
        <w:t>Средства физических лиц в ПАО «Сбербанк» за 2017-2019 гг., в млрд. руб.</w:t>
      </w:r>
    </w:p>
    <w:tbl>
      <w:tblPr>
        <w:tblW w:w="0" w:type="auto"/>
        <w:tblLayout w:type="fixed"/>
        <w:tblCellMar>
          <w:left w:w="30" w:type="dxa"/>
          <w:right w:w="30" w:type="dxa"/>
        </w:tblCellMar>
        <w:tblLook w:val="04A0" w:firstRow="1" w:lastRow="0" w:firstColumn="1" w:lastColumn="0" w:noHBand="0" w:noVBand="1"/>
      </w:tblPr>
      <w:tblGrid>
        <w:gridCol w:w="3574"/>
        <w:gridCol w:w="1134"/>
        <w:gridCol w:w="851"/>
        <w:gridCol w:w="850"/>
        <w:gridCol w:w="1559"/>
        <w:gridCol w:w="1418"/>
      </w:tblGrid>
      <w:tr w:rsidR="00582E57" w:rsidTr="002D5499">
        <w:trPr>
          <w:trHeight w:val="316"/>
        </w:trPr>
        <w:tc>
          <w:tcPr>
            <w:tcW w:w="3574" w:type="dxa"/>
            <w:tcBorders>
              <w:top w:val="single" w:sz="6" w:space="0" w:color="auto"/>
              <w:left w:val="single" w:sz="6" w:space="0" w:color="auto"/>
              <w:bottom w:val="single" w:sz="6" w:space="0" w:color="auto"/>
              <w:right w:val="single" w:sz="6" w:space="0" w:color="auto"/>
            </w:tcBorders>
            <w:hideMark/>
          </w:tcPr>
          <w:p w:rsidR="00582E57" w:rsidRDefault="00582E57" w:rsidP="002D5499">
            <w:pPr>
              <w:spacing w:after="0"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Наименование показателя</w:t>
            </w:r>
          </w:p>
        </w:tc>
        <w:tc>
          <w:tcPr>
            <w:tcW w:w="1134" w:type="dxa"/>
            <w:tcBorders>
              <w:top w:val="single" w:sz="6" w:space="0" w:color="auto"/>
              <w:left w:val="single" w:sz="6" w:space="0" w:color="auto"/>
              <w:bottom w:val="single" w:sz="6" w:space="0" w:color="auto"/>
              <w:right w:val="single" w:sz="6" w:space="0" w:color="auto"/>
            </w:tcBorders>
            <w:hideMark/>
          </w:tcPr>
          <w:p w:rsidR="00582E57" w:rsidRDefault="00582E57" w:rsidP="002D5499">
            <w:pPr>
              <w:spacing w:after="0"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 xml:space="preserve">2017 г. </w:t>
            </w:r>
          </w:p>
        </w:tc>
        <w:tc>
          <w:tcPr>
            <w:tcW w:w="851" w:type="dxa"/>
            <w:tcBorders>
              <w:top w:val="single" w:sz="6" w:space="0" w:color="auto"/>
              <w:left w:val="single" w:sz="6" w:space="0" w:color="auto"/>
              <w:bottom w:val="single" w:sz="6" w:space="0" w:color="auto"/>
              <w:right w:val="single" w:sz="6" w:space="0" w:color="auto"/>
            </w:tcBorders>
            <w:hideMark/>
          </w:tcPr>
          <w:p w:rsidR="00582E57" w:rsidRDefault="00582E57" w:rsidP="002D5499">
            <w:pPr>
              <w:spacing w:after="0"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2018 г.</w:t>
            </w:r>
          </w:p>
        </w:tc>
        <w:tc>
          <w:tcPr>
            <w:tcW w:w="850" w:type="dxa"/>
            <w:tcBorders>
              <w:top w:val="single" w:sz="6" w:space="0" w:color="auto"/>
              <w:left w:val="single" w:sz="6" w:space="0" w:color="auto"/>
              <w:bottom w:val="single" w:sz="6" w:space="0" w:color="auto"/>
              <w:right w:val="single" w:sz="6" w:space="0" w:color="auto"/>
            </w:tcBorders>
            <w:hideMark/>
          </w:tcPr>
          <w:p w:rsidR="00582E57" w:rsidRDefault="00582E57" w:rsidP="002D5499">
            <w:pPr>
              <w:spacing w:after="0"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 xml:space="preserve">2019 г. </w:t>
            </w:r>
          </w:p>
        </w:tc>
        <w:tc>
          <w:tcPr>
            <w:tcW w:w="1559" w:type="dxa"/>
            <w:tcBorders>
              <w:top w:val="single" w:sz="6" w:space="0" w:color="auto"/>
              <w:left w:val="single" w:sz="6" w:space="0" w:color="auto"/>
              <w:bottom w:val="single" w:sz="6" w:space="0" w:color="auto"/>
              <w:right w:val="single" w:sz="6" w:space="0" w:color="auto"/>
            </w:tcBorders>
            <w:hideMark/>
          </w:tcPr>
          <w:p w:rsidR="00582E57" w:rsidRDefault="00582E57" w:rsidP="002D5499">
            <w:pPr>
              <w:spacing w:after="0"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2019 г. к 2017 к. в млрд. руб.</w:t>
            </w:r>
          </w:p>
        </w:tc>
        <w:tc>
          <w:tcPr>
            <w:tcW w:w="1418" w:type="dxa"/>
            <w:tcBorders>
              <w:top w:val="single" w:sz="6" w:space="0" w:color="auto"/>
              <w:left w:val="single" w:sz="6" w:space="0" w:color="auto"/>
              <w:bottom w:val="single" w:sz="6" w:space="0" w:color="auto"/>
              <w:right w:val="single" w:sz="6" w:space="0" w:color="auto"/>
            </w:tcBorders>
            <w:hideMark/>
          </w:tcPr>
          <w:p w:rsidR="00582E57" w:rsidRDefault="00582E57" w:rsidP="002D5499">
            <w:pPr>
              <w:spacing w:after="0"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2019 г. к 2017 г. в %</w:t>
            </w:r>
          </w:p>
        </w:tc>
      </w:tr>
      <w:tr w:rsidR="00582E57" w:rsidTr="002D5499">
        <w:trPr>
          <w:trHeight w:val="290"/>
        </w:trPr>
        <w:tc>
          <w:tcPr>
            <w:tcW w:w="3574" w:type="dxa"/>
            <w:tcBorders>
              <w:top w:val="single" w:sz="6" w:space="0" w:color="auto"/>
              <w:left w:val="single" w:sz="6" w:space="0" w:color="auto"/>
              <w:bottom w:val="single" w:sz="6" w:space="0" w:color="auto"/>
              <w:right w:val="single" w:sz="6" w:space="0" w:color="auto"/>
            </w:tcBorders>
            <w:hideMark/>
          </w:tcPr>
          <w:p w:rsidR="00582E57" w:rsidRDefault="00582E57" w:rsidP="002D5499">
            <w:pPr>
              <w:spacing w:after="0"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Срочные вклады</w:t>
            </w:r>
          </w:p>
        </w:tc>
        <w:tc>
          <w:tcPr>
            <w:tcW w:w="1134" w:type="dxa"/>
            <w:tcBorders>
              <w:top w:val="single" w:sz="6" w:space="0" w:color="auto"/>
              <w:left w:val="single" w:sz="6" w:space="0" w:color="auto"/>
              <w:bottom w:val="single" w:sz="6" w:space="0" w:color="auto"/>
              <w:right w:val="single" w:sz="6" w:space="0" w:color="auto"/>
            </w:tcBorders>
            <w:hideMark/>
          </w:tcPr>
          <w:p w:rsidR="00582E57" w:rsidRDefault="00582E57" w:rsidP="002D5499">
            <w:pPr>
              <w:spacing w:after="0"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9161,7</w:t>
            </w:r>
          </w:p>
        </w:tc>
        <w:tc>
          <w:tcPr>
            <w:tcW w:w="851" w:type="dxa"/>
            <w:tcBorders>
              <w:top w:val="single" w:sz="6" w:space="0" w:color="auto"/>
              <w:left w:val="single" w:sz="6" w:space="0" w:color="auto"/>
              <w:bottom w:val="single" w:sz="6" w:space="0" w:color="auto"/>
              <w:right w:val="single" w:sz="6" w:space="0" w:color="auto"/>
            </w:tcBorders>
            <w:hideMark/>
          </w:tcPr>
          <w:p w:rsidR="00582E57" w:rsidRDefault="00582E57" w:rsidP="002D5499">
            <w:pPr>
              <w:spacing w:after="0"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9815,5</w:t>
            </w:r>
          </w:p>
        </w:tc>
        <w:tc>
          <w:tcPr>
            <w:tcW w:w="850" w:type="dxa"/>
            <w:tcBorders>
              <w:top w:val="single" w:sz="6" w:space="0" w:color="auto"/>
              <w:left w:val="single" w:sz="6" w:space="0" w:color="auto"/>
              <w:bottom w:val="single" w:sz="6" w:space="0" w:color="auto"/>
              <w:right w:val="single" w:sz="6" w:space="0" w:color="auto"/>
            </w:tcBorders>
            <w:hideMark/>
          </w:tcPr>
          <w:p w:rsidR="00582E57" w:rsidRDefault="00582E57" w:rsidP="002D5499">
            <w:pPr>
              <w:spacing w:after="0"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10147,7</w:t>
            </w:r>
          </w:p>
        </w:tc>
        <w:tc>
          <w:tcPr>
            <w:tcW w:w="1559" w:type="dxa"/>
            <w:tcBorders>
              <w:top w:val="single" w:sz="6" w:space="0" w:color="auto"/>
              <w:left w:val="single" w:sz="6" w:space="0" w:color="auto"/>
              <w:bottom w:val="single" w:sz="6" w:space="0" w:color="auto"/>
              <w:right w:val="single" w:sz="6" w:space="0" w:color="auto"/>
            </w:tcBorders>
            <w:hideMark/>
          </w:tcPr>
          <w:p w:rsidR="00582E57" w:rsidRDefault="00582E57" w:rsidP="002D5499">
            <w:pPr>
              <w:spacing w:after="0"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986</w:t>
            </w:r>
          </w:p>
        </w:tc>
        <w:tc>
          <w:tcPr>
            <w:tcW w:w="1418" w:type="dxa"/>
            <w:tcBorders>
              <w:top w:val="single" w:sz="6" w:space="0" w:color="auto"/>
              <w:left w:val="single" w:sz="6" w:space="0" w:color="auto"/>
              <w:bottom w:val="single" w:sz="6" w:space="0" w:color="auto"/>
              <w:right w:val="single" w:sz="6" w:space="0" w:color="auto"/>
            </w:tcBorders>
            <w:hideMark/>
          </w:tcPr>
          <w:p w:rsidR="00582E57" w:rsidRDefault="00582E57" w:rsidP="002D5499">
            <w:pPr>
              <w:spacing w:after="0"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110,76</w:t>
            </w:r>
          </w:p>
        </w:tc>
      </w:tr>
      <w:tr w:rsidR="00582E57" w:rsidTr="002D5499">
        <w:trPr>
          <w:trHeight w:val="268"/>
        </w:trPr>
        <w:tc>
          <w:tcPr>
            <w:tcW w:w="3574" w:type="dxa"/>
            <w:tcBorders>
              <w:top w:val="single" w:sz="6" w:space="0" w:color="auto"/>
              <w:left w:val="single" w:sz="6" w:space="0" w:color="auto"/>
              <w:bottom w:val="single" w:sz="6" w:space="0" w:color="auto"/>
              <w:right w:val="single" w:sz="6" w:space="0" w:color="auto"/>
            </w:tcBorders>
            <w:hideMark/>
          </w:tcPr>
          <w:p w:rsidR="00582E57" w:rsidRDefault="00582E57" w:rsidP="002D5499">
            <w:pPr>
              <w:spacing w:after="0" w:line="240" w:lineRule="auto"/>
              <w:rPr>
                <w:rFonts w:ascii="Times New Roman" w:hAnsi="Times New Roman" w:cs="Times New Roman"/>
                <w:color w:val="000000"/>
                <w:sz w:val="24"/>
                <w:szCs w:val="28"/>
              </w:rPr>
            </w:pPr>
            <w:r>
              <w:rPr>
                <w:rFonts w:ascii="Times New Roman" w:hAnsi="Times New Roman" w:cs="Times New Roman"/>
                <w:color w:val="000000"/>
                <w:sz w:val="24"/>
                <w:szCs w:val="28"/>
              </w:rPr>
              <w:t xml:space="preserve">Текущие счета/ счета до востребования </w:t>
            </w:r>
          </w:p>
        </w:tc>
        <w:tc>
          <w:tcPr>
            <w:tcW w:w="1134" w:type="dxa"/>
            <w:tcBorders>
              <w:top w:val="single" w:sz="6" w:space="0" w:color="auto"/>
              <w:left w:val="single" w:sz="6" w:space="0" w:color="auto"/>
              <w:bottom w:val="single" w:sz="6" w:space="0" w:color="auto"/>
              <w:right w:val="single" w:sz="6" w:space="0" w:color="auto"/>
            </w:tcBorders>
            <w:hideMark/>
          </w:tcPr>
          <w:p w:rsidR="00582E57" w:rsidRDefault="00582E57" w:rsidP="002D5499">
            <w:pPr>
              <w:spacing w:after="0"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2615,6</w:t>
            </w:r>
          </w:p>
        </w:tc>
        <w:tc>
          <w:tcPr>
            <w:tcW w:w="851" w:type="dxa"/>
            <w:tcBorders>
              <w:top w:val="single" w:sz="6" w:space="0" w:color="auto"/>
              <w:left w:val="single" w:sz="6" w:space="0" w:color="auto"/>
              <w:bottom w:val="single" w:sz="6" w:space="0" w:color="auto"/>
              <w:right w:val="single" w:sz="6" w:space="0" w:color="auto"/>
            </w:tcBorders>
            <w:hideMark/>
          </w:tcPr>
          <w:p w:rsidR="00582E57" w:rsidRDefault="00582E57" w:rsidP="002D5499">
            <w:pPr>
              <w:spacing w:after="0"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3095,7</w:t>
            </w:r>
          </w:p>
        </w:tc>
        <w:tc>
          <w:tcPr>
            <w:tcW w:w="850" w:type="dxa"/>
            <w:tcBorders>
              <w:top w:val="single" w:sz="6" w:space="0" w:color="auto"/>
              <w:left w:val="single" w:sz="6" w:space="0" w:color="auto"/>
              <w:bottom w:val="single" w:sz="6" w:space="0" w:color="auto"/>
              <w:right w:val="single" w:sz="6" w:space="0" w:color="auto"/>
            </w:tcBorders>
            <w:hideMark/>
          </w:tcPr>
          <w:p w:rsidR="00582E57" w:rsidRDefault="00582E57" w:rsidP="002D5499">
            <w:pPr>
              <w:spacing w:after="0"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3583,9</w:t>
            </w:r>
          </w:p>
        </w:tc>
        <w:tc>
          <w:tcPr>
            <w:tcW w:w="1559" w:type="dxa"/>
            <w:tcBorders>
              <w:top w:val="single" w:sz="6" w:space="0" w:color="auto"/>
              <w:left w:val="single" w:sz="6" w:space="0" w:color="auto"/>
              <w:bottom w:val="single" w:sz="6" w:space="0" w:color="auto"/>
              <w:right w:val="single" w:sz="6" w:space="0" w:color="auto"/>
            </w:tcBorders>
            <w:hideMark/>
          </w:tcPr>
          <w:p w:rsidR="00582E57" w:rsidRDefault="00582E57" w:rsidP="002D5499">
            <w:pPr>
              <w:spacing w:after="0"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968,3</w:t>
            </w:r>
          </w:p>
        </w:tc>
        <w:tc>
          <w:tcPr>
            <w:tcW w:w="1418" w:type="dxa"/>
            <w:tcBorders>
              <w:top w:val="single" w:sz="6" w:space="0" w:color="auto"/>
              <w:left w:val="single" w:sz="6" w:space="0" w:color="auto"/>
              <w:bottom w:val="single" w:sz="6" w:space="0" w:color="auto"/>
              <w:right w:val="single" w:sz="6" w:space="0" w:color="auto"/>
            </w:tcBorders>
            <w:hideMark/>
          </w:tcPr>
          <w:p w:rsidR="00582E57" w:rsidRDefault="00582E57" w:rsidP="002D5499">
            <w:pPr>
              <w:spacing w:after="0"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137,02</w:t>
            </w:r>
          </w:p>
        </w:tc>
      </w:tr>
      <w:tr w:rsidR="00582E57" w:rsidTr="002D5499">
        <w:trPr>
          <w:trHeight w:val="258"/>
        </w:trPr>
        <w:tc>
          <w:tcPr>
            <w:tcW w:w="3574" w:type="dxa"/>
            <w:tcBorders>
              <w:top w:val="single" w:sz="6" w:space="0" w:color="auto"/>
              <w:left w:val="single" w:sz="6" w:space="0" w:color="auto"/>
              <w:bottom w:val="single" w:sz="6" w:space="0" w:color="auto"/>
              <w:right w:val="single" w:sz="6" w:space="0" w:color="auto"/>
            </w:tcBorders>
            <w:hideMark/>
          </w:tcPr>
          <w:p w:rsidR="00582E57" w:rsidRDefault="00582E57" w:rsidP="002D5499">
            <w:pPr>
              <w:spacing w:after="0"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Итого средств физических лиц</w:t>
            </w:r>
          </w:p>
        </w:tc>
        <w:tc>
          <w:tcPr>
            <w:tcW w:w="1134" w:type="dxa"/>
            <w:tcBorders>
              <w:top w:val="single" w:sz="6" w:space="0" w:color="auto"/>
              <w:left w:val="single" w:sz="6" w:space="0" w:color="auto"/>
              <w:bottom w:val="single" w:sz="6" w:space="0" w:color="auto"/>
              <w:right w:val="single" w:sz="6" w:space="0" w:color="auto"/>
            </w:tcBorders>
            <w:hideMark/>
          </w:tcPr>
          <w:p w:rsidR="00582E57" w:rsidRDefault="00582E57" w:rsidP="002D5499">
            <w:pPr>
              <w:spacing w:after="0"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11777,4</w:t>
            </w:r>
          </w:p>
        </w:tc>
        <w:tc>
          <w:tcPr>
            <w:tcW w:w="851" w:type="dxa"/>
            <w:tcBorders>
              <w:top w:val="single" w:sz="6" w:space="0" w:color="auto"/>
              <w:left w:val="single" w:sz="6" w:space="0" w:color="auto"/>
              <w:bottom w:val="single" w:sz="6" w:space="0" w:color="auto"/>
              <w:right w:val="single" w:sz="6" w:space="0" w:color="auto"/>
            </w:tcBorders>
            <w:hideMark/>
          </w:tcPr>
          <w:p w:rsidR="00582E57" w:rsidRDefault="00582E57" w:rsidP="002D5499">
            <w:pPr>
              <w:spacing w:after="0"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12911,2</w:t>
            </w:r>
          </w:p>
        </w:tc>
        <w:tc>
          <w:tcPr>
            <w:tcW w:w="850" w:type="dxa"/>
            <w:tcBorders>
              <w:top w:val="single" w:sz="6" w:space="0" w:color="auto"/>
              <w:left w:val="single" w:sz="6" w:space="0" w:color="auto"/>
              <w:bottom w:val="single" w:sz="6" w:space="0" w:color="auto"/>
              <w:right w:val="single" w:sz="6" w:space="0" w:color="auto"/>
            </w:tcBorders>
            <w:hideMark/>
          </w:tcPr>
          <w:p w:rsidR="00582E57" w:rsidRDefault="00582E57" w:rsidP="002D5499">
            <w:pPr>
              <w:spacing w:after="0"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13731,6</w:t>
            </w:r>
          </w:p>
        </w:tc>
        <w:tc>
          <w:tcPr>
            <w:tcW w:w="1559" w:type="dxa"/>
            <w:tcBorders>
              <w:top w:val="single" w:sz="6" w:space="0" w:color="auto"/>
              <w:left w:val="single" w:sz="6" w:space="0" w:color="auto"/>
              <w:bottom w:val="single" w:sz="6" w:space="0" w:color="auto"/>
              <w:right w:val="single" w:sz="6" w:space="0" w:color="auto"/>
            </w:tcBorders>
            <w:hideMark/>
          </w:tcPr>
          <w:p w:rsidR="00582E57" w:rsidRDefault="00582E57" w:rsidP="002D5499">
            <w:pPr>
              <w:spacing w:after="0"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1954,2</w:t>
            </w:r>
          </w:p>
        </w:tc>
        <w:tc>
          <w:tcPr>
            <w:tcW w:w="1418" w:type="dxa"/>
            <w:tcBorders>
              <w:top w:val="single" w:sz="6" w:space="0" w:color="auto"/>
              <w:left w:val="single" w:sz="6" w:space="0" w:color="auto"/>
              <w:bottom w:val="single" w:sz="6" w:space="0" w:color="auto"/>
              <w:right w:val="single" w:sz="6" w:space="0" w:color="auto"/>
            </w:tcBorders>
            <w:hideMark/>
          </w:tcPr>
          <w:p w:rsidR="00582E57" w:rsidRDefault="00582E57" w:rsidP="002D5499">
            <w:pPr>
              <w:spacing w:after="0" w:line="240" w:lineRule="auto"/>
              <w:jc w:val="both"/>
              <w:rPr>
                <w:rFonts w:ascii="Times New Roman" w:hAnsi="Times New Roman" w:cs="Times New Roman"/>
                <w:color w:val="000000"/>
                <w:sz w:val="24"/>
                <w:szCs w:val="28"/>
              </w:rPr>
            </w:pPr>
            <w:r>
              <w:rPr>
                <w:rFonts w:ascii="Times New Roman" w:hAnsi="Times New Roman" w:cs="Times New Roman"/>
                <w:color w:val="000000"/>
                <w:sz w:val="24"/>
                <w:szCs w:val="28"/>
              </w:rPr>
              <w:t>116,59</w:t>
            </w:r>
          </w:p>
        </w:tc>
      </w:tr>
    </w:tbl>
    <w:p w:rsidR="00582E57" w:rsidRDefault="00582E57" w:rsidP="00582E57">
      <w:pPr>
        <w:spacing w:after="0" w:line="360" w:lineRule="auto"/>
        <w:ind w:firstLine="709"/>
        <w:jc w:val="both"/>
        <w:rPr>
          <w:rFonts w:ascii="Times New Roman" w:hAnsi="Times New Roman" w:cs="Times New Roman"/>
          <w:b/>
          <w:bCs/>
          <w:sz w:val="28"/>
          <w:szCs w:val="28"/>
        </w:rPr>
      </w:pPr>
    </w:p>
    <w:p w:rsidR="00582E57" w:rsidRDefault="00582E57" w:rsidP="00582E57">
      <w:pPr>
        <w:spacing w:after="0" w:line="360" w:lineRule="auto"/>
        <w:ind w:firstLine="709"/>
        <w:jc w:val="both"/>
        <w:rPr>
          <w:rFonts w:ascii="Times New Roman" w:hAnsi="Times New Roman" w:cs="Times New Roman"/>
          <w:b/>
          <w:bCs/>
          <w:sz w:val="28"/>
          <w:szCs w:val="28"/>
        </w:rPr>
      </w:pPr>
      <w:r>
        <w:rPr>
          <w:rFonts w:ascii="Times New Roman" w:hAnsi="Times New Roman" w:cs="Times New Roman"/>
          <w:sz w:val="28"/>
          <w:szCs w:val="28"/>
        </w:rPr>
        <w:t>За 2017-2019 гг. количество средств физических лиц в ПАО «Сбербанк» возросло на 16,59%, что в абсолютном выражении составило 1954,2 млрд. руб. Заметно увеличились темпы роста текущих счетов/счетов до востребования (рост на 37% за весь период). Наибольшую долю занимают срочные вклады. В 2019 году дынный показатель составил 10147,7 млрд. руб., что на 10% больше чем в 2017 году. Такое увеличения связано с большим разнообразием вкладов, предлагаемых банком.</w:t>
      </w:r>
    </w:p>
    <w:p w:rsidR="00582E57" w:rsidRDefault="00582E57" w:rsidP="00582E5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ПАО «Сбербанк» </w:t>
      </w:r>
      <w:r w:rsidRPr="00230F0D">
        <w:rPr>
          <w:rFonts w:ascii="Times New Roman" w:hAnsi="Times New Roman" w:cs="Times New Roman"/>
          <w:sz w:val="28"/>
          <w:szCs w:val="28"/>
        </w:rPr>
        <w:t>на текущий момент имеет различные  видов вкладов, которые отличаются возможностью пополнения и снятия денежных средств, минимальной суммой вклада, сроком, а также ставкой</w:t>
      </w:r>
      <w:r>
        <w:rPr>
          <w:rFonts w:ascii="Times New Roman" w:hAnsi="Times New Roman" w:cs="Times New Roman"/>
          <w:sz w:val="28"/>
          <w:szCs w:val="28"/>
        </w:rPr>
        <w:t xml:space="preserve">, таблица 14. </w:t>
      </w:r>
    </w:p>
    <w:p w:rsidR="00582E57" w:rsidRDefault="00582E57" w:rsidP="00582E57">
      <w:pPr>
        <w:spacing w:after="0" w:line="360" w:lineRule="auto"/>
        <w:ind w:firstLine="709"/>
        <w:contextualSpacing/>
        <w:jc w:val="right"/>
        <w:rPr>
          <w:rFonts w:ascii="Times New Roman" w:hAnsi="Times New Roman" w:cs="Times New Roman"/>
          <w:sz w:val="28"/>
        </w:rPr>
      </w:pPr>
      <w:r>
        <w:rPr>
          <w:rFonts w:ascii="Times New Roman" w:hAnsi="Times New Roman" w:cs="Times New Roman"/>
          <w:sz w:val="28"/>
        </w:rPr>
        <w:t>Таблица 14</w:t>
      </w:r>
    </w:p>
    <w:p w:rsidR="00582E57" w:rsidRDefault="00582E57" w:rsidP="00582E57">
      <w:pPr>
        <w:spacing w:after="0" w:line="360" w:lineRule="auto"/>
        <w:contextualSpacing/>
        <w:jc w:val="center"/>
        <w:rPr>
          <w:rFonts w:ascii="Times New Roman" w:hAnsi="Times New Roman" w:cs="Times New Roman"/>
          <w:b/>
          <w:sz w:val="28"/>
        </w:rPr>
      </w:pPr>
      <w:r>
        <w:rPr>
          <w:rFonts w:ascii="Times New Roman" w:hAnsi="Times New Roman" w:cs="Times New Roman"/>
          <w:b/>
          <w:sz w:val="28"/>
        </w:rPr>
        <w:t>Потребительские кредиты ПАО «Сбербанк»</w:t>
      </w:r>
    </w:p>
    <w:tbl>
      <w:tblPr>
        <w:tblStyle w:val="a8"/>
        <w:tblW w:w="0" w:type="auto"/>
        <w:tblLook w:val="04A0" w:firstRow="1" w:lastRow="0" w:firstColumn="1" w:lastColumn="0" w:noHBand="0" w:noVBand="1"/>
      </w:tblPr>
      <w:tblGrid>
        <w:gridCol w:w="2065"/>
        <w:gridCol w:w="1729"/>
        <w:gridCol w:w="1984"/>
        <w:gridCol w:w="3656"/>
      </w:tblGrid>
      <w:tr w:rsidR="00582E57" w:rsidTr="002D5499">
        <w:trPr>
          <w:trHeight w:val="539"/>
        </w:trPr>
        <w:tc>
          <w:tcPr>
            <w:tcW w:w="2065"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Наименование вклада</w:t>
            </w:r>
          </w:p>
        </w:tc>
        <w:tc>
          <w:tcPr>
            <w:tcW w:w="1729"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 xml:space="preserve">Максимальная ставка </w:t>
            </w:r>
            <w:proofErr w:type="gramStart"/>
            <w:r>
              <w:rPr>
                <w:rFonts w:ascii="Times New Roman" w:hAnsi="Times New Roman" w:cs="Times New Roman"/>
                <w:sz w:val="24"/>
                <w:szCs w:val="28"/>
              </w:rPr>
              <w:t>в</w:t>
            </w:r>
            <w:proofErr w:type="gramEnd"/>
            <w:r>
              <w:rPr>
                <w:rFonts w:ascii="Times New Roman" w:hAnsi="Times New Roman" w:cs="Times New Roman"/>
                <w:sz w:val="24"/>
                <w:szCs w:val="28"/>
              </w:rPr>
              <w:t xml:space="preserve"> %</w:t>
            </w:r>
          </w:p>
        </w:tc>
        <w:tc>
          <w:tcPr>
            <w:tcW w:w="1984"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Срок вклада</w:t>
            </w:r>
          </w:p>
        </w:tc>
        <w:tc>
          <w:tcPr>
            <w:tcW w:w="3656"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Условия (ограничения)</w:t>
            </w:r>
          </w:p>
        </w:tc>
      </w:tr>
      <w:tr w:rsidR="00582E57" w:rsidTr="002D5499">
        <w:trPr>
          <w:trHeight w:val="338"/>
        </w:trPr>
        <w:tc>
          <w:tcPr>
            <w:tcW w:w="2065"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Пополняй</w:t>
            </w:r>
          </w:p>
        </w:tc>
        <w:tc>
          <w:tcPr>
            <w:tcW w:w="1729"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4,19</w:t>
            </w:r>
          </w:p>
        </w:tc>
        <w:tc>
          <w:tcPr>
            <w:tcW w:w="1984"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от 1 мес. до 3 лет</w:t>
            </w:r>
          </w:p>
        </w:tc>
        <w:tc>
          <w:tcPr>
            <w:tcW w:w="3656"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без снятия и пополнения</w:t>
            </w:r>
          </w:p>
        </w:tc>
      </w:tr>
      <w:tr w:rsidR="00582E57" w:rsidTr="002D5499">
        <w:trPr>
          <w:trHeight w:val="269"/>
        </w:trPr>
        <w:tc>
          <w:tcPr>
            <w:tcW w:w="2065"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Сохраняй</w:t>
            </w:r>
          </w:p>
        </w:tc>
        <w:tc>
          <w:tcPr>
            <w:tcW w:w="1729"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3,83</w:t>
            </w:r>
          </w:p>
        </w:tc>
        <w:tc>
          <w:tcPr>
            <w:tcW w:w="1984"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от 3 мес. до 3 лет</w:t>
            </w:r>
          </w:p>
        </w:tc>
        <w:tc>
          <w:tcPr>
            <w:tcW w:w="3656"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без снятия</w:t>
            </w:r>
          </w:p>
        </w:tc>
      </w:tr>
      <w:tr w:rsidR="00582E57" w:rsidTr="002D5499">
        <w:trPr>
          <w:trHeight w:val="269"/>
        </w:trPr>
        <w:tc>
          <w:tcPr>
            <w:tcW w:w="2065"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Управляй</w:t>
            </w:r>
          </w:p>
        </w:tc>
        <w:tc>
          <w:tcPr>
            <w:tcW w:w="1729"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3,47</w:t>
            </w:r>
          </w:p>
        </w:tc>
        <w:tc>
          <w:tcPr>
            <w:tcW w:w="1984"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от 3 мес. до 3 лет</w:t>
            </w:r>
          </w:p>
        </w:tc>
        <w:tc>
          <w:tcPr>
            <w:tcW w:w="3656"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снятие до неснижаемого остатка</w:t>
            </w:r>
          </w:p>
        </w:tc>
      </w:tr>
      <w:tr w:rsidR="00582E57" w:rsidTr="002D5499">
        <w:trPr>
          <w:trHeight w:val="360"/>
        </w:trPr>
        <w:tc>
          <w:tcPr>
            <w:tcW w:w="2065"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Пенсионный плюс</w:t>
            </w:r>
          </w:p>
        </w:tc>
        <w:tc>
          <w:tcPr>
            <w:tcW w:w="1729"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3,67</w:t>
            </w:r>
          </w:p>
        </w:tc>
        <w:tc>
          <w:tcPr>
            <w:tcW w:w="1984"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3 года</w:t>
            </w:r>
          </w:p>
        </w:tc>
        <w:tc>
          <w:tcPr>
            <w:tcW w:w="3656"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снятие до неснижаемого остатка</w:t>
            </w:r>
          </w:p>
        </w:tc>
      </w:tr>
      <w:tr w:rsidR="00582E57" w:rsidTr="002D5499">
        <w:trPr>
          <w:trHeight w:val="269"/>
        </w:trPr>
        <w:tc>
          <w:tcPr>
            <w:tcW w:w="2065"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lastRenderedPageBreak/>
              <w:t xml:space="preserve">Социальный </w:t>
            </w:r>
          </w:p>
        </w:tc>
        <w:tc>
          <w:tcPr>
            <w:tcW w:w="1729"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3,29</w:t>
            </w:r>
          </w:p>
        </w:tc>
        <w:tc>
          <w:tcPr>
            <w:tcW w:w="1984"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3 года</w:t>
            </w:r>
          </w:p>
        </w:tc>
        <w:tc>
          <w:tcPr>
            <w:tcW w:w="3656"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снятие до неснижаемого остатка</w:t>
            </w:r>
          </w:p>
        </w:tc>
      </w:tr>
      <w:tr w:rsidR="00582E57" w:rsidTr="002D5499">
        <w:trPr>
          <w:trHeight w:val="287"/>
        </w:trPr>
        <w:tc>
          <w:tcPr>
            <w:tcW w:w="2065"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Подари жизнь</w:t>
            </w:r>
          </w:p>
        </w:tc>
        <w:tc>
          <w:tcPr>
            <w:tcW w:w="1729"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4,58</w:t>
            </w:r>
          </w:p>
        </w:tc>
        <w:tc>
          <w:tcPr>
            <w:tcW w:w="1984"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1 год</w:t>
            </w:r>
          </w:p>
        </w:tc>
        <w:tc>
          <w:tcPr>
            <w:tcW w:w="3656"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8"/>
              </w:rPr>
            </w:pPr>
            <w:r>
              <w:rPr>
                <w:rFonts w:ascii="Times New Roman" w:hAnsi="Times New Roman" w:cs="Times New Roman"/>
                <w:sz w:val="24"/>
                <w:szCs w:val="28"/>
              </w:rPr>
              <w:t>без пополнения и снятия</w:t>
            </w:r>
          </w:p>
        </w:tc>
      </w:tr>
    </w:tbl>
    <w:p w:rsidR="00582E57" w:rsidRDefault="00582E57" w:rsidP="00582E57">
      <w:pPr>
        <w:spacing w:after="0" w:line="360" w:lineRule="auto"/>
        <w:ind w:firstLine="709"/>
        <w:contextualSpacing/>
        <w:jc w:val="both"/>
        <w:rPr>
          <w:rFonts w:ascii="Times New Roman" w:hAnsi="Times New Roman" w:cs="Times New Roman"/>
          <w:sz w:val="28"/>
          <w:szCs w:val="28"/>
        </w:rPr>
      </w:pPr>
    </w:p>
    <w:p w:rsidR="00582E57" w:rsidRDefault="00582E57" w:rsidP="00582E5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 Социальный вклад является специальным вкладом для детей-сирот и ветеранов войны, (минимальная сумма 1 руб.), «Подари жизнь» основан для помощи детям с тяжелыми заболеваниями (минимальная сумма 10000 руб.). </w:t>
      </w:r>
    </w:p>
    <w:p w:rsidR="00582E57" w:rsidRDefault="00582E57" w:rsidP="00582E5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Повышенные ставки по вкладам предусмотрены для владельцев пакета услуг «Сбербанк Первый» и клиентов «Сбербанк Премьер». Возможность открытия вкладов клиентам предоставляется также </w:t>
      </w:r>
      <w:r>
        <w:rPr>
          <w:rFonts w:ascii="Times New Roman" w:hAnsi="Times New Roman" w:cs="Times New Roman"/>
          <w:sz w:val="28"/>
          <w:szCs w:val="28"/>
          <w:lang w:val="en-US"/>
        </w:rPr>
        <w:t>online</w:t>
      </w:r>
      <w:r>
        <w:rPr>
          <w:rFonts w:ascii="Times New Roman" w:hAnsi="Times New Roman" w:cs="Times New Roman"/>
          <w:sz w:val="28"/>
          <w:szCs w:val="28"/>
        </w:rPr>
        <w:t xml:space="preserve"> на сайте банка или через мобильное приложение «Сбербанк </w:t>
      </w:r>
      <w:r>
        <w:rPr>
          <w:rFonts w:ascii="Times New Roman" w:hAnsi="Times New Roman" w:cs="Times New Roman"/>
          <w:sz w:val="28"/>
          <w:szCs w:val="28"/>
          <w:lang w:val="en-US"/>
        </w:rPr>
        <w:t>online</w:t>
      </w:r>
      <w:r>
        <w:rPr>
          <w:rFonts w:ascii="Times New Roman" w:hAnsi="Times New Roman" w:cs="Times New Roman"/>
          <w:sz w:val="28"/>
          <w:szCs w:val="28"/>
        </w:rPr>
        <w:t xml:space="preserve">».  </w:t>
      </w:r>
    </w:p>
    <w:p w:rsidR="00582E57" w:rsidRDefault="00582E57" w:rsidP="00582E57">
      <w:pPr>
        <w:spacing w:after="0" w:line="360" w:lineRule="auto"/>
        <w:ind w:firstLine="709"/>
        <w:contextualSpacing/>
        <w:jc w:val="both"/>
        <w:rPr>
          <w:rFonts w:ascii="Times New Roman" w:hAnsi="Times New Roman" w:cs="Times New Roman"/>
          <w:b/>
          <w:bCs/>
          <w:sz w:val="28"/>
          <w:szCs w:val="28"/>
        </w:rPr>
      </w:pPr>
      <w:r>
        <w:rPr>
          <w:rFonts w:ascii="Times New Roman" w:hAnsi="Times New Roman" w:cs="Times New Roman"/>
          <w:sz w:val="28"/>
          <w:szCs w:val="28"/>
        </w:rPr>
        <w:t xml:space="preserve">Среди нерассмотренных услуг и продуктов ПАО «Сбербанк», пользующихся большим спросом у физических лиц осталось инвестирование и страхование. </w:t>
      </w:r>
    </w:p>
    <w:p w:rsidR="00582E57" w:rsidRDefault="00582E57" w:rsidP="00582E57">
      <w:pPr>
        <w:spacing w:after="0" w:line="360" w:lineRule="auto"/>
        <w:ind w:firstLine="709"/>
        <w:contextualSpacing/>
        <w:jc w:val="both"/>
        <w:rPr>
          <w:rFonts w:ascii="Times New Roman" w:hAnsi="Times New Roman" w:cs="Times New Roman"/>
          <w:b/>
          <w:bCs/>
          <w:sz w:val="28"/>
          <w:szCs w:val="28"/>
        </w:rPr>
      </w:pPr>
      <w:r>
        <w:rPr>
          <w:rFonts w:ascii="Times New Roman" w:hAnsi="Times New Roman" w:cs="Times New Roman"/>
          <w:sz w:val="28"/>
          <w:szCs w:val="28"/>
        </w:rPr>
        <w:t xml:space="preserve">ПАО «Сбербанк» занимает первое место на рынке страхования имущества (доля рынка 24%), жизни (36,7%), и обязательного пенсионного страхования физических лиц. </w:t>
      </w:r>
      <w:proofErr w:type="gramStart"/>
      <w:r>
        <w:rPr>
          <w:rFonts w:ascii="Times New Roman" w:hAnsi="Times New Roman" w:cs="Times New Roman"/>
          <w:sz w:val="28"/>
          <w:szCs w:val="28"/>
        </w:rPr>
        <w:t>Среди страховых продуктов, предоставляемых банком, выделяют: добровольное страхование жизни, имущественное страхование,  страхование банковских карт, страхование от несчастных случаев, обязательное пенсионное страхование, автострахование, страхование кредита и другие виды (страхование питомца, для путешественников, от клеща и т.д.).</w:t>
      </w:r>
      <w:proofErr w:type="gramEnd"/>
    </w:p>
    <w:p w:rsidR="00582E57" w:rsidRDefault="00582E57" w:rsidP="00582E5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Инвестиционными продуктами являются: доверительное управление активами, индивидуальные инвестиционные счета с доверительным управлением, паевые инвестиционные фонды, накопительное и инвестиционное страхование жизни, персональное финансовое планирование. ПАО «Сбербанк» имеет более 148 тыс. индивидуальных инвестиционных счетов. </w:t>
      </w:r>
    </w:p>
    <w:p w:rsidR="00582E57" w:rsidRPr="00CF790E" w:rsidRDefault="00582E57" w:rsidP="00582E57">
      <w:pPr>
        <w:spacing w:after="0"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Также физическим лицам доступны структурные продукты, аренда сейфовых ячеек, монеты из драгоценных металлов, обслуживание на рынке </w:t>
      </w:r>
      <w:proofErr w:type="spellStart"/>
      <w:r>
        <w:rPr>
          <w:rFonts w:ascii="Times New Roman" w:hAnsi="Times New Roman" w:cs="Times New Roman"/>
          <w:sz w:val="28"/>
          <w:szCs w:val="28"/>
        </w:rPr>
        <w:t>Форекс</w:t>
      </w:r>
      <w:proofErr w:type="spellEnd"/>
      <w:r>
        <w:rPr>
          <w:rFonts w:ascii="Times New Roman" w:hAnsi="Times New Roman" w:cs="Times New Roman"/>
          <w:sz w:val="28"/>
          <w:szCs w:val="28"/>
        </w:rPr>
        <w:t xml:space="preserve">, обезличенный металлический счет и другое.  </w:t>
      </w:r>
    </w:p>
    <w:p w:rsidR="00582E57" w:rsidRPr="00CF790E" w:rsidRDefault="00582E57" w:rsidP="00582E57">
      <w:pPr>
        <w:spacing w:after="0" w:line="360" w:lineRule="auto"/>
        <w:ind w:firstLine="709"/>
        <w:contextualSpacing/>
        <w:jc w:val="both"/>
        <w:rPr>
          <w:rFonts w:ascii="Times New Roman" w:hAnsi="Times New Roman" w:cs="Times New Roman"/>
          <w:sz w:val="28"/>
          <w:szCs w:val="28"/>
        </w:rPr>
      </w:pPr>
      <w:r w:rsidRPr="00CF790E">
        <w:rPr>
          <w:rFonts w:ascii="Times New Roman" w:hAnsi="Times New Roman" w:cs="Times New Roman"/>
          <w:sz w:val="28"/>
          <w:szCs w:val="28"/>
        </w:rPr>
        <w:lastRenderedPageBreak/>
        <w:t>Таким образом, рассматривая и анализируя основные виды розничных банковских продуктов и услуг, которые предоставляет ПАО «Сбербанк», можно сделать вывод, что данный банк предлагает достаточно широкий ассортимент розничных банковских продуктов и услуг, основными из которых являются: различные виды кредитования, банковское обслуживание, размещение денежных средств и другие. Сбербанк является лидером среди российских банков по организации розничного бизнеса.</w:t>
      </w:r>
    </w:p>
    <w:p w:rsidR="00582E57" w:rsidRDefault="00582E57" w:rsidP="00582E57">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Помимо работы с физическими лицами банки также предоставляют различные продукты и услуги для юридических лиц. К ним относятся: кредиты, депозиты, </w:t>
      </w:r>
      <w:proofErr w:type="gramStart"/>
      <w:r>
        <w:rPr>
          <w:rFonts w:ascii="Times New Roman" w:hAnsi="Times New Roman" w:cs="Times New Roman"/>
          <w:sz w:val="28"/>
        </w:rPr>
        <w:t>бизнес-карты</w:t>
      </w:r>
      <w:proofErr w:type="gramEnd"/>
      <w:r>
        <w:rPr>
          <w:rFonts w:ascii="Times New Roman" w:hAnsi="Times New Roman" w:cs="Times New Roman"/>
          <w:sz w:val="28"/>
        </w:rPr>
        <w:t xml:space="preserve">, лизинг, факторинг, </w:t>
      </w:r>
      <w:proofErr w:type="spellStart"/>
      <w:r>
        <w:rPr>
          <w:rFonts w:ascii="Times New Roman" w:hAnsi="Times New Roman" w:cs="Times New Roman"/>
          <w:sz w:val="28"/>
        </w:rPr>
        <w:t>эквайринг</w:t>
      </w:r>
      <w:proofErr w:type="spellEnd"/>
      <w:r>
        <w:rPr>
          <w:rFonts w:ascii="Times New Roman" w:hAnsi="Times New Roman" w:cs="Times New Roman"/>
          <w:sz w:val="28"/>
        </w:rPr>
        <w:t>, инвестиции, страхование, различные сервисы для бизнеса и другое.</w:t>
      </w:r>
    </w:p>
    <w:p w:rsidR="00582E57" w:rsidRDefault="00582E57" w:rsidP="00582E57">
      <w:pPr>
        <w:spacing w:after="0" w:line="360" w:lineRule="auto"/>
        <w:ind w:firstLine="709"/>
        <w:jc w:val="both"/>
        <w:rPr>
          <w:rFonts w:ascii="Times New Roman" w:hAnsi="Times New Roman" w:cs="Times New Roman"/>
          <w:b/>
          <w:bCs/>
          <w:sz w:val="28"/>
        </w:rPr>
      </w:pPr>
      <w:r>
        <w:rPr>
          <w:rFonts w:ascii="Times New Roman" w:hAnsi="Times New Roman" w:cs="Times New Roman"/>
          <w:sz w:val="28"/>
        </w:rPr>
        <w:t xml:space="preserve">Одним из немаловажных продуктов, как для банка, так и для юридического лица является кредитование. Как было указано в таблице 9 кредиты, предоставляемые юридическим лицам в 2018 году, увеличились на 15 % (180,1 млрд. руб.), однако в 2019 году снизились на 8,2%, и составил 12460,7 млрд. руб. (что превышает уровень 2017 года на 5,8%). При этом в общем объеме кредитов, предоставляемых ПАО «Сбербанк», доля кредитов юридическим лицам на протяжении трех лет составляет в среднем 60%. </w:t>
      </w:r>
    </w:p>
    <w:p w:rsidR="00582E57" w:rsidRDefault="00582E57" w:rsidP="00582E57">
      <w:pPr>
        <w:spacing w:after="0" w:line="360" w:lineRule="auto"/>
        <w:ind w:firstLine="709"/>
        <w:jc w:val="both"/>
        <w:rPr>
          <w:rFonts w:ascii="Times New Roman" w:hAnsi="Times New Roman" w:cs="Times New Roman"/>
          <w:sz w:val="28"/>
        </w:rPr>
      </w:pPr>
      <w:r>
        <w:rPr>
          <w:rFonts w:ascii="Times New Roman" w:hAnsi="Times New Roman" w:cs="Times New Roman"/>
          <w:sz w:val="28"/>
        </w:rPr>
        <w:t>Рассмотрим кредиты, предоставляемые ПАО «Сбербанк» юридическим лицам, таблица 15</w:t>
      </w:r>
    </w:p>
    <w:p w:rsidR="00582E57" w:rsidRDefault="00582E57" w:rsidP="00582E57">
      <w:pPr>
        <w:spacing w:after="0" w:line="360" w:lineRule="auto"/>
        <w:jc w:val="right"/>
        <w:rPr>
          <w:rFonts w:ascii="Times New Roman" w:hAnsi="Times New Roman" w:cs="Times New Roman"/>
          <w:sz w:val="28"/>
        </w:rPr>
      </w:pPr>
      <w:r>
        <w:rPr>
          <w:rFonts w:ascii="Times New Roman" w:hAnsi="Times New Roman" w:cs="Times New Roman"/>
          <w:sz w:val="28"/>
        </w:rPr>
        <w:t>Таблица 15</w:t>
      </w:r>
    </w:p>
    <w:p w:rsidR="00582E57" w:rsidRDefault="00582E57" w:rsidP="00582E57">
      <w:pPr>
        <w:spacing w:after="0" w:line="360" w:lineRule="auto"/>
        <w:jc w:val="center"/>
        <w:rPr>
          <w:rFonts w:ascii="Times New Roman" w:hAnsi="Times New Roman" w:cs="Times New Roman"/>
          <w:b/>
          <w:bCs/>
          <w:sz w:val="28"/>
        </w:rPr>
      </w:pPr>
      <w:r>
        <w:rPr>
          <w:rFonts w:ascii="Times New Roman" w:hAnsi="Times New Roman" w:cs="Times New Roman"/>
          <w:b/>
          <w:sz w:val="28"/>
        </w:rPr>
        <w:t>Кредиты, предоставляемые ПАО «Сбербанк» юридическим лицам</w:t>
      </w:r>
    </w:p>
    <w:tbl>
      <w:tblPr>
        <w:tblStyle w:val="a8"/>
        <w:tblW w:w="0" w:type="auto"/>
        <w:tblLook w:val="04A0" w:firstRow="1" w:lastRow="0" w:firstColumn="1" w:lastColumn="0" w:noHBand="0" w:noVBand="1"/>
      </w:tblPr>
      <w:tblGrid>
        <w:gridCol w:w="2392"/>
        <w:gridCol w:w="2394"/>
        <w:gridCol w:w="2392"/>
        <w:gridCol w:w="2393"/>
      </w:tblGrid>
      <w:tr w:rsidR="00582E57" w:rsidTr="002D5499">
        <w:tc>
          <w:tcPr>
            <w:tcW w:w="2392"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4"/>
              </w:rPr>
            </w:pPr>
            <w:r>
              <w:rPr>
                <w:rFonts w:ascii="Times New Roman" w:hAnsi="Times New Roman" w:cs="Times New Roman"/>
                <w:sz w:val="24"/>
                <w:szCs w:val="24"/>
              </w:rPr>
              <w:t>Наименование кредита</w:t>
            </w:r>
          </w:p>
        </w:tc>
        <w:tc>
          <w:tcPr>
            <w:tcW w:w="2394"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4"/>
              </w:rPr>
            </w:pPr>
            <w:r>
              <w:rPr>
                <w:rFonts w:ascii="Times New Roman" w:hAnsi="Times New Roman" w:cs="Times New Roman"/>
                <w:sz w:val="24"/>
                <w:szCs w:val="24"/>
              </w:rPr>
              <w:t xml:space="preserve">Минимальная ставка </w:t>
            </w:r>
            <w:proofErr w:type="gramStart"/>
            <w:r>
              <w:rPr>
                <w:rFonts w:ascii="Times New Roman" w:hAnsi="Times New Roman" w:cs="Times New Roman"/>
                <w:sz w:val="24"/>
                <w:szCs w:val="24"/>
              </w:rPr>
              <w:t>в</w:t>
            </w:r>
            <w:proofErr w:type="gramEnd"/>
            <w:r>
              <w:rPr>
                <w:rFonts w:ascii="Times New Roman" w:hAnsi="Times New Roman" w:cs="Times New Roman"/>
                <w:sz w:val="24"/>
                <w:szCs w:val="24"/>
              </w:rPr>
              <w:t xml:space="preserve"> %</w:t>
            </w:r>
          </w:p>
        </w:tc>
        <w:tc>
          <w:tcPr>
            <w:tcW w:w="2392"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4"/>
              </w:rPr>
            </w:pPr>
            <w:r>
              <w:rPr>
                <w:rFonts w:ascii="Times New Roman" w:hAnsi="Times New Roman" w:cs="Times New Roman"/>
                <w:sz w:val="24"/>
                <w:szCs w:val="24"/>
              </w:rPr>
              <w:t xml:space="preserve">Минимальная сумма, руб. </w:t>
            </w:r>
          </w:p>
        </w:tc>
        <w:tc>
          <w:tcPr>
            <w:tcW w:w="2393"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4"/>
              </w:rPr>
            </w:pPr>
            <w:r>
              <w:rPr>
                <w:rFonts w:ascii="Times New Roman" w:hAnsi="Times New Roman" w:cs="Times New Roman"/>
                <w:sz w:val="24"/>
                <w:szCs w:val="24"/>
              </w:rPr>
              <w:t xml:space="preserve">Максимальный срок кредита, лет </w:t>
            </w:r>
          </w:p>
        </w:tc>
      </w:tr>
      <w:tr w:rsidR="00582E57" w:rsidTr="002D5499">
        <w:tc>
          <w:tcPr>
            <w:tcW w:w="2392"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4"/>
              </w:rPr>
            </w:pPr>
            <w:r>
              <w:rPr>
                <w:rFonts w:ascii="Times New Roman" w:hAnsi="Times New Roman" w:cs="Times New Roman"/>
                <w:sz w:val="24"/>
                <w:szCs w:val="24"/>
              </w:rPr>
              <w:t>Оборотный</w:t>
            </w:r>
          </w:p>
        </w:tc>
        <w:tc>
          <w:tcPr>
            <w:tcW w:w="2394"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4"/>
              </w:rPr>
            </w:pPr>
            <w:r>
              <w:rPr>
                <w:rFonts w:ascii="Times New Roman" w:hAnsi="Times New Roman" w:cs="Times New Roman"/>
                <w:sz w:val="24"/>
                <w:szCs w:val="24"/>
              </w:rPr>
              <w:t>11</w:t>
            </w:r>
          </w:p>
        </w:tc>
        <w:tc>
          <w:tcPr>
            <w:tcW w:w="2392"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4"/>
              </w:rPr>
            </w:pPr>
            <w:r>
              <w:rPr>
                <w:rFonts w:ascii="Times New Roman" w:hAnsi="Times New Roman" w:cs="Times New Roman"/>
                <w:sz w:val="24"/>
                <w:szCs w:val="24"/>
              </w:rPr>
              <w:t>100 000</w:t>
            </w:r>
          </w:p>
        </w:tc>
        <w:tc>
          <w:tcPr>
            <w:tcW w:w="2393"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4"/>
              </w:rPr>
            </w:pPr>
            <w:r>
              <w:rPr>
                <w:rFonts w:ascii="Times New Roman" w:hAnsi="Times New Roman" w:cs="Times New Roman"/>
                <w:sz w:val="24"/>
                <w:szCs w:val="24"/>
              </w:rPr>
              <w:t>3</w:t>
            </w:r>
          </w:p>
        </w:tc>
      </w:tr>
      <w:tr w:rsidR="00582E57" w:rsidTr="002D5499">
        <w:tc>
          <w:tcPr>
            <w:tcW w:w="2392"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4"/>
              </w:rPr>
            </w:pPr>
            <w:r>
              <w:rPr>
                <w:rFonts w:ascii="Times New Roman" w:hAnsi="Times New Roman" w:cs="Times New Roman"/>
                <w:sz w:val="24"/>
                <w:szCs w:val="24"/>
              </w:rPr>
              <w:t>Инвестиционный</w:t>
            </w:r>
          </w:p>
        </w:tc>
        <w:tc>
          <w:tcPr>
            <w:tcW w:w="2394"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4"/>
              </w:rPr>
            </w:pPr>
            <w:r>
              <w:rPr>
                <w:rFonts w:ascii="Times New Roman" w:hAnsi="Times New Roman" w:cs="Times New Roman"/>
                <w:sz w:val="24"/>
                <w:szCs w:val="24"/>
              </w:rPr>
              <w:t>11</w:t>
            </w:r>
          </w:p>
        </w:tc>
        <w:tc>
          <w:tcPr>
            <w:tcW w:w="2392"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4"/>
              </w:rPr>
            </w:pPr>
            <w:r>
              <w:rPr>
                <w:rFonts w:ascii="Times New Roman" w:hAnsi="Times New Roman" w:cs="Times New Roman"/>
                <w:sz w:val="24"/>
                <w:szCs w:val="24"/>
              </w:rPr>
              <w:t>100 000</w:t>
            </w:r>
          </w:p>
        </w:tc>
        <w:tc>
          <w:tcPr>
            <w:tcW w:w="2393"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4"/>
              </w:rPr>
            </w:pPr>
            <w:r>
              <w:rPr>
                <w:rFonts w:ascii="Times New Roman" w:hAnsi="Times New Roman" w:cs="Times New Roman"/>
                <w:sz w:val="24"/>
                <w:szCs w:val="24"/>
              </w:rPr>
              <w:t>15</w:t>
            </w:r>
          </w:p>
        </w:tc>
      </w:tr>
      <w:tr w:rsidR="00582E57" w:rsidTr="002D5499">
        <w:tc>
          <w:tcPr>
            <w:tcW w:w="2392"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4"/>
              </w:rPr>
            </w:pPr>
            <w:r>
              <w:rPr>
                <w:rFonts w:ascii="Times New Roman" w:hAnsi="Times New Roman" w:cs="Times New Roman"/>
                <w:sz w:val="24"/>
                <w:szCs w:val="24"/>
              </w:rPr>
              <w:t>Овердрафт</w:t>
            </w:r>
          </w:p>
        </w:tc>
        <w:tc>
          <w:tcPr>
            <w:tcW w:w="2394"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4"/>
              </w:rPr>
            </w:pPr>
            <w:r>
              <w:rPr>
                <w:rFonts w:ascii="Times New Roman" w:hAnsi="Times New Roman" w:cs="Times New Roman"/>
                <w:sz w:val="24"/>
                <w:szCs w:val="24"/>
              </w:rPr>
              <w:t>12</w:t>
            </w:r>
          </w:p>
        </w:tc>
        <w:tc>
          <w:tcPr>
            <w:tcW w:w="2392"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4"/>
              </w:rPr>
            </w:pPr>
            <w:r>
              <w:rPr>
                <w:rFonts w:ascii="Times New Roman" w:hAnsi="Times New Roman" w:cs="Times New Roman"/>
                <w:sz w:val="24"/>
                <w:szCs w:val="24"/>
              </w:rPr>
              <w:t>50 000</w:t>
            </w:r>
          </w:p>
        </w:tc>
        <w:tc>
          <w:tcPr>
            <w:tcW w:w="2393"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4"/>
              </w:rPr>
            </w:pPr>
            <w:r>
              <w:rPr>
                <w:rFonts w:ascii="Times New Roman" w:hAnsi="Times New Roman" w:cs="Times New Roman"/>
                <w:sz w:val="24"/>
                <w:szCs w:val="24"/>
              </w:rPr>
              <w:t>3</w:t>
            </w:r>
          </w:p>
        </w:tc>
      </w:tr>
      <w:tr w:rsidR="00582E57" w:rsidTr="002D5499">
        <w:tc>
          <w:tcPr>
            <w:tcW w:w="2392"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4"/>
              </w:rPr>
            </w:pPr>
            <w:r>
              <w:rPr>
                <w:rFonts w:ascii="Times New Roman" w:hAnsi="Times New Roman" w:cs="Times New Roman"/>
                <w:sz w:val="24"/>
                <w:szCs w:val="24"/>
              </w:rPr>
              <w:t xml:space="preserve">На проект </w:t>
            </w:r>
          </w:p>
        </w:tc>
        <w:tc>
          <w:tcPr>
            <w:tcW w:w="2394"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4"/>
              </w:rPr>
            </w:pPr>
            <w:r>
              <w:rPr>
                <w:rFonts w:ascii="Times New Roman" w:hAnsi="Times New Roman" w:cs="Times New Roman"/>
                <w:sz w:val="24"/>
                <w:szCs w:val="24"/>
              </w:rPr>
              <w:t>11</w:t>
            </w:r>
          </w:p>
        </w:tc>
        <w:tc>
          <w:tcPr>
            <w:tcW w:w="2392"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4"/>
              </w:rPr>
            </w:pPr>
            <w:r>
              <w:rPr>
                <w:rFonts w:ascii="Times New Roman" w:hAnsi="Times New Roman" w:cs="Times New Roman"/>
                <w:sz w:val="24"/>
                <w:szCs w:val="24"/>
              </w:rPr>
              <w:t>2 500 000</w:t>
            </w:r>
          </w:p>
        </w:tc>
        <w:tc>
          <w:tcPr>
            <w:tcW w:w="2393" w:type="dxa"/>
            <w:tcBorders>
              <w:top w:val="single" w:sz="4" w:space="0" w:color="auto"/>
              <w:left w:val="single" w:sz="4" w:space="0" w:color="auto"/>
              <w:bottom w:val="single" w:sz="4" w:space="0" w:color="auto"/>
              <w:right w:val="single" w:sz="4" w:space="0" w:color="auto"/>
            </w:tcBorders>
            <w:hideMark/>
          </w:tcPr>
          <w:p w:rsidR="00582E57" w:rsidRDefault="00582E57" w:rsidP="002D5499">
            <w:pPr>
              <w:rPr>
                <w:rFonts w:ascii="Times New Roman" w:hAnsi="Times New Roman" w:cs="Times New Roman"/>
                <w:sz w:val="24"/>
                <w:szCs w:val="24"/>
              </w:rPr>
            </w:pPr>
            <w:r>
              <w:rPr>
                <w:rFonts w:ascii="Times New Roman" w:hAnsi="Times New Roman" w:cs="Times New Roman"/>
                <w:sz w:val="24"/>
                <w:szCs w:val="24"/>
              </w:rPr>
              <w:t>10</w:t>
            </w:r>
          </w:p>
        </w:tc>
      </w:tr>
    </w:tbl>
    <w:p w:rsidR="00582E57" w:rsidRDefault="00582E57" w:rsidP="00582E57">
      <w:pPr>
        <w:spacing w:after="0" w:line="360" w:lineRule="auto"/>
        <w:ind w:firstLine="709"/>
        <w:jc w:val="both"/>
        <w:rPr>
          <w:rFonts w:ascii="Times New Roman" w:hAnsi="Times New Roman" w:cs="Times New Roman"/>
          <w:sz w:val="28"/>
        </w:rPr>
      </w:pPr>
    </w:p>
    <w:p w:rsidR="00582E57" w:rsidRDefault="00582E57" w:rsidP="00582E5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Оборотный кредит предоставляется на финансирование текущих расходов, участие в тендерах и другие </w:t>
      </w:r>
      <w:proofErr w:type="gramStart"/>
      <w:r>
        <w:rPr>
          <w:rFonts w:ascii="Times New Roman" w:hAnsi="Times New Roman" w:cs="Times New Roman"/>
          <w:sz w:val="28"/>
        </w:rPr>
        <w:t>бизнес-цели</w:t>
      </w:r>
      <w:proofErr w:type="gramEnd"/>
      <w:r>
        <w:rPr>
          <w:rFonts w:ascii="Times New Roman" w:hAnsi="Times New Roman" w:cs="Times New Roman"/>
          <w:sz w:val="28"/>
        </w:rPr>
        <w:t xml:space="preserve">. Инвестиционный кредит подходит для приобретения оборудования, недвижимости, транспорта, а </w:t>
      </w:r>
      <w:r>
        <w:rPr>
          <w:rFonts w:ascii="Times New Roman" w:hAnsi="Times New Roman" w:cs="Times New Roman"/>
          <w:sz w:val="28"/>
        </w:rPr>
        <w:lastRenderedPageBreak/>
        <w:t xml:space="preserve">также строительство или ремонт. Овердрафт – это кредит, предоставляемый для оплаты срочных платежей при недостатке средств на счете. Для модернизации или развития бизнеса подходит кредит на проект. </w:t>
      </w:r>
    </w:p>
    <w:p w:rsidR="00582E57" w:rsidRDefault="00582E57" w:rsidP="00582E57">
      <w:pPr>
        <w:spacing w:after="0" w:line="360" w:lineRule="auto"/>
        <w:ind w:firstLine="709"/>
        <w:jc w:val="both"/>
        <w:rPr>
          <w:rFonts w:ascii="Times New Roman" w:hAnsi="Times New Roman" w:cs="Times New Roman"/>
          <w:sz w:val="28"/>
        </w:rPr>
      </w:pPr>
      <w:r>
        <w:rPr>
          <w:rFonts w:ascii="Times New Roman" w:hAnsi="Times New Roman" w:cs="Times New Roman"/>
          <w:sz w:val="28"/>
        </w:rPr>
        <w:t>Среди кредитов для бизнеса для юридических лиц, особое значение занимает лизинг. Исследуемый коммерческий банк предоставляет лизинг на легковые автомобили, коммерческий транспорт и грузовики (на все предоставляется сумма до 50 млн. руб., срок до 60 мес., 10% авансовый платеж), а также  спецоборудование (отличается размером авансового платежа – 15%). Также юридические лица могут оформить факторинг (выбрать удобный пакет в зависимости от суммы) или получить банковскую гарантию.</w:t>
      </w:r>
    </w:p>
    <w:p w:rsidR="00582E57" w:rsidRDefault="00582E57" w:rsidP="00582E5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Помимо всего этого в банке можно оформить </w:t>
      </w:r>
      <w:proofErr w:type="gramStart"/>
      <w:r>
        <w:rPr>
          <w:rFonts w:ascii="Times New Roman" w:hAnsi="Times New Roman" w:cs="Times New Roman"/>
          <w:sz w:val="28"/>
        </w:rPr>
        <w:t>кредитную</w:t>
      </w:r>
      <w:proofErr w:type="gramEnd"/>
      <w:r>
        <w:rPr>
          <w:rFonts w:ascii="Times New Roman" w:hAnsi="Times New Roman" w:cs="Times New Roman"/>
          <w:sz w:val="28"/>
        </w:rPr>
        <w:t xml:space="preserve"> бизнес-карту под 21% годовых (19% для сельхозпроизводителей). Оформить ее юридическое лицо, зарегистрированное более 12 месяцев назад, чей годовой оборот не превышает 400 млн. рублей. Выдача наличных не превышает 7% от суммы (но не более 170 тыс. руб. в сутки).  </w:t>
      </w:r>
    </w:p>
    <w:p w:rsidR="00582E57" w:rsidRDefault="00582E57" w:rsidP="00582E5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Помимо </w:t>
      </w:r>
      <w:proofErr w:type="gramStart"/>
      <w:r>
        <w:rPr>
          <w:rFonts w:ascii="Times New Roman" w:hAnsi="Times New Roman" w:cs="Times New Roman"/>
          <w:sz w:val="28"/>
        </w:rPr>
        <w:t>кредитной</w:t>
      </w:r>
      <w:proofErr w:type="gramEnd"/>
      <w:r>
        <w:rPr>
          <w:rFonts w:ascii="Times New Roman" w:hAnsi="Times New Roman" w:cs="Times New Roman"/>
          <w:sz w:val="28"/>
        </w:rPr>
        <w:t xml:space="preserve"> бизнес-карты банк реализует и другие бизнес-карты: «</w:t>
      </w:r>
      <w:proofErr w:type="gramStart"/>
      <w:r>
        <w:rPr>
          <w:rFonts w:ascii="Times New Roman" w:hAnsi="Times New Roman" w:cs="Times New Roman"/>
          <w:sz w:val="28"/>
        </w:rPr>
        <w:t>Цифровая</w:t>
      </w:r>
      <w:proofErr w:type="gramEnd"/>
      <w:r>
        <w:rPr>
          <w:rFonts w:ascii="Times New Roman" w:hAnsi="Times New Roman" w:cs="Times New Roman"/>
          <w:sz w:val="28"/>
        </w:rPr>
        <w:t xml:space="preserve">», «Дебетовая», «Премиальная бизнес-карта </w:t>
      </w:r>
      <w:proofErr w:type="spellStart"/>
      <w:r>
        <w:rPr>
          <w:rFonts w:ascii="Times New Roman" w:hAnsi="Times New Roman" w:cs="Times New Roman"/>
          <w:sz w:val="28"/>
        </w:rPr>
        <w:t>Mastercard</w:t>
      </w:r>
      <w:proofErr w:type="spellEnd"/>
      <w:r>
        <w:rPr>
          <w:rFonts w:ascii="Times New Roman" w:hAnsi="Times New Roman" w:cs="Times New Roman"/>
          <w:sz w:val="28"/>
        </w:rPr>
        <w:t xml:space="preserve">», «Премиальная бизнес-карта </w:t>
      </w:r>
      <w:r>
        <w:rPr>
          <w:rFonts w:ascii="Times New Roman" w:hAnsi="Times New Roman" w:cs="Times New Roman"/>
          <w:sz w:val="28"/>
          <w:lang w:val="en-US"/>
        </w:rPr>
        <w:t>Visa</w:t>
      </w:r>
      <w:r>
        <w:rPr>
          <w:rFonts w:ascii="Times New Roman" w:hAnsi="Times New Roman" w:cs="Times New Roman"/>
          <w:sz w:val="28"/>
        </w:rPr>
        <w:t xml:space="preserve">», «Моментальная», «Для деловых поездок». В общей сложности на данный момент ПАО «Сбербанк» имеет более 820 тыс. активных </w:t>
      </w:r>
      <w:proofErr w:type="gramStart"/>
      <w:r>
        <w:rPr>
          <w:rFonts w:ascii="Times New Roman" w:hAnsi="Times New Roman" w:cs="Times New Roman"/>
          <w:sz w:val="28"/>
        </w:rPr>
        <w:t>бизнес-карт</w:t>
      </w:r>
      <w:proofErr w:type="gramEnd"/>
      <w:r>
        <w:rPr>
          <w:rFonts w:ascii="Times New Roman" w:hAnsi="Times New Roman" w:cs="Times New Roman"/>
          <w:sz w:val="28"/>
        </w:rPr>
        <w:t xml:space="preserve">. </w:t>
      </w:r>
    </w:p>
    <w:p w:rsidR="00582E57" w:rsidRDefault="00582E57" w:rsidP="00582E5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Как говорилось ранее, большое значение для развития и функционирования банков имеют </w:t>
      </w:r>
      <w:r w:rsidRPr="00CF790E">
        <w:rPr>
          <w:rFonts w:ascii="Times New Roman" w:hAnsi="Times New Roman" w:cs="Times New Roman"/>
          <w:sz w:val="28"/>
        </w:rPr>
        <w:t>средства</w:t>
      </w:r>
      <w:r>
        <w:rPr>
          <w:rFonts w:ascii="Times New Roman" w:hAnsi="Times New Roman" w:cs="Times New Roman"/>
          <w:sz w:val="28"/>
        </w:rPr>
        <w:t xml:space="preserve"> </w:t>
      </w:r>
      <w:r w:rsidRPr="00CF790E">
        <w:rPr>
          <w:rFonts w:ascii="Times New Roman" w:hAnsi="Times New Roman" w:cs="Times New Roman"/>
          <w:sz w:val="28"/>
        </w:rPr>
        <w:t>находящиеся на счетах</w:t>
      </w:r>
      <w:r>
        <w:rPr>
          <w:rFonts w:ascii="Times New Roman" w:hAnsi="Times New Roman" w:cs="Times New Roman"/>
          <w:sz w:val="28"/>
        </w:rPr>
        <w:t>. Рассмотрим объем средств юридических лиц находящихся в ПАО «Сбербанк» за 2017-2019 гг., таблица 16.</w:t>
      </w:r>
    </w:p>
    <w:p w:rsidR="004757C8" w:rsidRDefault="004757C8" w:rsidP="00582E57">
      <w:pPr>
        <w:spacing w:after="0" w:line="360" w:lineRule="auto"/>
        <w:jc w:val="right"/>
        <w:rPr>
          <w:rFonts w:ascii="Times New Roman" w:hAnsi="Times New Roman" w:cs="Times New Roman"/>
          <w:sz w:val="28"/>
        </w:rPr>
      </w:pPr>
    </w:p>
    <w:p w:rsidR="004757C8" w:rsidRDefault="004757C8" w:rsidP="00582E57">
      <w:pPr>
        <w:spacing w:after="0" w:line="360" w:lineRule="auto"/>
        <w:jc w:val="right"/>
        <w:rPr>
          <w:rFonts w:ascii="Times New Roman" w:hAnsi="Times New Roman" w:cs="Times New Roman"/>
          <w:sz w:val="28"/>
        </w:rPr>
      </w:pPr>
    </w:p>
    <w:p w:rsidR="004757C8" w:rsidRDefault="004757C8" w:rsidP="00582E57">
      <w:pPr>
        <w:spacing w:after="0" w:line="360" w:lineRule="auto"/>
        <w:jc w:val="right"/>
        <w:rPr>
          <w:rFonts w:ascii="Times New Roman" w:hAnsi="Times New Roman" w:cs="Times New Roman"/>
          <w:sz w:val="28"/>
        </w:rPr>
      </w:pPr>
    </w:p>
    <w:p w:rsidR="004757C8" w:rsidRDefault="004757C8" w:rsidP="00582E57">
      <w:pPr>
        <w:spacing w:after="0" w:line="360" w:lineRule="auto"/>
        <w:jc w:val="right"/>
        <w:rPr>
          <w:rFonts w:ascii="Times New Roman" w:hAnsi="Times New Roman" w:cs="Times New Roman"/>
          <w:sz w:val="28"/>
        </w:rPr>
      </w:pPr>
    </w:p>
    <w:p w:rsidR="004757C8" w:rsidRDefault="004757C8" w:rsidP="00582E57">
      <w:pPr>
        <w:spacing w:after="0" w:line="360" w:lineRule="auto"/>
        <w:jc w:val="right"/>
        <w:rPr>
          <w:rFonts w:ascii="Times New Roman" w:hAnsi="Times New Roman" w:cs="Times New Roman"/>
          <w:sz w:val="28"/>
        </w:rPr>
      </w:pPr>
    </w:p>
    <w:p w:rsidR="00582E57" w:rsidRDefault="00582E57" w:rsidP="00582E57">
      <w:pPr>
        <w:spacing w:after="0" w:line="360" w:lineRule="auto"/>
        <w:jc w:val="right"/>
        <w:rPr>
          <w:rFonts w:ascii="Times New Roman" w:hAnsi="Times New Roman" w:cs="Times New Roman"/>
          <w:sz w:val="28"/>
        </w:rPr>
      </w:pPr>
      <w:r>
        <w:rPr>
          <w:rFonts w:ascii="Times New Roman" w:hAnsi="Times New Roman" w:cs="Times New Roman"/>
          <w:sz w:val="28"/>
        </w:rPr>
        <w:lastRenderedPageBreak/>
        <w:t>Таблица 16</w:t>
      </w:r>
    </w:p>
    <w:p w:rsidR="00582E57" w:rsidRDefault="00582E57" w:rsidP="00582E57">
      <w:pPr>
        <w:spacing w:after="0" w:line="360" w:lineRule="auto"/>
        <w:jc w:val="center"/>
        <w:rPr>
          <w:rFonts w:ascii="Times New Roman" w:hAnsi="Times New Roman" w:cs="Times New Roman"/>
          <w:b/>
          <w:sz w:val="28"/>
        </w:rPr>
      </w:pPr>
      <w:r>
        <w:rPr>
          <w:rFonts w:ascii="Times New Roman" w:hAnsi="Times New Roman" w:cs="Times New Roman"/>
          <w:b/>
          <w:sz w:val="28"/>
        </w:rPr>
        <w:t>Средства юридических лиц за 2017-2019 гг., в млрд. руб.</w:t>
      </w:r>
    </w:p>
    <w:tbl>
      <w:tblPr>
        <w:tblW w:w="0" w:type="auto"/>
        <w:tblLayout w:type="fixed"/>
        <w:tblCellMar>
          <w:left w:w="30" w:type="dxa"/>
          <w:right w:w="30" w:type="dxa"/>
        </w:tblCellMar>
        <w:tblLook w:val="04A0" w:firstRow="1" w:lastRow="0" w:firstColumn="1" w:lastColumn="0" w:noHBand="0" w:noVBand="1"/>
      </w:tblPr>
      <w:tblGrid>
        <w:gridCol w:w="3716"/>
        <w:gridCol w:w="850"/>
        <w:gridCol w:w="993"/>
        <w:gridCol w:w="850"/>
        <w:gridCol w:w="1541"/>
        <w:gridCol w:w="1438"/>
      </w:tblGrid>
      <w:tr w:rsidR="00582E57" w:rsidTr="002D5499">
        <w:trPr>
          <w:trHeight w:val="585"/>
        </w:trPr>
        <w:tc>
          <w:tcPr>
            <w:tcW w:w="3716" w:type="dxa"/>
            <w:tcBorders>
              <w:top w:val="single" w:sz="6" w:space="0" w:color="auto"/>
              <w:left w:val="single" w:sz="6" w:space="0" w:color="auto"/>
              <w:bottom w:val="single" w:sz="6" w:space="0" w:color="auto"/>
              <w:right w:val="single" w:sz="6" w:space="0" w:color="auto"/>
            </w:tcBorders>
            <w:hideMark/>
          </w:tcPr>
          <w:p w:rsidR="00582E57" w:rsidRDefault="00582E57" w:rsidP="002D54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Наименование показателя</w:t>
            </w:r>
          </w:p>
        </w:tc>
        <w:tc>
          <w:tcPr>
            <w:tcW w:w="850" w:type="dxa"/>
            <w:tcBorders>
              <w:top w:val="single" w:sz="6" w:space="0" w:color="auto"/>
              <w:left w:val="single" w:sz="6" w:space="0" w:color="auto"/>
              <w:bottom w:val="single" w:sz="6" w:space="0" w:color="auto"/>
              <w:right w:val="single" w:sz="6" w:space="0" w:color="auto"/>
            </w:tcBorders>
            <w:hideMark/>
          </w:tcPr>
          <w:p w:rsidR="00582E57" w:rsidRDefault="00582E57" w:rsidP="002D54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2017 г. </w:t>
            </w:r>
          </w:p>
        </w:tc>
        <w:tc>
          <w:tcPr>
            <w:tcW w:w="993" w:type="dxa"/>
            <w:tcBorders>
              <w:top w:val="single" w:sz="6" w:space="0" w:color="auto"/>
              <w:left w:val="single" w:sz="6" w:space="0" w:color="auto"/>
              <w:bottom w:val="single" w:sz="6" w:space="0" w:color="auto"/>
              <w:right w:val="single" w:sz="6" w:space="0" w:color="auto"/>
            </w:tcBorders>
            <w:hideMark/>
          </w:tcPr>
          <w:p w:rsidR="00582E57" w:rsidRDefault="00582E57" w:rsidP="002D54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2018 г.</w:t>
            </w:r>
          </w:p>
        </w:tc>
        <w:tc>
          <w:tcPr>
            <w:tcW w:w="850" w:type="dxa"/>
            <w:tcBorders>
              <w:top w:val="single" w:sz="6" w:space="0" w:color="auto"/>
              <w:left w:val="single" w:sz="6" w:space="0" w:color="auto"/>
              <w:bottom w:val="single" w:sz="6" w:space="0" w:color="auto"/>
              <w:right w:val="single" w:sz="6" w:space="0" w:color="auto"/>
            </w:tcBorders>
            <w:hideMark/>
          </w:tcPr>
          <w:p w:rsidR="00582E57" w:rsidRDefault="00582E57" w:rsidP="002D54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2019 г. </w:t>
            </w:r>
          </w:p>
        </w:tc>
        <w:tc>
          <w:tcPr>
            <w:tcW w:w="1541" w:type="dxa"/>
            <w:tcBorders>
              <w:top w:val="single" w:sz="6" w:space="0" w:color="auto"/>
              <w:left w:val="single" w:sz="6" w:space="0" w:color="auto"/>
              <w:bottom w:val="single" w:sz="6" w:space="0" w:color="auto"/>
              <w:right w:val="single" w:sz="6" w:space="0" w:color="auto"/>
            </w:tcBorders>
            <w:hideMark/>
          </w:tcPr>
          <w:p w:rsidR="00582E57" w:rsidRDefault="00582E57" w:rsidP="002D54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2019 г. к 2017 к. в млрд. руб.</w:t>
            </w:r>
          </w:p>
        </w:tc>
        <w:tc>
          <w:tcPr>
            <w:tcW w:w="1438" w:type="dxa"/>
            <w:tcBorders>
              <w:top w:val="single" w:sz="6" w:space="0" w:color="auto"/>
              <w:left w:val="single" w:sz="6" w:space="0" w:color="auto"/>
              <w:bottom w:val="single" w:sz="6" w:space="0" w:color="auto"/>
              <w:right w:val="single" w:sz="6" w:space="0" w:color="auto"/>
            </w:tcBorders>
            <w:hideMark/>
          </w:tcPr>
          <w:p w:rsidR="00582E57" w:rsidRDefault="00582E57" w:rsidP="002D54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2019 г. к 2017 г. в %</w:t>
            </w:r>
          </w:p>
        </w:tc>
      </w:tr>
      <w:tr w:rsidR="00582E57" w:rsidTr="002D5499">
        <w:trPr>
          <w:trHeight w:val="292"/>
        </w:trPr>
        <w:tc>
          <w:tcPr>
            <w:tcW w:w="3716" w:type="dxa"/>
            <w:tcBorders>
              <w:top w:val="single" w:sz="6" w:space="0" w:color="auto"/>
              <w:left w:val="single" w:sz="6" w:space="0" w:color="auto"/>
              <w:bottom w:val="single" w:sz="6" w:space="0" w:color="auto"/>
              <w:right w:val="single" w:sz="6" w:space="0" w:color="auto"/>
            </w:tcBorders>
            <w:hideMark/>
          </w:tcPr>
          <w:p w:rsidR="00582E57" w:rsidRDefault="00582E57" w:rsidP="002D54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Срочные депозиты </w:t>
            </w:r>
          </w:p>
        </w:tc>
        <w:tc>
          <w:tcPr>
            <w:tcW w:w="850" w:type="dxa"/>
            <w:tcBorders>
              <w:top w:val="single" w:sz="6" w:space="0" w:color="auto"/>
              <w:left w:val="single" w:sz="6" w:space="0" w:color="auto"/>
              <w:bottom w:val="single" w:sz="6" w:space="0" w:color="auto"/>
              <w:right w:val="single" w:sz="6" w:space="0" w:color="auto"/>
            </w:tcBorders>
            <w:hideMark/>
          </w:tcPr>
          <w:p w:rsidR="00582E57" w:rsidRDefault="00582E57" w:rsidP="002D549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2772,1</w:t>
            </w:r>
          </w:p>
        </w:tc>
        <w:tc>
          <w:tcPr>
            <w:tcW w:w="993" w:type="dxa"/>
            <w:tcBorders>
              <w:top w:val="single" w:sz="6" w:space="0" w:color="auto"/>
              <w:left w:val="single" w:sz="6" w:space="0" w:color="auto"/>
              <w:bottom w:val="single" w:sz="6" w:space="0" w:color="auto"/>
              <w:right w:val="single" w:sz="6" w:space="0" w:color="auto"/>
            </w:tcBorders>
            <w:hideMark/>
          </w:tcPr>
          <w:p w:rsidR="00582E57" w:rsidRDefault="00582E57" w:rsidP="002D549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4153,4</w:t>
            </w:r>
          </w:p>
        </w:tc>
        <w:tc>
          <w:tcPr>
            <w:tcW w:w="850" w:type="dxa"/>
            <w:tcBorders>
              <w:top w:val="single" w:sz="6" w:space="0" w:color="auto"/>
              <w:left w:val="single" w:sz="6" w:space="0" w:color="auto"/>
              <w:bottom w:val="single" w:sz="6" w:space="0" w:color="auto"/>
              <w:right w:val="single" w:sz="6" w:space="0" w:color="auto"/>
            </w:tcBorders>
            <w:hideMark/>
          </w:tcPr>
          <w:p w:rsidR="00582E57" w:rsidRDefault="00582E57" w:rsidP="002D549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3959</w:t>
            </w:r>
          </w:p>
        </w:tc>
        <w:tc>
          <w:tcPr>
            <w:tcW w:w="1541" w:type="dxa"/>
            <w:tcBorders>
              <w:top w:val="single" w:sz="6" w:space="0" w:color="auto"/>
              <w:left w:val="single" w:sz="6" w:space="0" w:color="auto"/>
              <w:bottom w:val="single" w:sz="6" w:space="0" w:color="auto"/>
              <w:right w:val="single" w:sz="6" w:space="0" w:color="auto"/>
            </w:tcBorders>
            <w:hideMark/>
          </w:tcPr>
          <w:p w:rsidR="00582E57" w:rsidRDefault="00582E57" w:rsidP="002D549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1186,9</w:t>
            </w:r>
          </w:p>
        </w:tc>
        <w:tc>
          <w:tcPr>
            <w:tcW w:w="1438" w:type="dxa"/>
            <w:tcBorders>
              <w:top w:val="single" w:sz="6" w:space="0" w:color="auto"/>
              <w:left w:val="single" w:sz="6" w:space="0" w:color="auto"/>
              <w:bottom w:val="single" w:sz="6" w:space="0" w:color="auto"/>
              <w:right w:val="single" w:sz="6" w:space="0" w:color="auto"/>
            </w:tcBorders>
            <w:hideMark/>
          </w:tcPr>
          <w:p w:rsidR="00582E57" w:rsidRDefault="00582E57" w:rsidP="002D549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142,82</w:t>
            </w:r>
          </w:p>
        </w:tc>
      </w:tr>
      <w:tr w:rsidR="00582E57" w:rsidTr="002D5499">
        <w:trPr>
          <w:trHeight w:val="585"/>
        </w:trPr>
        <w:tc>
          <w:tcPr>
            <w:tcW w:w="3716" w:type="dxa"/>
            <w:tcBorders>
              <w:top w:val="single" w:sz="6" w:space="0" w:color="auto"/>
              <w:left w:val="single" w:sz="6" w:space="0" w:color="auto"/>
              <w:bottom w:val="single" w:sz="6" w:space="0" w:color="auto"/>
              <w:right w:val="single" w:sz="6" w:space="0" w:color="auto"/>
            </w:tcBorders>
            <w:hideMark/>
          </w:tcPr>
          <w:p w:rsidR="00582E57" w:rsidRDefault="00582E57" w:rsidP="002D54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Текущие счета/счета до востребования</w:t>
            </w:r>
          </w:p>
        </w:tc>
        <w:tc>
          <w:tcPr>
            <w:tcW w:w="850" w:type="dxa"/>
            <w:tcBorders>
              <w:top w:val="single" w:sz="6" w:space="0" w:color="auto"/>
              <w:left w:val="single" w:sz="6" w:space="0" w:color="auto"/>
              <w:bottom w:val="single" w:sz="6" w:space="0" w:color="auto"/>
              <w:right w:val="single" w:sz="6" w:space="0" w:color="auto"/>
            </w:tcBorders>
            <w:hideMark/>
          </w:tcPr>
          <w:p w:rsidR="00582E57" w:rsidRDefault="00582E57" w:rsidP="002D549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2513,9</w:t>
            </w:r>
          </w:p>
        </w:tc>
        <w:tc>
          <w:tcPr>
            <w:tcW w:w="993" w:type="dxa"/>
            <w:tcBorders>
              <w:top w:val="single" w:sz="6" w:space="0" w:color="auto"/>
              <w:left w:val="single" w:sz="6" w:space="0" w:color="auto"/>
              <w:bottom w:val="single" w:sz="6" w:space="0" w:color="auto"/>
              <w:right w:val="single" w:sz="6" w:space="0" w:color="auto"/>
            </w:tcBorders>
            <w:hideMark/>
          </w:tcPr>
          <w:p w:rsidR="00582E57" w:rsidRDefault="00582E57" w:rsidP="002D549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2636,9</w:t>
            </w:r>
          </w:p>
        </w:tc>
        <w:tc>
          <w:tcPr>
            <w:tcW w:w="850" w:type="dxa"/>
            <w:tcBorders>
              <w:top w:val="single" w:sz="6" w:space="0" w:color="auto"/>
              <w:left w:val="single" w:sz="6" w:space="0" w:color="auto"/>
              <w:bottom w:val="single" w:sz="6" w:space="0" w:color="auto"/>
              <w:right w:val="single" w:sz="6" w:space="0" w:color="auto"/>
            </w:tcBorders>
            <w:hideMark/>
          </w:tcPr>
          <w:p w:rsidR="00582E57" w:rsidRDefault="00582E57" w:rsidP="002D549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2804</w:t>
            </w:r>
          </w:p>
        </w:tc>
        <w:tc>
          <w:tcPr>
            <w:tcW w:w="1541" w:type="dxa"/>
            <w:tcBorders>
              <w:top w:val="single" w:sz="6" w:space="0" w:color="auto"/>
              <w:left w:val="single" w:sz="6" w:space="0" w:color="auto"/>
              <w:bottom w:val="single" w:sz="6" w:space="0" w:color="auto"/>
              <w:right w:val="single" w:sz="6" w:space="0" w:color="auto"/>
            </w:tcBorders>
            <w:hideMark/>
          </w:tcPr>
          <w:p w:rsidR="00582E57" w:rsidRDefault="00582E57" w:rsidP="002D549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290,1</w:t>
            </w:r>
          </w:p>
        </w:tc>
        <w:tc>
          <w:tcPr>
            <w:tcW w:w="1438" w:type="dxa"/>
            <w:tcBorders>
              <w:top w:val="single" w:sz="6" w:space="0" w:color="auto"/>
              <w:left w:val="single" w:sz="6" w:space="0" w:color="auto"/>
              <w:bottom w:val="single" w:sz="6" w:space="0" w:color="auto"/>
              <w:right w:val="single" w:sz="6" w:space="0" w:color="auto"/>
            </w:tcBorders>
            <w:hideMark/>
          </w:tcPr>
          <w:p w:rsidR="00582E57" w:rsidRDefault="00582E57" w:rsidP="002D549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111,54</w:t>
            </w:r>
          </w:p>
        </w:tc>
      </w:tr>
      <w:tr w:rsidR="00582E57" w:rsidTr="002D5499">
        <w:trPr>
          <w:trHeight w:val="328"/>
        </w:trPr>
        <w:tc>
          <w:tcPr>
            <w:tcW w:w="3716" w:type="dxa"/>
            <w:tcBorders>
              <w:top w:val="single" w:sz="6" w:space="0" w:color="auto"/>
              <w:left w:val="single" w:sz="6" w:space="0" w:color="auto"/>
              <w:bottom w:val="single" w:sz="6" w:space="0" w:color="auto"/>
              <w:right w:val="single" w:sz="6" w:space="0" w:color="auto"/>
            </w:tcBorders>
            <w:hideMark/>
          </w:tcPr>
          <w:p w:rsidR="00582E57" w:rsidRPr="00CF790E" w:rsidRDefault="00582E57" w:rsidP="002D5499">
            <w:pPr>
              <w:autoSpaceDE w:val="0"/>
              <w:autoSpaceDN w:val="0"/>
              <w:adjustRightInd w:val="0"/>
              <w:spacing w:after="0" w:line="240" w:lineRule="auto"/>
              <w:rPr>
                <w:rFonts w:ascii="Times New Roman" w:hAnsi="Times New Roman" w:cs="Times New Roman"/>
                <w:color w:val="000000"/>
                <w:sz w:val="24"/>
                <w:szCs w:val="24"/>
              </w:rPr>
            </w:pPr>
            <w:r w:rsidRPr="00CF790E">
              <w:rPr>
                <w:rFonts w:ascii="Times New Roman" w:hAnsi="Times New Roman" w:cs="Times New Roman"/>
                <w:color w:val="000000"/>
                <w:sz w:val="24"/>
                <w:szCs w:val="24"/>
              </w:rPr>
              <w:t>Международные займы</w:t>
            </w:r>
          </w:p>
        </w:tc>
        <w:tc>
          <w:tcPr>
            <w:tcW w:w="850" w:type="dxa"/>
            <w:tcBorders>
              <w:top w:val="single" w:sz="6" w:space="0" w:color="auto"/>
              <w:left w:val="single" w:sz="6" w:space="0" w:color="auto"/>
              <w:bottom w:val="single" w:sz="6" w:space="0" w:color="auto"/>
              <w:right w:val="single" w:sz="6" w:space="0" w:color="auto"/>
            </w:tcBorders>
            <w:hideMark/>
          </w:tcPr>
          <w:p w:rsidR="00582E57" w:rsidRPr="00CF790E" w:rsidRDefault="00582E57" w:rsidP="002D5499">
            <w:pPr>
              <w:autoSpaceDE w:val="0"/>
              <w:autoSpaceDN w:val="0"/>
              <w:adjustRightInd w:val="0"/>
              <w:spacing w:after="0" w:line="240" w:lineRule="auto"/>
              <w:jc w:val="right"/>
              <w:rPr>
                <w:rFonts w:ascii="Times New Roman" w:hAnsi="Times New Roman" w:cs="Times New Roman"/>
                <w:color w:val="000000"/>
                <w:sz w:val="24"/>
                <w:szCs w:val="24"/>
              </w:rPr>
            </w:pPr>
            <w:r w:rsidRPr="00CF790E">
              <w:rPr>
                <w:rFonts w:ascii="Times New Roman" w:hAnsi="Times New Roman" w:cs="Times New Roman"/>
                <w:color w:val="000000"/>
                <w:sz w:val="24"/>
                <w:szCs w:val="24"/>
              </w:rPr>
              <w:t>572,4</w:t>
            </w:r>
          </w:p>
        </w:tc>
        <w:tc>
          <w:tcPr>
            <w:tcW w:w="993" w:type="dxa"/>
            <w:tcBorders>
              <w:top w:val="single" w:sz="6" w:space="0" w:color="auto"/>
              <w:left w:val="single" w:sz="6" w:space="0" w:color="auto"/>
              <w:bottom w:val="single" w:sz="6" w:space="0" w:color="auto"/>
              <w:right w:val="single" w:sz="6" w:space="0" w:color="auto"/>
            </w:tcBorders>
            <w:hideMark/>
          </w:tcPr>
          <w:p w:rsidR="00582E57" w:rsidRPr="00CF790E" w:rsidRDefault="00582E57" w:rsidP="002D5499">
            <w:pPr>
              <w:autoSpaceDE w:val="0"/>
              <w:autoSpaceDN w:val="0"/>
              <w:adjustRightInd w:val="0"/>
              <w:spacing w:after="0" w:line="240" w:lineRule="auto"/>
              <w:jc w:val="right"/>
              <w:rPr>
                <w:rFonts w:ascii="Times New Roman" w:hAnsi="Times New Roman" w:cs="Times New Roman"/>
                <w:color w:val="000000"/>
                <w:sz w:val="24"/>
                <w:szCs w:val="24"/>
              </w:rPr>
            </w:pPr>
            <w:r w:rsidRPr="00CF790E">
              <w:rPr>
                <w:rFonts w:ascii="Times New Roman" w:hAnsi="Times New Roman" w:cs="Times New Roman"/>
                <w:color w:val="000000"/>
                <w:sz w:val="24"/>
                <w:szCs w:val="24"/>
              </w:rPr>
              <w:t>675</w:t>
            </w:r>
          </w:p>
        </w:tc>
        <w:tc>
          <w:tcPr>
            <w:tcW w:w="850" w:type="dxa"/>
            <w:tcBorders>
              <w:top w:val="single" w:sz="6" w:space="0" w:color="auto"/>
              <w:left w:val="single" w:sz="6" w:space="0" w:color="auto"/>
              <w:bottom w:val="single" w:sz="6" w:space="0" w:color="auto"/>
              <w:right w:val="single" w:sz="6" w:space="0" w:color="auto"/>
            </w:tcBorders>
            <w:hideMark/>
          </w:tcPr>
          <w:p w:rsidR="00582E57" w:rsidRPr="00CF790E" w:rsidRDefault="00582E57" w:rsidP="002D5499">
            <w:pPr>
              <w:autoSpaceDE w:val="0"/>
              <w:autoSpaceDN w:val="0"/>
              <w:adjustRightInd w:val="0"/>
              <w:spacing w:after="0" w:line="240" w:lineRule="auto"/>
              <w:jc w:val="right"/>
              <w:rPr>
                <w:rFonts w:ascii="Times New Roman" w:hAnsi="Times New Roman" w:cs="Times New Roman"/>
                <w:color w:val="000000"/>
                <w:sz w:val="24"/>
                <w:szCs w:val="24"/>
              </w:rPr>
            </w:pPr>
            <w:r w:rsidRPr="00CF790E">
              <w:rPr>
                <w:rFonts w:ascii="Times New Roman" w:hAnsi="Times New Roman" w:cs="Times New Roman"/>
                <w:color w:val="000000"/>
                <w:sz w:val="24"/>
                <w:szCs w:val="24"/>
              </w:rPr>
              <w:t>340,5</w:t>
            </w:r>
          </w:p>
        </w:tc>
        <w:tc>
          <w:tcPr>
            <w:tcW w:w="1541" w:type="dxa"/>
            <w:tcBorders>
              <w:top w:val="single" w:sz="6" w:space="0" w:color="auto"/>
              <w:left w:val="single" w:sz="6" w:space="0" w:color="auto"/>
              <w:bottom w:val="single" w:sz="6" w:space="0" w:color="auto"/>
              <w:right w:val="single" w:sz="6" w:space="0" w:color="auto"/>
            </w:tcBorders>
            <w:hideMark/>
          </w:tcPr>
          <w:p w:rsidR="00582E57" w:rsidRDefault="00582E57" w:rsidP="002D549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-231,9</w:t>
            </w:r>
          </w:p>
        </w:tc>
        <w:tc>
          <w:tcPr>
            <w:tcW w:w="1438" w:type="dxa"/>
            <w:tcBorders>
              <w:top w:val="single" w:sz="6" w:space="0" w:color="auto"/>
              <w:left w:val="single" w:sz="6" w:space="0" w:color="auto"/>
              <w:bottom w:val="single" w:sz="6" w:space="0" w:color="auto"/>
              <w:right w:val="single" w:sz="6" w:space="0" w:color="auto"/>
            </w:tcBorders>
            <w:hideMark/>
          </w:tcPr>
          <w:p w:rsidR="00582E57" w:rsidRDefault="00582E57" w:rsidP="002D549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59,49</w:t>
            </w:r>
          </w:p>
        </w:tc>
      </w:tr>
      <w:tr w:rsidR="00582E57" w:rsidTr="002D5499">
        <w:trPr>
          <w:trHeight w:val="277"/>
        </w:trPr>
        <w:tc>
          <w:tcPr>
            <w:tcW w:w="3716" w:type="dxa"/>
            <w:tcBorders>
              <w:top w:val="single" w:sz="6" w:space="0" w:color="auto"/>
              <w:left w:val="single" w:sz="6" w:space="0" w:color="auto"/>
              <w:bottom w:val="single" w:sz="6" w:space="0" w:color="auto"/>
              <w:right w:val="single" w:sz="6" w:space="0" w:color="auto"/>
            </w:tcBorders>
            <w:hideMark/>
          </w:tcPr>
          <w:p w:rsidR="00582E57" w:rsidRDefault="00582E57" w:rsidP="002D5499">
            <w:pPr>
              <w:autoSpaceDE w:val="0"/>
              <w:autoSpaceDN w:val="0"/>
              <w:adjustRightInd w:val="0"/>
              <w:spacing w:after="0" w:line="240" w:lineRule="auto"/>
              <w:rPr>
                <w:rFonts w:ascii="Times New Roman" w:hAnsi="Times New Roman" w:cs="Times New Roman"/>
                <w:color w:val="000000"/>
                <w:sz w:val="24"/>
                <w:szCs w:val="24"/>
              </w:rPr>
            </w:pPr>
            <w:r>
              <w:rPr>
                <w:rFonts w:ascii="Times New Roman" w:hAnsi="Times New Roman" w:cs="Times New Roman"/>
                <w:color w:val="000000"/>
                <w:sz w:val="24"/>
                <w:szCs w:val="24"/>
              </w:rPr>
              <w:t>Итого средств юридических лиц</w:t>
            </w:r>
          </w:p>
        </w:tc>
        <w:tc>
          <w:tcPr>
            <w:tcW w:w="850" w:type="dxa"/>
            <w:tcBorders>
              <w:top w:val="single" w:sz="6" w:space="0" w:color="auto"/>
              <w:left w:val="single" w:sz="6" w:space="0" w:color="auto"/>
              <w:bottom w:val="single" w:sz="6" w:space="0" w:color="auto"/>
              <w:right w:val="single" w:sz="6" w:space="0" w:color="auto"/>
            </w:tcBorders>
            <w:hideMark/>
          </w:tcPr>
          <w:p w:rsidR="00582E57" w:rsidRDefault="00582E57" w:rsidP="002D549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5858,5</w:t>
            </w:r>
          </w:p>
        </w:tc>
        <w:tc>
          <w:tcPr>
            <w:tcW w:w="993" w:type="dxa"/>
            <w:tcBorders>
              <w:top w:val="single" w:sz="6" w:space="0" w:color="auto"/>
              <w:left w:val="single" w:sz="6" w:space="0" w:color="auto"/>
              <w:bottom w:val="single" w:sz="6" w:space="0" w:color="auto"/>
              <w:right w:val="single" w:sz="6" w:space="0" w:color="auto"/>
            </w:tcBorders>
            <w:hideMark/>
          </w:tcPr>
          <w:p w:rsidR="00582E57" w:rsidRDefault="00582E57" w:rsidP="002D549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7465,5</w:t>
            </w:r>
          </w:p>
        </w:tc>
        <w:tc>
          <w:tcPr>
            <w:tcW w:w="850" w:type="dxa"/>
            <w:tcBorders>
              <w:top w:val="single" w:sz="6" w:space="0" w:color="auto"/>
              <w:left w:val="single" w:sz="6" w:space="0" w:color="auto"/>
              <w:bottom w:val="single" w:sz="6" w:space="0" w:color="auto"/>
              <w:right w:val="single" w:sz="6" w:space="0" w:color="auto"/>
            </w:tcBorders>
            <w:hideMark/>
          </w:tcPr>
          <w:p w:rsidR="00582E57" w:rsidRDefault="00582E57" w:rsidP="002D549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7104</w:t>
            </w:r>
          </w:p>
        </w:tc>
        <w:tc>
          <w:tcPr>
            <w:tcW w:w="1541" w:type="dxa"/>
            <w:tcBorders>
              <w:top w:val="single" w:sz="6" w:space="0" w:color="auto"/>
              <w:left w:val="single" w:sz="6" w:space="0" w:color="auto"/>
              <w:bottom w:val="single" w:sz="6" w:space="0" w:color="auto"/>
              <w:right w:val="single" w:sz="6" w:space="0" w:color="auto"/>
            </w:tcBorders>
            <w:hideMark/>
          </w:tcPr>
          <w:p w:rsidR="00582E57" w:rsidRDefault="00582E57" w:rsidP="002D549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1245,5</w:t>
            </w:r>
          </w:p>
        </w:tc>
        <w:tc>
          <w:tcPr>
            <w:tcW w:w="1438" w:type="dxa"/>
            <w:tcBorders>
              <w:top w:val="single" w:sz="6" w:space="0" w:color="auto"/>
              <w:left w:val="single" w:sz="6" w:space="0" w:color="auto"/>
              <w:bottom w:val="single" w:sz="6" w:space="0" w:color="auto"/>
              <w:right w:val="single" w:sz="6" w:space="0" w:color="auto"/>
            </w:tcBorders>
            <w:hideMark/>
          </w:tcPr>
          <w:p w:rsidR="00582E57" w:rsidRDefault="00582E57" w:rsidP="002D5499">
            <w:pPr>
              <w:autoSpaceDE w:val="0"/>
              <w:autoSpaceDN w:val="0"/>
              <w:adjustRightInd w:val="0"/>
              <w:spacing w:after="0" w:line="24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121,26</w:t>
            </w:r>
          </w:p>
        </w:tc>
      </w:tr>
    </w:tbl>
    <w:p w:rsidR="00582E57" w:rsidRDefault="00582E57" w:rsidP="00582E57">
      <w:pPr>
        <w:spacing w:after="0" w:line="360" w:lineRule="auto"/>
        <w:ind w:firstLine="709"/>
        <w:jc w:val="both"/>
        <w:rPr>
          <w:rFonts w:ascii="Times New Roman" w:hAnsi="Times New Roman" w:cs="Times New Roman"/>
          <w:highlight w:val="lightGray"/>
        </w:rPr>
      </w:pPr>
    </w:p>
    <w:p w:rsidR="00582E57" w:rsidRDefault="00582E57" w:rsidP="00582E57">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период за 2017-2019 гг. количество средств юридических лиц возросло на 1245,5 млрд. руб. (21,26% в относительном выражении). </w:t>
      </w:r>
    </w:p>
    <w:p w:rsidR="00582E57" w:rsidRDefault="00582E57" w:rsidP="00582E57">
      <w:pPr>
        <w:spacing w:after="0" w:line="360" w:lineRule="auto"/>
        <w:ind w:firstLine="709"/>
        <w:jc w:val="both"/>
        <w:rPr>
          <w:rFonts w:ascii="Times New Roman" w:hAnsi="Times New Roman" w:cs="Times New Roman"/>
          <w:b/>
          <w:bCs/>
          <w:sz w:val="28"/>
        </w:rPr>
      </w:pPr>
      <w:r>
        <w:rPr>
          <w:rFonts w:ascii="Times New Roman" w:hAnsi="Times New Roman" w:cs="Times New Roman"/>
          <w:sz w:val="28"/>
        </w:rPr>
        <w:t xml:space="preserve">Наибольший прирост показали срочные депозиты. За исследуемый период данный показатель увеличился на 42,82% (1186,9 млрд. руб.), но смотря на то, что в 2019 году произошло снижение на 4,7%. Текущие счета (счета до востребования) на протяжении всего периода показали положительную динамику и к концу 2019 года составили 2804 млрд. руб. (на 11% больше уровня 2017 года). Заметное сокращение наблюдается у такой категории как </w:t>
      </w:r>
      <w:r w:rsidRPr="00CF790E">
        <w:rPr>
          <w:rFonts w:ascii="Times New Roman" w:hAnsi="Times New Roman" w:cs="Times New Roman"/>
          <w:sz w:val="28"/>
        </w:rPr>
        <w:t>«Международные займы».</w:t>
      </w:r>
      <w:r>
        <w:rPr>
          <w:rFonts w:ascii="Times New Roman" w:hAnsi="Times New Roman" w:cs="Times New Roman"/>
          <w:sz w:val="28"/>
        </w:rPr>
        <w:t xml:space="preserve"> Данный показатель снизился почти в 2 раза, за исследуемый период.</w:t>
      </w:r>
    </w:p>
    <w:p w:rsidR="00582E57" w:rsidRDefault="00582E57" w:rsidP="00582E57">
      <w:pPr>
        <w:spacing w:after="0" w:line="360" w:lineRule="auto"/>
        <w:ind w:firstLine="709"/>
        <w:jc w:val="both"/>
        <w:rPr>
          <w:rFonts w:ascii="Times New Roman" w:hAnsi="Times New Roman" w:cs="Times New Roman"/>
          <w:b/>
          <w:bCs/>
          <w:sz w:val="28"/>
        </w:rPr>
      </w:pPr>
      <w:r>
        <w:rPr>
          <w:rFonts w:ascii="Times New Roman" w:hAnsi="Times New Roman" w:cs="Times New Roman"/>
          <w:sz w:val="28"/>
        </w:rPr>
        <w:t xml:space="preserve">Для юридических лиц ПАО «Сбербанк» предоставляет следующие виды депозитов: «Классический» (нельзя пополнять или отзывать сумму, срок от 7 до 1096 </w:t>
      </w:r>
      <w:proofErr w:type="spellStart"/>
      <w:r>
        <w:rPr>
          <w:rFonts w:ascii="Times New Roman" w:hAnsi="Times New Roman" w:cs="Times New Roman"/>
          <w:sz w:val="28"/>
        </w:rPr>
        <w:t>дн</w:t>
      </w:r>
      <w:proofErr w:type="spellEnd"/>
      <w:r>
        <w:rPr>
          <w:rFonts w:ascii="Times New Roman" w:hAnsi="Times New Roman" w:cs="Times New Roman"/>
          <w:sz w:val="28"/>
        </w:rPr>
        <w:t xml:space="preserve">.), «Пополняемый» (можно пополнять, но на сумму не менее 10% и не более 200% от первоначальной суммы, срок от 31 до 366 </w:t>
      </w:r>
      <w:proofErr w:type="spellStart"/>
      <w:r>
        <w:rPr>
          <w:rFonts w:ascii="Times New Roman" w:hAnsi="Times New Roman" w:cs="Times New Roman"/>
          <w:sz w:val="28"/>
        </w:rPr>
        <w:t>дн</w:t>
      </w:r>
      <w:proofErr w:type="spellEnd"/>
      <w:r>
        <w:rPr>
          <w:rFonts w:ascii="Times New Roman" w:hAnsi="Times New Roman" w:cs="Times New Roman"/>
          <w:sz w:val="28"/>
        </w:rPr>
        <w:t xml:space="preserve">.), «Отзываемый» (предусмотрен досрочный отзыв депозита, срок от 31 </w:t>
      </w:r>
      <w:proofErr w:type="gramStart"/>
      <w:r>
        <w:rPr>
          <w:rFonts w:ascii="Times New Roman" w:hAnsi="Times New Roman" w:cs="Times New Roman"/>
          <w:sz w:val="28"/>
        </w:rPr>
        <w:t>до</w:t>
      </w:r>
      <w:proofErr w:type="gramEnd"/>
      <w:r>
        <w:rPr>
          <w:rFonts w:ascii="Times New Roman" w:hAnsi="Times New Roman" w:cs="Times New Roman"/>
          <w:sz w:val="28"/>
        </w:rPr>
        <w:t xml:space="preserve"> 366 </w:t>
      </w:r>
      <w:proofErr w:type="spellStart"/>
      <w:r>
        <w:rPr>
          <w:rFonts w:ascii="Times New Roman" w:hAnsi="Times New Roman" w:cs="Times New Roman"/>
          <w:sz w:val="28"/>
        </w:rPr>
        <w:t>дн</w:t>
      </w:r>
      <w:proofErr w:type="spellEnd"/>
      <w:r>
        <w:rPr>
          <w:rFonts w:ascii="Times New Roman" w:hAnsi="Times New Roman" w:cs="Times New Roman"/>
          <w:sz w:val="28"/>
        </w:rPr>
        <w:t xml:space="preserve">.). Также предусмотрен депозит «На иных условиях» (зависит от внесенной суммы, возможности отзыва и пополнения, а также валюты). «Неснижаемый остаток на расчетном счете» подразумевает начисление процентов на средства на банковском счете (от 500 тыс. руб., от 7 до 1096 </w:t>
      </w:r>
      <w:proofErr w:type="spellStart"/>
      <w:r>
        <w:rPr>
          <w:rFonts w:ascii="Times New Roman" w:hAnsi="Times New Roman" w:cs="Times New Roman"/>
          <w:sz w:val="28"/>
        </w:rPr>
        <w:t>дн</w:t>
      </w:r>
      <w:proofErr w:type="spellEnd"/>
      <w:r>
        <w:rPr>
          <w:rFonts w:ascii="Times New Roman" w:hAnsi="Times New Roman" w:cs="Times New Roman"/>
          <w:sz w:val="28"/>
        </w:rPr>
        <w:t xml:space="preserve">.). Все депозиты (кроме депозита на иных условиях) можно открыть и вести онлайн. </w:t>
      </w:r>
    </w:p>
    <w:p w:rsidR="00582E57" w:rsidRDefault="00582E57" w:rsidP="00582E57">
      <w:pPr>
        <w:spacing w:after="0" w:line="360" w:lineRule="auto"/>
        <w:ind w:firstLine="709"/>
        <w:contextualSpacing/>
        <w:jc w:val="both"/>
        <w:rPr>
          <w:rFonts w:ascii="Times New Roman" w:hAnsi="Times New Roman" w:cs="Times New Roman"/>
          <w:sz w:val="28"/>
        </w:rPr>
      </w:pPr>
      <w:r>
        <w:rPr>
          <w:rFonts w:ascii="Times New Roman" w:hAnsi="Times New Roman" w:cs="Times New Roman"/>
          <w:sz w:val="28"/>
        </w:rPr>
        <w:t xml:space="preserve">Помимо всего вышеперечисленного ПАО «Сбербанк» оказывает своим клиентам следующие услуги и продукты: </w:t>
      </w:r>
    </w:p>
    <w:p w:rsidR="00582E57" w:rsidRDefault="00582E57" w:rsidP="00582E57">
      <w:pPr>
        <w:pStyle w:val="af0"/>
        <w:widowControl/>
        <w:numPr>
          <w:ilvl w:val="0"/>
          <w:numId w:val="3"/>
        </w:numPr>
        <w:autoSpaceDE/>
        <w:autoSpaceDN/>
        <w:spacing w:line="360" w:lineRule="auto"/>
        <w:ind w:left="0" w:firstLine="709"/>
        <w:contextualSpacing/>
        <w:jc w:val="both"/>
        <w:rPr>
          <w:sz w:val="28"/>
        </w:rPr>
      </w:pPr>
      <w:r>
        <w:rPr>
          <w:sz w:val="28"/>
        </w:rPr>
        <w:lastRenderedPageBreak/>
        <w:t xml:space="preserve">Открытие расчетного счета и его обслуживание, открытие бюджетные счетов, переводы в иностранной валюте, кассовые операции, инкассация, </w:t>
      </w:r>
      <w:proofErr w:type="spellStart"/>
      <w:r>
        <w:rPr>
          <w:sz w:val="28"/>
        </w:rPr>
        <w:t>эквайринг</w:t>
      </w:r>
      <w:proofErr w:type="spellEnd"/>
      <w:r>
        <w:rPr>
          <w:sz w:val="28"/>
        </w:rPr>
        <w:t xml:space="preserve">  и т.п.</w:t>
      </w:r>
    </w:p>
    <w:p w:rsidR="00582E57" w:rsidRPr="00662544" w:rsidRDefault="00582E57" w:rsidP="00582E57">
      <w:pPr>
        <w:pStyle w:val="af0"/>
        <w:widowControl/>
        <w:numPr>
          <w:ilvl w:val="0"/>
          <w:numId w:val="3"/>
        </w:numPr>
        <w:autoSpaceDE/>
        <w:autoSpaceDN/>
        <w:spacing w:line="360" w:lineRule="auto"/>
        <w:ind w:left="0" w:firstLine="709"/>
        <w:contextualSpacing/>
        <w:jc w:val="both"/>
        <w:rPr>
          <w:sz w:val="28"/>
        </w:rPr>
      </w:pPr>
      <w:r w:rsidRPr="00662544">
        <w:rPr>
          <w:sz w:val="28"/>
        </w:rPr>
        <w:t xml:space="preserve">Гарантийные операции по поручению клиентов, российских и иностранных банков-корреспондентов, а также иные гарантийные операции. </w:t>
      </w:r>
    </w:p>
    <w:p w:rsidR="00582E57" w:rsidRPr="00662544" w:rsidRDefault="00582E57" w:rsidP="00582E57">
      <w:pPr>
        <w:pStyle w:val="af0"/>
        <w:widowControl/>
        <w:numPr>
          <w:ilvl w:val="0"/>
          <w:numId w:val="3"/>
        </w:numPr>
        <w:autoSpaceDE/>
        <w:autoSpaceDN/>
        <w:spacing w:line="360" w:lineRule="auto"/>
        <w:ind w:left="0" w:firstLine="709"/>
        <w:contextualSpacing/>
        <w:jc w:val="both"/>
        <w:rPr>
          <w:sz w:val="28"/>
        </w:rPr>
      </w:pPr>
      <w:r w:rsidRPr="00662544">
        <w:rPr>
          <w:sz w:val="28"/>
        </w:rPr>
        <w:t xml:space="preserve">Документарные операции, включающие аккредитивы, </w:t>
      </w:r>
      <w:r>
        <w:rPr>
          <w:sz w:val="28"/>
        </w:rPr>
        <w:t>документарное и чистое инкассо, консалтинговые услуги.</w:t>
      </w:r>
    </w:p>
    <w:p w:rsidR="00582E57" w:rsidRPr="00662544" w:rsidRDefault="00582E57" w:rsidP="00582E57">
      <w:pPr>
        <w:pStyle w:val="af0"/>
        <w:widowControl/>
        <w:numPr>
          <w:ilvl w:val="0"/>
          <w:numId w:val="3"/>
        </w:numPr>
        <w:autoSpaceDE/>
        <w:autoSpaceDN/>
        <w:spacing w:line="360" w:lineRule="auto"/>
        <w:ind w:left="0" w:firstLine="709"/>
        <w:contextualSpacing/>
        <w:jc w:val="both"/>
        <w:rPr>
          <w:sz w:val="28"/>
        </w:rPr>
      </w:pPr>
      <w:r w:rsidRPr="00662544">
        <w:rPr>
          <w:sz w:val="28"/>
        </w:rPr>
        <w:t xml:space="preserve">Операции на рынке акций:  брокерское обслуживание и прямой доступ на рынок; торговые операции на рынке производных инструментов; </w:t>
      </w:r>
      <w:proofErr w:type="spellStart"/>
      <w:r w:rsidRPr="00662544">
        <w:rPr>
          <w:sz w:val="28"/>
        </w:rPr>
        <w:t>репо</w:t>
      </w:r>
      <w:proofErr w:type="spellEnd"/>
      <w:r w:rsidRPr="00662544">
        <w:rPr>
          <w:sz w:val="28"/>
        </w:rPr>
        <w:t xml:space="preserve">-операции и структурное финансирование; прямые инвестиции и специальные проекты;  инфраструктурное и проектное финансирование. </w:t>
      </w:r>
    </w:p>
    <w:p w:rsidR="00582E57" w:rsidRDefault="00582E57" w:rsidP="00582E57">
      <w:pPr>
        <w:pStyle w:val="af0"/>
        <w:widowControl/>
        <w:numPr>
          <w:ilvl w:val="0"/>
          <w:numId w:val="3"/>
        </w:numPr>
        <w:autoSpaceDE/>
        <w:autoSpaceDN/>
        <w:spacing w:line="360" w:lineRule="auto"/>
        <w:ind w:left="0" w:firstLine="709"/>
        <w:contextualSpacing/>
        <w:jc w:val="both"/>
        <w:rPr>
          <w:sz w:val="28"/>
        </w:rPr>
      </w:pPr>
      <w:r w:rsidRPr="00662544">
        <w:rPr>
          <w:sz w:val="28"/>
        </w:rPr>
        <w:t xml:space="preserve">Управление активами и аналитика. </w:t>
      </w:r>
    </w:p>
    <w:p w:rsidR="00582E57" w:rsidRPr="00662544" w:rsidRDefault="00582E57" w:rsidP="00582E57">
      <w:pPr>
        <w:pStyle w:val="af0"/>
        <w:widowControl/>
        <w:numPr>
          <w:ilvl w:val="0"/>
          <w:numId w:val="3"/>
        </w:numPr>
        <w:autoSpaceDE/>
        <w:autoSpaceDN/>
        <w:spacing w:line="360" w:lineRule="auto"/>
        <w:ind w:left="0" w:firstLine="709"/>
        <w:contextualSpacing/>
        <w:jc w:val="both"/>
        <w:rPr>
          <w:sz w:val="28"/>
        </w:rPr>
      </w:pPr>
      <w:r w:rsidRPr="00662544">
        <w:rPr>
          <w:sz w:val="28"/>
        </w:rPr>
        <w:t>ВЭД и валютный контроль</w:t>
      </w:r>
      <w:r>
        <w:rPr>
          <w:sz w:val="28"/>
        </w:rPr>
        <w:t>.</w:t>
      </w:r>
      <w:r w:rsidRPr="00662544">
        <w:rPr>
          <w:sz w:val="28"/>
        </w:rPr>
        <w:t xml:space="preserve"> </w:t>
      </w:r>
    </w:p>
    <w:p w:rsidR="00582E57" w:rsidRPr="007A3E35" w:rsidRDefault="00582E57" w:rsidP="007A3E35">
      <w:pPr>
        <w:spacing w:after="0" w:line="360" w:lineRule="auto"/>
        <w:ind w:firstLine="709"/>
        <w:jc w:val="both"/>
        <w:rPr>
          <w:rFonts w:ascii="Times New Roman" w:hAnsi="Times New Roman" w:cs="Times New Roman"/>
          <w:sz w:val="28"/>
        </w:rPr>
      </w:pPr>
      <w:proofErr w:type="gramStart"/>
      <w:r>
        <w:rPr>
          <w:rFonts w:ascii="Times New Roman" w:hAnsi="Times New Roman" w:cs="Times New Roman"/>
          <w:sz w:val="28"/>
        </w:rPr>
        <w:t>Рассмотрев все продукты и услуги, предоставляемые ПАО «Сбербанк» физическим и юридическим лицам, стоит отметить, что на сегодняшний день банк имеет множество банковских решений, которые помогают решать не только финансовые задачи домохозяйств, но и способствовать развитию бизнеса – от локальных небольших фирм и индивидуальных предпринимателей до крупнейших корпораций, которые прямым образом влияют на экономику России.</w:t>
      </w:r>
      <w:proofErr w:type="gramEnd"/>
    </w:p>
    <w:p w:rsidR="00582E57" w:rsidRDefault="00582E57" w:rsidP="00582E57"/>
    <w:p w:rsidR="00582E57" w:rsidRDefault="00582E57">
      <w:pPr>
        <w:rPr>
          <w:rFonts w:ascii="Times New Roman" w:hAnsi="Times New Roman" w:cs="Times New Roman"/>
          <w:b/>
          <w:sz w:val="28"/>
          <w:szCs w:val="28"/>
        </w:rPr>
      </w:pPr>
    </w:p>
    <w:p w:rsidR="002A6F6D" w:rsidRDefault="002A6F6D">
      <w:pPr>
        <w:rPr>
          <w:rFonts w:ascii="Times New Roman" w:hAnsi="Times New Roman" w:cs="Times New Roman"/>
          <w:b/>
          <w:sz w:val="28"/>
          <w:szCs w:val="28"/>
        </w:rPr>
      </w:pPr>
      <w:r>
        <w:rPr>
          <w:rFonts w:ascii="Times New Roman" w:hAnsi="Times New Roman" w:cs="Times New Roman"/>
          <w:b/>
          <w:sz w:val="28"/>
          <w:szCs w:val="28"/>
        </w:rPr>
        <w:br w:type="page"/>
      </w:r>
    </w:p>
    <w:p w:rsidR="004B694C" w:rsidRDefault="00EE1F28" w:rsidP="00EE1F28">
      <w:pPr>
        <w:spacing w:after="0" w:line="360" w:lineRule="auto"/>
        <w:jc w:val="center"/>
        <w:rPr>
          <w:rFonts w:ascii="Times New Roman" w:hAnsi="Times New Roman" w:cs="Times New Roman"/>
          <w:b/>
          <w:sz w:val="28"/>
          <w:szCs w:val="28"/>
        </w:rPr>
      </w:pPr>
      <w:r w:rsidRPr="00EE1F28">
        <w:rPr>
          <w:rFonts w:ascii="Times New Roman" w:hAnsi="Times New Roman" w:cs="Times New Roman"/>
          <w:b/>
          <w:sz w:val="28"/>
          <w:szCs w:val="28"/>
        </w:rPr>
        <w:lastRenderedPageBreak/>
        <w:t>ЗАКЛЮЧЕНИЕ</w:t>
      </w:r>
    </w:p>
    <w:p w:rsidR="00EE1F28" w:rsidRDefault="00EE1F28" w:rsidP="00EE1F28">
      <w:pPr>
        <w:spacing w:after="0" w:line="360" w:lineRule="auto"/>
        <w:jc w:val="center"/>
        <w:rPr>
          <w:rFonts w:ascii="Times New Roman" w:hAnsi="Times New Roman" w:cs="Times New Roman"/>
          <w:b/>
          <w:sz w:val="28"/>
          <w:szCs w:val="28"/>
        </w:rPr>
      </w:pPr>
    </w:p>
    <w:p w:rsidR="00CC6BB8" w:rsidRDefault="00CC6BB8" w:rsidP="00EE1F28">
      <w:pPr>
        <w:spacing w:after="0" w:line="360" w:lineRule="auto"/>
        <w:jc w:val="center"/>
        <w:rPr>
          <w:rFonts w:ascii="Times New Roman" w:hAnsi="Times New Roman" w:cs="Times New Roman"/>
          <w:b/>
          <w:sz w:val="28"/>
          <w:szCs w:val="28"/>
        </w:rPr>
      </w:pPr>
    </w:p>
    <w:p w:rsidR="00CC6BB8" w:rsidRPr="00CC6BB8" w:rsidRDefault="00CC6BB8" w:rsidP="00CC6BB8">
      <w:pPr>
        <w:spacing w:after="0" w:line="360" w:lineRule="auto"/>
        <w:ind w:firstLine="709"/>
        <w:jc w:val="both"/>
        <w:rPr>
          <w:rFonts w:ascii="Times New Roman" w:hAnsi="Times New Roman" w:cs="Times New Roman"/>
          <w:sz w:val="28"/>
          <w:szCs w:val="28"/>
        </w:rPr>
      </w:pPr>
      <w:r w:rsidRPr="00CC6BB8">
        <w:rPr>
          <w:rFonts w:ascii="Times New Roman" w:hAnsi="Times New Roman" w:cs="Times New Roman"/>
          <w:sz w:val="28"/>
          <w:szCs w:val="28"/>
        </w:rPr>
        <w:t xml:space="preserve">В результате прохождения практики и изучения отчетности, можно сделать следующие выводы: </w:t>
      </w:r>
    </w:p>
    <w:p w:rsidR="00CC6BB8" w:rsidRDefault="00CC6BB8" w:rsidP="00CC6BB8">
      <w:pPr>
        <w:spacing w:after="0" w:line="360" w:lineRule="auto"/>
        <w:ind w:firstLine="709"/>
        <w:jc w:val="both"/>
        <w:rPr>
          <w:rFonts w:ascii="Times New Roman" w:hAnsi="Times New Roman" w:cs="Times New Roman"/>
          <w:sz w:val="28"/>
          <w:szCs w:val="28"/>
        </w:rPr>
      </w:pPr>
      <w:r w:rsidRPr="00CC6BB8">
        <w:rPr>
          <w:rFonts w:ascii="Times New Roman" w:eastAsia="Yu Mincho Light" w:hAnsi="Times New Roman" w:cs="Times New Roman"/>
          <w:sz w:val="28"/>
          <w:szCs w:val="28"/>
        </w:rPr>
        <w:t>−</w:t>
      </w:r>
      <w:r>
        <w:rPr>
          <w:rFonts w:ascii="Times New Roman" w:eastAsia="Yu Mincho Light" w:hAnsi="Times New Roman" w:cs="Times New Roman"/>
          <w:sz w:val="28"/>
          <w:szCs w:val="28"/>
        </w:rPr>
        <w:t xml:space="preserve"> </w:t>
      </w:r>
      <w:r w:rsidRPr="00CC6BB8">
        <w:rPr>
          <w:rFonts w:ascii="Times New Roman" w:hAnsi="Times New Roman" w:cs="Times New Roman"/>
          <w:sz w:val="28"/>
          <w:szCs w:val="28"/>
        </w:rPr>
        <w:t>ПАО «Сбербанк» имеет 96,2 млн. активных частных клиентов и 2,6 млн. ак</w:t>
      </w:r>
      <w:r>
        <w:rPr>
          <w:rFonts w:ascii="Times New Roman" w:hAnsi="Times New Roman" w:cs="Times New Roman"/>
          <w:sz w:val="28"/>
          <w:szCs w:val="28"/>
        </w:rPr>
        <w:t xml:space="preserve">тивных корпоративных клиентов; </w:t>
      </w:r>
    </w:p>
    <w:p w:rsidR="00CC6BB8" w:rsidRDefault="00CC6BB8" w:rsidP="00CC6B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ф</w:t>
      </w:r>
      <w:r w:rsidRPr="00CC6BB8">
        <w:rPr>
          <w:rFonts w:ascii="Times New Roman" w:hAnsi="Times New Roman" w:cs="Times New Roman"/>
          <w:sz w:val="28"/>
          <w:szCs w:val="28"/>
        </w:rPr>
        <w:t>инансовой организации принадлежит около 30,5% активов в общем объеме рынка</w:t>
      </w:r>
      <w:r>
        <w:rPr>
          <w:rFonts w:ascii="Times New Roman" w:hAnsi="Times New Roman" w:cs="Times New Roman"/>
          <w:sz w:val="28"/>
          <w:szCs w:val="28"/>
        </w:rPr>
        <w:t>;</w:t>
      </w:r>
      <w:r w:rsidRPr="00CC6BB8">
        <w:rPr>
          <w:rFonts w:ascii="Times New Roman" w:hAnsi="Times New Roman" w:cs="Times New Roman"/>
          <w:sz w:val="28"/>
          <w:szCs w:val="28"/>
        </w:rPr>
        <w:t xml:space="preserve"> </w:t>
      </w:r>
    </w:p>
    <w:p w:rsidR="00CC6BB8" w:rsidRPr="00CC6BB8" w:rsidRDefault="00CC6BB8" w:rsidP="00CC6B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w:t>
      </w:r>
      <w:r w:rsidRPr="00CC6BB8">
        <w:rPr>
          <w:rFonts w:ascii="Times New Roman" w:hAnsi="Times New Roman" w:cs="Times New Roman"/>
          <w:sz w:val="28"/>
          <w:szCs w:val="28"/>
        </w:rPr>
        <w:t>оля ПАО «Сбербанк» среди выданных кредитов частным клиентам в общем объеме российского финансового рынка составляет 41%, а</w:t>
      </w:r>
      <w:r>
        <w:rPr>
          <w:rFonts w:ascii="Times New Roman" w:hAnsi="Times New Roman" w:cs="Times New Roman"/>
          <w:sz w:val="28"/>
          <w:szCs w:val="28"/>
        </w:rPr>
        <w:t xml:space="preserve"> доля вкладов частных лиц 43,8%;</w:t>
      </w:r>
      <w:r w:rsidRPr="00CC6BB8">
        <w:rPr>
          <w:rFonts w:ascii="Times New Roman" w:hAnsi="Times New Roman" w:cs="Times New Roman"/>
          <w:sz w:val="28"/>
          <w:szCs w:val="28"/>
        </w:rPr>
        <w:t xml:space="preserve"> </w:t>
      </w:r>
    </w:p>
    <w:p w:rsidR="00CC6BB8" w:rsidRPr="00CC6BB8" w:rsidRDefault="00CC6BB8" w:rsidP="00CC6BB8">
      <w:pPr>
        <w:spacing w:after="0" w:line="360" w:lineRule="auto"/>
        <w:ind w:firstLine="709"/>
        <w:jc w:val="both"/>
        <w:rPr>
          <w:rFonts w:ascii="Times New Roman" w:hAnsi="Times New Roman" w:cs="Times New Roman"/>
          <w:sz w:val="28"/>
          <w:szCs w:val="28"/>
        </w:rPr>
      </w:pPr>
      <w:r w:rsidRPr="00CC6BB8">
        <w:rPr>
          <w:rFonts w:ascii="Times New Roman" w:eastAsia="Yu Mincho Light" w:hAnsi="Times New Roman" w:cs="Times New Roman"/>
          <w:sz w:val="28"/>
          <w:szCs w:val="28"/>
        </w:rPr>
        <w:t>−</w:t>
      </w:r>
      <w:r>
        <w:rPr>
          <w:rFonts w:ascii="Times New Roman" w:hAnsi="Times New Roman" w:cs="Times New Roman"/>
          <w:sz w:val="28"/>
          <w:szCs w:val="28"/>
        </w:rPr>
        <w:t>о</w:t>
      </w:r>
      <w:r w:rsidRPr="00CC6BB8">
        <w:rPr>
          <w:rFonts w:ascii="Times New Roman" w:hAnsi="Times New Roman" w:cs="Times New Roman"/>
          <w:sz w:val="28"/>
          <w:szCs w:val="28"/>
        </w:rPr>
        <w:t>сновную массу активов, составляет ссудная задолженность, представляющая собой средства, выданные заемщикам (69,65%), что говорит о значительном объеме выданных банком кредитов за рассматриваемый период</w:t>
      </w:r>
      <w:r>
        <w:rPr>
          <w:rFonts w:ascii="Times New Roman" w:hAnsi="Times New Roman" w:cs="Times New Roman"/>
          <w:sz w:val="28"/>
          <w:szCs w:val="28"/>
        </w:rPr>
        <w:t>;</w:t>
      </w:r>
    </w:p>
    <w:p w:rsidR="00CC6BB8" w:rsidRDefault="00CC6BB8" w:rsidP="00CC6BB8">
      <w:pPr>
        <w:spacing w:after="0" w:line="360" w:lineRule="auto"/>
        <w:ind w:firstLine="709"/>
        <w:jc w:val="both"/>
        <w:rPr>
          <w:rFonts w:ascii="Times New Roman" w:hAnsi="Times New Roman" w:cs="Times New Roman"/>
          <w:sz w:val="28"/>
          <w:szCs w:val="28"/>
        </w:rPr>
      </w:pPr>
      <w:r w:rsidRPr="00CC6BB8">
        <w:rPr>
          <w:rFonts w:ascii="Times New Roman" w:eastAsia="Yu Mincho Light" w:hAnsi="Times New Roman" w:cs="Times New Roman"/>
          <w:sz w:val="28"/>
          <w:szCs w:val="28"/>
        </w:rPr>
        <w:t>−</w:t>
      </w:r>
      <w:r w:rsidRPr="004B75D8">
        <w:rPr>
          <w:rFonts w:ascii="Times New Roman" w:hAnsi="Times New Roman" w:cs="Times New Roman"/>
          <w:sz w:val="28"/>
          <w:szCs w:val="28"/>
        </w:rPr>
        <w:t xml:space="preserve">в </w:t>
      </w:r>
      <w:r w:rsidR="00397299" w:rsidRPr="004B75D8">
        <w:rPr>
          <w:rFonts w:ascii="Times New Roman" w:hAnsi="Times New Roman" w:cs="Times New Roman"/>
          <w:sz w:val="28"/>
          <w:szCs w:val="28"/>
        </w:rPr>
        <w:t>2017-2019</w:t>
      </w:r>
      <w:r w:rsidR="00397299">
        <w:rPr>
          <w:rFonts w:ascii="Times New Roman" w:hAnsi="Times New Roman" w:cs="Times New Roman"/>
          <w:sz w:val="28"/>
          <w:szCs w:val="28"/>
        </w:rPr>
        <w:t xml:space="preserve"> гг.</w:t>
      </w:r>
      <w:r w:rsidRPr="00CC6BB8">
        <w:rPr>
          <w:rFonts w:ascii="Times New Roman" w:hAnsi="Times New Roman" w:cs="Times New Roman"/>
          <w:sz w:val="28"/>
          <w:szCs w:val="28"/>
        </w:rPr>
        <w:t xml:space="preserve"> снизилась численность персонала, что связано с процессом оптимизации численности персонала на массовых должностях</w:t>
      </w:r>
      <w:r w:rsidR="00397299">
        <w:rPr>
          <w:rFonts w:ascii="Times New Roman" w:hAnsi="Times New Roman" w:cs="Times New Roman"/>
          <w:sz w:val="28"/>
          <w:szCs w:val="28"/>
        </w:rPr>
        <w:t>;</w:t>
      </w:r>
    </w:p>
    <w:p w:rsidR="00397299" w:rsidRDefault="00397299" w:rsidP="00CC6B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–пассивы ПАО «Сбербанк» за 2017-2019 гг. увеличились на </w:t>
      </w:r>
      <w:r w:rsidRPr="003A6787">
        <w:rPr>
          <w:rFonts w:ascii="Times New Roman" w:hAnsi="Times New Roman" w:cs="Times New Roman"/>
          <w:sz w:val="28"/>
          <w:szCs w:val="28"/>
        </w:rPr>
        <w:t>3379500803</w:t>
      </w:r>
      <w:r>
        <w:rPr>
          <w:rFonts w:ascii="Times New Roman" w:hAnsi="Times New Roman" w:cs="Times New Roman"/>
          <w:sz w:val="28"/>
          <w:szCs w:val="28"/>
        </w:rPr>
        <w:t>, что говорит о росте вкладов населения и предприятий;</w:t>
      </w:r>
    </w:p>
    <w:p w:rsidR="00397299" w:rsidRDefault="00397299" w:rsidP="00CC6BB8">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произошел рост чистой прибыли на </w:t>
      </w:r>
      <w:r w:rsidRPr="00397299">
        <w:rPr>
          <w:rFonts w:ascii="Times New Roman" w:hAnsi="Times New Roman" w:cs="Times New Roman"/>
          <w:sz w:val="28"/>
          <w:szCs w:val="28"/>
        </w:rPr>
        <w:t>202679723 тыс. руб.</w:t>
      </w:r>
      <w:r>
        <w:rPr>
          <w:rFonts w:ascii="Times New Roman" w:hAnsi="Times New Roman" w:cs="Times New Roman"/>
          <w:sz w:val="28"/>
          <w:szCs w:val="28"/>
        </w:rPr>
        <w:t xml:space="preserve"> за счет роста</w:t>
      </w:r>
      <w:r w:rsidRPr="00755DD0">
        <w:rPr>
          <w:rFonts w:ascii="Times New Roman" w:hAnsi="Times New Roman" w:cs="Times New Roman"/>
          <w:sz w:val="28"/>
          <w:szCs w:val="28"/>
        </w:rPr>
        <w:t xml:space="preserve"> розничного кредитного портфеля, а также о</w:t>
      </w:r>
      <w:r>
        <w:rPr>
          <w:rFonts w:ascii="Times New Roman" w:hAnsi="Times New Roman" w:cs="Times New Roman"/>
          <w:sz w:val="28"/>
          <w:szCs w:val="28"/>
        </w:rPr>
        <w:t>б</w:t>
      </w:r>
      <w:r w:rsidRPr="00755DD0">
        <w:rPr>
          <w:rFonts w:ascii="Times New Roman" w:hAnsi="Times New Roman" w:cs="Times New Roman"/>
          <w:sz w:val="28"/>
          <w:szCs w:val="28"/>
        </w:rPr>
        <w:t xml:space="preserve"> </w:t>
      </w:r>
      <w:r>
        <w:rPr>
          <w:rFonts w:ascii="Times New Roman" w:hAnsi="Times New Roman" w:cs="Times New Roman"/>
          <w:sz w:val="28"/>
          <w:szCs w:val="28"/>
        </w:rPr>
        <w:t>увеличения кредитования корпоративных клиентов;</w:t>
      </w:r>
    </w:p>
    <w:p w:rsidR="00397299" w:rsidRDefault="00397299" w:rsidP="00397299">
      <w:pPr>
        <w:spacing w:after="0" w:line="360" w:lineRule="auto"/>
        <w:ind w:firstLine="709"/>
        <w:jc w:val="both"/>
        <w:rPr>
          <w:rFonts w:ascii="Times New Roman" w:hAnsi="Times New Roman" w:cs="Times New Roman"/>
          <w:sz w:val="28"/>
          <w:szCs w:val="28"/>
        </w:rPr>
      </w:pPr>
      <w:r w:rsidRPr="00397299">
        <w:rPr>
          <w:rFonts w:ascii="Times New Roman" w:hAnsi="Times New Roman" w:cs="Times New Roman"/>
          <w:sz w:val="28"/>
          <w:szCs w:val="28"/>
        </w:rPr>
        <w:t>– н</w:t>
      </w:r>
      <w:r w:rsidR="00CC6BB8" w:rsidRPr="00397299">
        <w:rPr>
          <w:rFonts w:ascii="Times New Roman" w:hAnsi="Times New Roman" w:cs="Times New Roman"/>
          <w:sz w:val="28"/>
          <w:szCs w:val="28"/>
        </w:rPr>
        <w:t>аибольшая доля в структуре ссудной задолженности приходится на кредиты юридическим лицам (60% в общем объеме)</w:t>
      </w:r>
      <w:r w:rsidRPr="00397299">
        <w:rPr>
          <w:rFonts w:ascii="Times New Roman" w:hAnsi="Times New Roman" w:cs="Times New Roman"/>
          <w:sz w:val="28"/>
          <w:szCs w:val="28"/>
        </w:rPr>
        <w:t xml:space="preserve">; </w:t>
      </w:r>
    </w:p>
    <w:p w:rsidR="004B75D8" w:rsidRDefault="00CC6BB8" w:rsidP="004B75D8">
      <w:pPr>
        <w:spacing w:after="0" w:line="360" w:lineRule="auto"/>
        <w:ind w:firstLine="709"/>
        <w:jc w:val="both"/>
        <w:rPr>
          <w:rFonts w:ascii="Times New Roman" w:hAnsi="Times New Roman" w:cs="Times New Roman"/>
          <w:sz w:val="28"/>
          <w:szCs w:val="28"/>
        </w:rPr>
      </w:pPr>
      <w:r w:rsidRPr="00397299">
        <w:rPr>
          <w:rFonts w:ascii="Times New Roman" w:eastAsia="Yu Mincho Light" w:hAnsi="Times New Roman" w:cs="Times New Roman"/>
          <w:sz w:val="28"/>
          <w:szCs w:val="28"/>
        </w:rPr>
        <w:t>−</w:t>
      </w:r>
      <w:r w:rsidR="00397299">
        <w:rPr>
          <w:rFonts w:ascii="Times New Roman" w:hAnsi="Times New Roman" w:cs="Times New Roman"/>
          <w:sz w:val="28"/>
          <w:szCs w:val="28"/>
        </w:rPr>
        <w:t xml:space="preserve"> н</w:t>
      </w:r>
      <w:r w:rsidR="00397299" w:rsidRPr="00397299">
        <w:rPr>
          <w:rFonts w:ascii="Times New Roman" w:hAnsi="Times New Roman" w:cs="Times New Roman"/>
          <w:sz w:val="28"/>
          <w:szCs w:val="28"/>
        </w:rPr>
        <w:t>аибольшую долю в общем объеме процентных доходов составляют ссуды предоставленных клиентам, не являющимся кредитными организациями, а в процентных расходах – выплаты процентов по привлеченным средствам клиентов, не являющихся кредитными организациями</w:t>
      </w:r>
      <w:r w:rsidR="00397299">
        <w:rPr>
          <w:rFonts w:ascii="Times New Roman" w:hAnsi="Times New Roman" w:cs="Times New Roman"/>
          <w:sz w:val="28"/>
          <w:szCs w:val="28"/>
        </w:rPr>
        <w:t>;</w:t>
      </w:r>
    </w:p>
    <w:p w:rsidR="00CC6BB8" w:rsidRDefault="00397299" w:rsidP="004B75D8">
      <w:pPr>
        <w:spacing w:after="0" w:line="360" w:lineRule="auto"/>
        <w:ind w:firstLine="709"/>
        <w:jc w:val="both"/>
        <w:rPr>
          <w:rFonts w:ascii="Times New Roman" w:hAnsi="Times New Roman" w:cs="Times New Roman"/>
          <w:sz w:val="28"/>
          <w:szCs w:val="28"/>
        </w:rPr>
      </w:pPr>
      <w:r w:rsidRPr="00397299">
        <w:rPr>
          <w:rFonts w:ascii="Times New Roman" w:eastAsia="Yu Mincho Light" w:hAnsi="Times New Roman" w:cs="Times New Roman"/>
          <w:sz w:val="28"/>
          <w:szCs w:val="28"/>
        </w:rPr>
        <w:lastRenderedPageBreak/>
        <w:t>−</w:t>
      </w:r>
      <w:r>
        <w:rPr>
          <w:rFonts w:ascii="Times New Roman" w:eastAsia="Yu Mincho Light" w:hAnsi="Times New Roman" w:cs="Times New Roman"/>
          <w:sz w:val="28"/>
          <w:szCs w:val="28"/>
        </w:rPr>
        <w:t xml:space="preserve"> </w:t>
      </w:r>
      <w:r w:rsidR="004B75D8">
        <w:rPr>
          <w:rFonts w:ascii="Times New Roman" w:hAnsi="Times New Roman" w:cs="Times New Roman"/>
          <w:sz w:val="28"/>
          <w:szCs w:val="28"/>
        </w:rPr>
        <w:t xml:space="preserve">показатели операций с банковскими картами и расчетные операции, входящие в состав комиссионных расходов, </w:t>
      </w:r>
      <w:r w:rsidRPr="00F66B29">
        <w:rPr>
          <w:rFonts w:ascii="Times New Roman" w:hAnsi="Times New Roman" w:cs="Times New Roman"/>
          <w:sz w:val="28"/>
          <w:szCs w:val="28"/>
        </w:rPr>
        <w:t xml:space="preserve"> на протяжении 2017-2019 гг. выросли на 62,7 (132,9 млрд. руб.) и 24,2</w:t>
      </w:r>
      <w:r w:rsidR="004B75D8">
        <w:rPr>
          <w:rFonts w:ascii="Times New Roman" w:hAnsi="Times New Roman" w:cs="Times New Roman"/>
          <w:sz w:val="28"/>
          <w:szCs w:val="28"/>
        </w:rPr>
        <w:t>% (24 млрд. руб.) соответственно,</w:t>
      </w:r>
      <w:r>
        <w:rPr>
          <w:rFonts w:ascii="Times New Roman" w:hAnsi="Times New Roman" w:cs="Times New Roman"/>
          <w:sz w:val="28"/>
          <w:szCs w:val="28"/>
        </w:rPr>
        <w:t xml:space="preserve"> причиной </w:t>
      </w:r>
      <w:r w:rsidR="004B75D8">
        <w:rPr>
          <w:rFonts w:ascii="Times New Roman" w:hAnsi="Times New Roman" w:cs="Times New Roman"/>
          <w:sz w:val="28"/>
          <w:szCs w:val="28"/>
        </w:rPr>
        <w:t>чего</w:t>
      </w:r>
      <w:r>
        <w:rPr>
          <w:rFonts w:ascii="Times New Roman" w:hAnsi="Times New Roman" w:cs="Times New Roman"/>
          <w:sz w:val="28"/>
          <w:szCs w:val="28"/>
        </w:rPr>
        <w:t xml:space="preserve"> стал</w:t>
      </w:r>
      <w:r w:rsidRPr="00E56B52">
        <w:rPr>
          <w:rFonts w:ascii="Times New Roman" w:hAnsi="Times New Roman" w:cs="Times New Roman"/>
          <w:sz w:val="28"/>
          <w:szCs w:val="28"/>
        </w:rPr>
        <w:t xml:space="preserve"> транзакционный бизнес</w:t>
      </w:r>
      <w:r w:rsidR="004B75D8">
        <w:rPr>
          <w:rFonts w:ascii="Times New Roman" w:hAnsi="Times New Roman" w:cs="Times New Roman"/>
          <w:sz w:val="28"/>
          <w:szCs w:val="28"/>
        </w:rPr>
        <w:t xml:space="preserve">, а также </w:t>
      </w:r>
      <w:r w:rsidR="004B75D8" w:rsidRPr="00E56B52">
        <w:rPr>
          <w:rFonts w:ascii="Times New Roman" w:hAnsi="Times New Roman" w:cs="Times New Roman"/>
          <w:sz w:val="28"/>
          <w:szCs w:val="28"/>
        </w:rPr>
        <w:t>график уплаты комиссий платежным системам и расходов по программе лояльности</w:t>
      </w:r>
      <w:r w:rsidR="004B75D8">
        <w:rPr>
          <w:rFonts w:ascii="Times New Roman" w:hAnsi="Times New Roman" w:cs="Times New Roman"/>
          <w:sz w:val="28"/>
          <w:szCs w:val="28"/>
        </w:rPr>
        <w:t>;</w:t>
      </w:r>
    </w:p>
    <w:p w:rsidR="004B75D8" w:rsidRDefault="004B75D8" w:rsidP="004B75D8">
      <w:pPr>
        <w:spacing w:after="0" w:line="360" w:lineRule="auto"/>
        <w:ind w:firstLine="709"/>
        <w:jc w:val="both"/>
        <w:rPr>
          <w:rFonts w:ascii="Times New Roman" w:eastAsia="Yu Mincho Light" w:hAnsi="Times New Roman" w:cs="Times New Roman"/>
          <w:sz w:val="28"/>
          <w:szCs w:val="28"/>
        </w:rPr>
      </w:pPr>
      <w:r w:rsidRPr="00397299">
        <w:rPr>
          <w:rFonts w:ascii="Times New Roman" w:eastAsia="Yu Mincho Light" w:hAnsi="Times New Roman" w:cs="Times New Roman"/>
          <w:sz w:val="28"/>
          <w:szCs w:val="28"/>
        </w:rPr>
        <w:t>−</w:t>
      </w:r>
      <w:r>
        <w:rPr>
          <w:rFonts w:ascii="Times New Roman" w:eastAsia="Yu Mincho Light" w:hAnsi="Times New Roman" w:cs="Times New Roman"/>
          <w:sz w:val="28"/>
          <w:szCs w:val="28"/>
        </w:rPr>
        <w:t xml:space="preserve"> в течение исследуемого периода произошел рост рентабельности активов, что говорит об эффективности внутренней политики бан</w:t>
      </w:r>
      <w:r w:rsidR="004757C8">
        <w:rPr>
          <w:rFonts w:ascii="Times New Roman" w:eastAsia="Yu Mincho Light" w:hAnsi="Times New Roman" w:cs="Times New Roman"/>
          <w:sz w:val="28"/>
          <w:szCs w:val="28"/>
        </w:rPr>
        <w:t>ка и его деятельности в целом;</w:t>
      </w:r>
    </w:p>
    <w:p w:rsidR="004757C8" w:rsidRDefault="004757C8" w:rsidP="004B75D8">
      <w:pPr>
        <w:spacing w:after="0" w:line="360" w:lineRule="auto"/>
        <w:ind w:firstLine="709"/>
        <w:jc w:val="both"/>
        <w:rPr>
          <w:rFonts w:ascii="Times New Roman" w:eastAsia="Yu Mincho Light" w:hAnsi="Times New Roman" w:cs="Times New Roman"/>
          <w:sz w:val="28"/>
          <w:szCs w:val="28"/>
        </w:rPr>
      </w:pPr>
      <w:r w:rsidRPr="00397299">
        <w:rPr>
          <w:rFonts w:ascii="Times New Roman" w:eastAsia="Yu Mincho Light" w:hAnsi="Times New Roman" w:cs="Times New Roman"/>
          <w:sz w:val="28"/>
          <w:szCs w:val="28"/>
        </w:rPr>
        <w:t>−</w:t>
      </w:r>
      <w:r>
        <w:rPr>
          <w:rFonts w:ascii="Times New Roman" w:eastAsia="Yu Mincho Light" w:hAnsi="Times New Roman" w:cs="Times New Roman"/>
          <w:sz w:val="28"/>
          <w:szCs w:val="28"/>
        </w:rPr>
        <w:t xml:space="preserve"> ПАО «Сбербанк» предлагает своим клиентам широкий ассортимент банковских продуктов и </w:t>
      </w:r>
      <w:proofErr w:type="gramStart"/>
      <w:r>
        <w:rPr>
          <w:rFonts w:ascii="Times New Roman" w:eastAsia="Yu Mincho Light" w:hAnsi="Times New Roman" w:cs="Times New Roman"/>
          <w:sz w:val="28"/>
          <w:szCs w:val="28"/>
        </w:rPr>
        <w:t>услуг</w:t>
      </w:r>
      <w:proofErr w:type="gramEnd"/>
      <w:r>
        <w:rPr>
          <w:rFonts w:ascii="Times New Roman" w:eastAsia="Yu Mincho Light" w:hAnsi="Times New Roman" w:cs="Times New Roman"/>
          <w:sz w:val="28"/>
          <w:szCs w:val="28"/>
        </w:rPr>
        <w:t xml:space="preserve"> как для физических, так и для юридических лиц;</w:t>
      </w:r>
    </w:p>
    <w:p w:rsidR="004757C8" w:rsidRDefault="004757C8" w:rsidP="004B75D8">
      <w:pPr>
        <w:spacing w:after="0" w:line="360" w:lineRule="auto"/>
        <w:ind w:firstLine="709"/>
        <w:jc w:val="both"/>
        <w:rPr>
          <w:rFonts w:ascii="Times New Roman" w:eastAsia="Yu Mincho Light" w:hAnsi="Times New Roman" w:cs="Times New Roman"/>
          <w:sz w:val="28"/>
          <w:szCs w:val="28"/>
        </w:rPr>
      </w:pPr>
      <w:r w:rsidRPr="00397299">
        <w:rPr>
          <w:rFonts w:ascii="Times New Roman" w:eastAsia="Yu Mincho Light" w:hAnsi="Times New Roman" w:cs="Times New Roman"/>
          <w:sz w:val="28"/>
          <w:szCs w:val="28"/>
        </w:rPr>
        <w:t>−</w:t>
      </w:r>
      <w:r>
        <w:rPr>
          <w:rFonts w:ascii="Times New Roman" w:eastAsia="Yu Mincho Light" w:hAnsi="Times New Roman" w:cs="Times New Roman"/>
          <w:sz w:val="28"/>
          <w:szCs w:val="28"/>
        </w:rPr>
        <w:t xml:space="preserve"> особое значение в последние годы приобретает дистанционное получение банковских продуктов и услуг, в частности за счет онлайн-сервисов.</w:t>
      </w:r>
    </w:p>
    <w:p w:rsidR="004B75D8" w:rsidRDefault="004B75D8">
      <w:pPr>
        <w:rPr>
          <w:rFonts w:ascii="Times New Roman" w:eastAsia="Yu Mincho Light" w:hAnsi="Times New Roman" w:cs="Times New Roman"/>
          <w:sz w:val="28"/>
          <w:szCs w:val="28"/>
        </w:rPr>
      </w:pPr>
      <w:r>
        <w:rPr>
          <w:rFonts w:ascii="Times New Roman" w:eastAsia="Yu Mincho Light" w:hAnsi="Times New Roman" w:cs="Times New Roman"/>
          <w:sz w:val="28"/>
          <w:szCs w:val="28"/>
        </w:rPr>
        <w:br w:type="page"/>
      </w:r>
    </w:p>
    <w:p w:rsidR="004B75D8" w:rsidRDefault="004B75D8" w:rsidP="004B75D8">
      <w:pPr>
        <w:spacing w:after="0" w:line="360" w:lineRule="auto"/>
        <w:jc w:val="center"/>
        <w:rPr>
          <w:rFonts w:ascii="Times New Roman" w:hAnsi="Times New Roman" w:cs="Times New Roman"/>
          <w:b/>
          <w:sz w:val="28"/>
          <w:szCs w:val="28"/>
        </w:rPr>
      </w:pPr>
    </w:p>
    <w:p w:rsidR="004B75D8" w:rsidRDefault="004B75D8" w:rsidP="004B75D8">
      <w:pPr>
        <w:spacing w:after="0" w:line="360" w:lineRule="auto"/>
        <w:jc w:val="center"/>
        <w:rPr>
          <w:rFonts w:ascii="Times New Roman" w:hAnsi="Times New Roman" w:cs="Times New Roman"/>
          <w:b/>
          <w:sz w:val="28"/>
          <w:szCs w:val="28"/>
        </w:rPr>
      </w:pPr>
    </w:p>
    <w:p w:rsidR="004B75D8" w:rsidRDefault="004B75D8" w:rsidP="004B75D8">
      <w:pPr>
        <w:spacing w:after="0" w:line="360" w:lineRule="auto"/>
        <w:jc w:val="center"/>
        <w:rPr>
          <w:rFonts w:ascii="Times New Roman" w:hAnsi="Times New Roman" w:cs="Times New Roman"/>
          <w:b/>
          <w:sz w:val="28"/>
          <w:szCs w:val="28"/>
        </w:rPr>
      </w:pPr>
    </w:p>
    <w:p w:rsidR="004B75D8" w:rsidRDefault="004B75D8" w:rsidP="004B75D8">
      <w:pPr>
        <w:spacing w:after="0" w:line="360" w:lineRule="auto"/>
        <w:jc w:val="center"/>
        <w:rPr>
          <w:rFonts w:ascii="Times New Roman" w:hAnsi="Times New Roman" w:cs="Times New Roman"/>
          <w:b/>
          <w:sz w:val="28"/>
          <w:szCs w:val="28"/>
        </w:rPr>
      </w:pPr>
    </w:p>
    <w:p w:rsidR="004B75D8" w:rsidRDefault="004B75D8" w:rsidP="004B75D8">
      <w:pPr>
        <w:spacing w:after="0" w:line="360" w:lineRule="auto"/>
        <w:jc w:val="center"/>
        <w:rPr>
          <w:rFonts w:ascii="Times New Roman" w:hAnsi="Times New Roman" w:cs="Times New Roman"/>
          <w:b/>
          <w:sz w:val="28"/>
          <w:szCs w:val="28"/>
        </w:rPr>
      </w:pPr>
    </w:p>
    <w:p w:rsidR="004B75D8" w:rsidRDefault="004B75D8" w:rsidP="004B75D8">
      <w:pPr>
        <w:spacing w:after="0" w:line="360" w:lineRule="auto"/>
        <w:jc w:val="center"/>
        <w:rPr>
          <w:rFonts w:ascii="Times New Roman" w:hAnsi="Times New Roman" w:cs="Times New Roman"/>
          <w:b/>
          <w:sz w:val="28"/>
          <w:szCs w:val="28"/>
        </w:rPr>
      </w:pPr>
    </w:p>
    <w:p w:rsidR="004B75D8" w:rsidRDefault="004B75D8" w:rsidP="004B75D8">
      <w:pPr>
        <w:spacing w:after="0" w:line="360" w:lineRule="auto"/>
        <w:jc w:val="center"/>
        <w:rPr>
          <w:rFonts w:ascii="Times New Roman" w:hAnsi="Times New Roman" w:cs="Times New Roman"/>
          <w:b/>
          <w:sz w:val="28"/>
          <w:szCs w:val="28"/>
        </w:rPr>
      </w:pPr>
    </w:p>
    <w:p w:rsidR="004B75D8" w:rsidRDefault="004B75D8" w:rsidP="004B75D8">
      <w:pPr>
        <w:spacing w:after="0" w:line="360" w:lineRule="auto"/>
        <w:jc w:val="center"/>
        <w:rPr>
          <w:rFonts w:ascii="Times New Roman" w:hAnsi="Times New Roman" w:cs="Times New Roman"/>
          <w:b/>
          <w:sz w:val="28"/>
          <w:szCs w:val="28"/>
        </w:rPr>
      </w:pPr>
    </w:p>
    <w:p w:rsidR="004B75D8" w:rsidRDefault="004B75D8" w:rsidP="004B75D8">
      <w:pPr>
        <w:spacing w:after="0" w:line="360" w:lineRule="auto"/>
        <w:jc w:val="center"/>
        <w:rPr>
          <w:rFonts w:ascii="Times New Roman" w:hAnsi="Times New Roman" w:cs="Times New Roman"/>
          <w:b/>
          <w:sz w:val="28"/>
          <w:szCs w:val="28"/>
        </w:rPr>
      </w:pPr>
    </w:p>
    <w:p w:rsidR="004B75D8" w:rsidRDefault="004B75D8" w:rsidP="004B75D8">
      <w:pPr>
        <w:spacing w:after="0" w:line="360" w:lineRule="auto"/>
        <w:jc w:val="center"/>
        <w:rPr>
          <w:rFonts w:ascii="Times New Roman" w:hAnsi="Times New Roman" w:cs="Times New Roman"/>
          <w:b/>
          <w:sz w:val="28"/>
          <w:szCs w:val="28"/>
        </w:rPr>
      </w:pPr>
    </w:p>
    <w:p w:rsidR="004B75D8" w:rsidRDefault="004B75D8" w:rsidP="004B75D8">
      <w:pPr>
        <w:spacing w:after="0" w:line="360" w:lineRule="auto"/>
        <w:jc w:val="center"/>
        <w:rPr>
          <w:rFonts w:ascii="Times New Roman" w:hAnsi="Times New Roman" w:cs="Times New Roman"/>
          <w:b/>
          <w:sz w:val="28"/>
          <w:szCs w:val="28"/>
        </w:rPr>
      </w:pPr>
    </w:p>
    <w:p w:rsidR="004B75D8" w:rsidRDefault="004B75D8" w:rsidP="004B75D8">
      <w:pPr>
        <w:spacing w:after="0" w:line="360" w:lineRule="auto"/>
        <w:jc w:val="center"/>
        <w:rPr>
          <w:rFonts w:ascii="Times New Roman" w:hAnsi="Times New Roman" w:cs="Times New Roman"/>
          <w:b/>
          <w:sz w:val="28"/>
          <w:szCs w:val="28"/>
        </w:rPr>
      </w:pPr>
    </w:p>
    <w:p w:rsidR="004B75D8" w:rsidRDefault="004B75D8" w:rsidP="004B75D8">
      <w:pPr>
        <w:spacing w:after="0" w:line="360" w:lineRule="auto"/>
        <w:jc w:val="center"/>
        <w:rPr>
          <w:rFonts w:ascii="Times New Roman" w:hAnsi="Times New Roman" w:cs="Times New Roman"/>
          <w:b/>
          <w:sz w:val="28"/>
          <w:szCs w:val="28"/>
        </w:rPr>
      </w:pPr>
    </w:p>
    <w:p w:rsidR="004B75D8" w:rsidRDefault="004B75D8" w:rsidP="004B75D8">
      <w:pP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ПРИЛОЖЕНИЯ</w:t>
      </w:r>
    </w:p>
    <w:p w:rsidR="004B75D8" w:rsidRDefault="004B75D8">
      <w:pPr>
        <w:rPr>
          <w:rFonts w:ascii="Times New Roman" w:hAnsi="Times New Roman" w:cs="Times New Roman"/>
          <w:b/>
          <w:sz w:val="28"/>
          <w:szCs w:val="28"/>
        </w:rPr>
      </w:pPr>
      <w:r>
        <w:rPr>
          <w:rFonts w:ascii="Times New Roman" w:hAnsi="Times New Roman" w:cs="Times New Roman"/>
          <w:b/>
          <w:sz w:val="28"/>
          <w:szCs w:val="28"/>
        </w:rPr>
        <w:br w:type="page"/>
      </w:r>
    </w:p>
    <w:p w:rsidR="004B75D8" w:rsidRDefault="003A7A68" w:rsidP="009F14B0">
      <w:pPr>
        <w:spacing w:after="0" w:line="360" w:lineRule="auto"/>
        <w:jc w:val="right"/>
        <w:rPr>
          <w:rFonts w:ascii="Times New Roman" w:hAnsi="Times New Roman" w:cs="Times New Roman"/>
          <w:sz w:val="28"/>
          <w:szCs w:val="28"/>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10.05pt;margin-top:-11.6pt;width:526.4pt;height:727.4pt;z-index:-251655168;mso-position-horizontal-relative:text;mso-position-vertical-relative:text;mso-width-relative:page;mso-height-relative:page">
            <v:imagedata r:id="rId10" o:title="Sberbank RAS FS_2017_pages-to-jpg-0010" cropbottom="2341f"/>
          </v:shape>
        </w:pict>
      </w:r>
      <w:r w:rsidR="009F14B0">
        <w:rPr>
          <w:rFonts w:ascii="Times New Roman" w:hAnsi="Times New Roman" w:cs="Times New Roman"/>
          <w:sz w:val="28"/>
          <w:szCs w:val="28"/>
        </w:rPr>
        <w:t>Приложение</w:t>
      </w:r>
      <w:proofErr w:type="gramStart"/>
      <w:r w:rsidR="009F14B0">
        <w:rPr>
          <w:rFonts w:ascii="Times New Roman" w:hAnsi="Times New Roman" w:cs="Times New Roman"/>
          <w:sz w:val="28"/>
          <w:szCs w:val="28"/>
        </w:rPr>
        <w:t xml:space="preserve"> А</w:t>
      </w:r>
      <w:proofErr w:type="gramEnd"/>
    </w:p>
    <w:p w:rsidR="00BC0FAC" w:rsidRDefault="00BC0FAC" w:rsidP="009F14B0">
      <w:pPr>
        <w:spacing w:after="0" w:line="360" w:lineRule="auto"/>
        <w:jc w:val="right"/>
        <w:rPr>
          <w:noProof/>
          <w:lang w:eastAsia="ru-RU"/>
        </w:rPr>
      </w:pPr>
    </w:p>
    <w:p w:rsidR="00BC0FAC" w:rsidRDefault="00BC0FAC">
      <w:pPr>
        <w:rPr>
          <w:rFonts w:ascii="Times New Roman" w:hAnsi="Times New Roman" w:cs="Times New Roman"/>
          <w:noProof/>
          <w:sz w:val="28"/>
          <w:lang w:eastAsia="ru-RU"/>
        </w:rPr>
      </w:pPr>
      <w:r>
        <w:rPr>
          <w:rFonts w:ascii="Times New Roman" w:hAnsi="Times New Roman" w:cs="Times New Roman"/>
          <w:noProof/>
          <w:sz w:val="28"/>
          <w:lang w:eastAsia="ru-RU"/>
        </w:rPr>
        <w:br w:type="page"/>
      </w:r>
    </w:p>
    <w:p w:rsidR="00BC0FAC" w:rsidRDefault="003A7A68" w:rsidP="009F14B0">
      <w:pPr>
        <w:spacing w:after="0" w:line="360" w:lineRule="auto"/>
        <w:jc w:val="right"/>
        <w:rPr>
          <w:rFonts w:ascii="Times New Roman" w:hAnsi="Times New Roman" w:cs="Times New Roman"/>
          <w:noProof/>
          <w:sz w:val="28"/>
          <w:lang w:eastAsia="ru-RU"/>
        </w:rPr>
      </w:pPr>
      <w:r>
        <w:rPr>
          <w:noProof/>
        </w:rPr>
        <w:lastRenderedPageBreak/>
        <w:pict>
          <v:shape id="_x0000_s1026" type="#_x0000_t75" style="position:absolute;left:0;text-align:left;margin-left:-37.15pt;margin-top:-28.15pt;width:530.35pt;height:739.45pt;z-index:-251657216;mso-position-horizontal-relative:text;mso-position-vertical-relative:text;mso-width-relative:page;mso-height-relative:page">
            <v:imagedata r:id="rId11" o:title="Sberbank RAS FS_2017_pages-to-jpg-0011" cropbottom="5058f"/>
          </v:shape>
        </w:pict>
      </w:r>
      <w:r w:rsidR="00BC0FAC" w:rsidRPr="00BC0FAC">
        <w:rPr>
          <w:rFonts w:ascii="Times New Roman" w:hAnsi="Times New Roman" w:cs="Times New Roman"/>
          <w:noProof/>
          <w:sz w:val="28"/>
          <w:lang w:eastAsia="ru-RU"/>
        </w:rPr>
        <w:t>Приложение Б</w:t>
      </w:r>
    </w:p>
    <w:p w:rsidR="00BC0FAC" w:rsidRDefault="00BC0FAC" w:rsidP="00BC0FAC">
      <w:pPr>
        <w:spacing w:after="0" w:line="360" w:lineRule="auto"/>
        <w:jc w:val="center"/>
        <w:rPr>
          <w:rFonts w:ascii="Times New Roman" w:hAnsi="Times New Roman" w:cs="Times New Roman"/>
          <w:noProof/>
          <w:sz w:val="28"/>
          <w:lang w:eastAsia="ru-RU"/>
        </w:rPr>
      </w:pPr>
    </w:p>
    <w:p w:rsidR="00BC0FAC" w:rsidRPr="00BC0FAC" w:rsidRDefault="00BC0FAC" w:rsidP="00BC0FAC">
      <w:pPr>
        <w:spacing w:after="0" w:line="360" w:lineRule="auto"/>
        <w:jc w:val="center"/>
        <w:rPr>
          <w:rFonts w:ascii="Times New Roman" w:hAnsi="Times New Roman" w:cs="Times New Roman"/>
          <w:noProof/>
          <w:sz w:val="28"/>
          <w:lang w:eastAsia="ru-RU"/>
        </w:rPr>
      </w:pPr>
    </w:p>
    <w:p w:rsidR="00BC0FAC" w:rsidRDefault="00BC0FAC">
      <w:pPr>
        <w:rPr>
          <w:rFonts w:ascii="Times New Roman" w:hAnsi="Times New Roman" w:cs="Times New Roman"/>
          <w:sz w:val="28"/>
          <w:szCs w:val="28"/>
        </w:rPr>
      </w:pPr>
      <w:r>
        <w:rPr>
          <w:rFonts w:ascii="Times New Roman" w:hAnsi="Times New Roman" w:cs="Times New Roman"/>
          <w:sz w:val="28"/>
          <w:szCs w:val="28"/>
        </w:rPr>
        <w:br w:type="page"/>
      </w:r>
    </w:p>
    <w:p w:rsidR="009F14B0" w:rsidRDefault="003A7A68" w:rsidP="009F14B0">
      <w:pPr>
        <w:spacing w:after="0" w:line="360" w:lineRule="auto"/>
        <w:jc w:val="right"/>
        <w:rPr>
          <w:rFonts w:ascii="Times New Roman" w:hAnsi="Times New Roman" w:cs="Times New Roman"/>
          <w:sz w:val="28"/>
          <w:szCs w:val="28"/>
        </w:rPr>
      </w:pPr>
      <w:r>
        <w:rPr>
          <w:noProof/>
        </w:rPr>
        <w:lastRenderedPageBreak/>
        <w:pict>
          <v:shape id="_x0000_s1028" type="#_x0000_t75" style="position:absolute;left:0;text-align:left;margin-left:-11.55pt;margin-top:-17.65pt;width:479.25pt;height:363.7pt;z-index:-251653120;mso-position-horizontal-relative:text;mso-position-vertical-relative:text;mso-width-relative:page;mso-height-relative:page">
            <v:imagedata r:id="rId12" o:title="Sberbank RAS FS_2017_pages-to-jpg-0012" cropbottom="29463f"/>
          </v:shape>
        </w:pict>
      </w:r>
      <w:r w:rsidR="00BC0FAC">
        <w:rPr>
          <w:rFonts w:ascii="Times New Roman" w:hAnsi="Times New Roman" w:cs="Times New Roman"/>
          <w:sz w:val="28"/>
          <w:szCs w:val="28"/>
        </w:rPr>
        <w:t>Продолжение Приложения</w:t>
      </w:r>
      <w:proofErr w:type="gramStart"/>
      <w:r w:rsidR="00BC0FAC">
        <w:rPr>
          <w:rFonts w:ascii="Times New Roman" w:hAnsi="Times New Roman" w:cs="Times New Roman"/>
          <w:sz w:val="28"/>
          <w:szCs w:val="28"/>
        </w:rPr>
        <w:t xml:space="preserve"> Б</w:t>
      </w:r>
      <w:proofErr w:type="gramEnd"/>
    </w:p>
    <w:p w:rsidR="00BC0FAC" w:rsidRDefault="00BC0FAC">
      <w:pPr>
        <w:rPr>
          <w:rFonts w:ascii="Times New Roman" w:hAnsi="Times New Roman" w:cs="Times New Roman"/>
          <w:sz w:val="28"/>
          <w:szCs w:val="28"/>
        </w:rPr>
      </w:pPr>
      <w:r>
        <w:rPr>
          <w:rFonts w:ascii="Times New Roman" w:hAnsi="Times New Roman" w:cs="Times New Roman"/>
          <w:sz w:val="28"/>
          <w:szCs w:val="28"/>
        </w:rPr>
        <w:br w:type="page"/>
      </w:r>
    </w:p>
    <w:p w:rsidR="00E86590" w:rsidRDefault="003A7A68" w:rsidP="009F14B0">
      <w:pPr>
        <w:spacing w:after="0" w:line="360" w:lineRule="auto"/>
        <w:jc w:val="right"/>
        <w:rPr>
          <w:rFonts w:ascii="Times New Roman" w:hAnsi="Times New Roman" w:cs="Times New Roman"/>
          <w:sz w:val="28"/>
          <w:szCs w:val="28"/>
        </w:rPr>
      </w:pPr>
      <w:r>
        <w:rPr>
          <w:noProof/>
        </w:rPr>
        <w:lastRenderedPageBreak/>
        <w:pict>
          <v:shape id="_x0000_s1029" type="#_x0000_t75" style="position:absolute;left:0;text-align:left;margin-left:-12.3pt;margin-top:1.85pt;width:500.65pt;height:687.7pt;z-index:-251651072;mso-position-horizontal-relative:text;mso-position-vertical-relative:text;mso-width-relative:page;mso-height-relative:page">
            <v:imagedata r:id="rId13" o:title="Sberbank RAS FS_2018__page-0009" cropbottom="1875f"/>
          </v:shape>
        </w:pict>
      </w:r>
      <w:r w:rsidR="00BC0FAC">
        <w:rPr>
          <w:rFonts w:ascii="Times New Roman" w:hAnsi="Times New Roman" w:cs="Times New Roman"/>
          <w:sz w:val="28"/>
          <w:szCs w:val="28"/>
        </w:rPr>
        <w:t>Приложение</w:t>
      </w:r>
      <w:proofErr w:type="gramStart"/>
      <w:r w:rsidR="00BC0FAC">
        <w:rPr>
          <w:rFonts w:ascii="Times New Roman" w:hAnsi="Times New Roman" w:cs="Times New Roman"/>
          <w:sz w:val="28"/>
          <w:szCs w:val="28"/>
        </w:rPr>
        <w:t xml:space="preserve"> В</w:t>
      </w:r>
      <w:proofErr w:type="gramEnd"/>
    </w:p>
    <w:p w:rsidR="00E86590" w:rsidRDefault="00E86590">
      <w:pPr>
        <w:rPr>
          <w:rFonts w:ascii="Times New Roman" w:hAnsi="Times New Roman" w:cs="Times New Roman"/>
          <w:sz w:val="28"/>
          <w:szCs w:val="28"/>
        </w:rPr>
      </w:pPr>
      <w:r>
        <w:rPr>
          <w:rFonts w:ascii="Times New Roman" w:hAnsi="Times New Roman" w:cs="Times New Roman"/>
          <w:sz w:val="28"/>
          <w:szCs w:val="28"/>
        </w:rPr>
        <w:br w:type="page"/>
      </w:r>
    </w:p>
    <w:p w:rsidR="00E86590" w:rsidRDefault="003A7A68" w:rsidP="009F14B0">
      <w:pPr>
        <w:spacing w:after="0" w:line="360" w:lineRule="auto"/>
        <w:jc w:val="right"/>
        <w:rPr>
          <w:rFonts w:ascii="Times New Roman" w:hAnsi="Times New Roman" w:cs="Times New Roman"/>
          <w:sz w:val="28"/>
          <w:szCs w:val="28"/>
        </w:rPr>
      </w:pPr>
      <w:r>
        <w:rPr>
          <w:noProof/>
        </w:rPr>
        <w:lastRenderedPageBreak/>
        <w:pict>
          <v:shape id="_x0000_s1030" type="#_x0000_t75" style="position:absolute;left:0;text-align:left;margin-left:-8.55pt;margin-top:-4.15pt;width:506.45pt;height:691.45pt;z-index:-251649024;mso-position-horizontal-relative:text;mso-position-vertical-relative:text;mso-width-relative:page;mso-height-relative:page">
            <v:imagedata r:id="rId14" o:title="Sberbank RAS FS_2018__page-0010" cropbottom="2265f"/>
          </v:shape>
        </w:pict>
      </w:r>
      <w:r w:rsidR="00E86590">
        <w:rPr>
          <w:rFonts w:ascii="Times New Roman" w:hAnsi="Times New Roman" w:cs="Times New Roman"/>
          <w:sz w:val="28"/>
          <w:szCs w:val="28"/>
        </w:rPr>
        <w:t>Приложение Г</w:t>
      </w:r>
    </w:p>
    <w:p w:rsidR="00E86590" w:rsidRDefault="00E86590">
      <w:pPr>
        <w:rPr>
          <w:rFonts w:ascii="Times New Roman" w:hAnsi="Times New Roman" w:cs="Times New Roman"/>
          <w:sz w:val="28"/>
          <w:szCs w:val="28"/>
        </w:rPr>
      </w:pPr>
      <w:r>
        <w:rPr>
          <w:rFonts w:ascii="Times New Roman" w:hAnsi="Times New Roman" w:cs="Times New Roman"/>
          <w:sz w:val="28"/>
          <w:szCs w:val="28"/>
        </w:rPr>
        <w:br w:type="page"/>
      </w:r>
    </w:p>
    <w:p w:rsidR="00E86590" w:rsidRDefault="003A7A68" w:rsidP="009F14B0">
      <w:pPr>
        <w:spacing w:after="0" w:line="360" w:lineRule="auto"/>
        <w:jc w:val="right"/>
        <w:rPr>
          <w:rFonts w:ascii="Times New Roman" w:hAnsi="Times New Roman" w:cs="Times New Roman"/>
          <w:sz w:val="28"/>
          <w:szCs w:val="28"/>
        </w:rPr>
      </w:pPr>
      <w:r>
        <w:rPr>
          <w:noProof/>
        </w:rPr>
        <w:lastRenderedPageBreak/>
        <w:pict>
          <v:shape id="_x0000_s1031" type="#_x0000_t75" style="position:absolute;left:0;text-align:left;margin-left:-.3pt;margin-top:4.85pt;width:467.25pt;height:350.95pt;z-index:-251646976;mso-position-horizontal-relative:text;mso-position-vertical-relative:text;mso-width-relative:page;mso-height-relative:page">
            <v:imagedata r:id="rId15" o:title="Sberbank RAS FS_2018__page-0011" cropbottom="30727f"/>
          </v:shape>
        </w:pict>
      </w:r>
      <w:r w:rsidR="00E86590">
        <w:rPr>
          <w:rFonts w:ascii="Times New Roman" w:hAnsi="Times New Roman" w:cs="Times New Roman"/>
          <w:sz w:val="28"/>
          <w:szCs w:val="28"/>
        </w:rPr>
        <w:t>Продолжение Приложения Г</w:t>
      </w:r>
    </w:p>
    <w:p w:rsidR="00E86590" w:rsidRDefault="00E86590">
      <w:pPr>
        <w:rPr>
          <w:rFonts w:ascii="Times New Roman" w:hAnsi="Times New Roman" w:cs="Times New Roman"/>
          <w:sz w:val="28"/>
          <w:szCs w:val="28"/>
        </w:rPr>
      </w:pPr>
      <w:r>
        <w:rPr>
          <w:rFonts w:ascii="Times New Roman" w:hAnsi="Times New Roman" w:cs="Times New Roman"/>
          <w:sz w:val="28"/>
          <w:szCs w:val="28"/>
        </w:rPr>
        <w:br w:type="page"/>
      </w:r>
    </w:p>
    <w:p w:rsidR="00EF39A8" w:rsidRDefault="003A7A68" w:rsidP="009F14B0">
      <w:pPr>
        <w:spacing w:after="0" w:line="360" w:lineRule="auto"/>
        <w:jc w:val="right"/>
        <w:rPr>
          <w:rFonts w:ascii="Times New Roman" w:hAnsi="Times New Roman" w:cs="Times New Roman"/>
          <w:sz w:val="28"/>
          <w:szCs w:val="28"/>
        </w:rPr>
      </w:pPr>
      <w:r>
        <w:rPr>
          <w:noProof/>
        </w:rPr>
        <w:lastRenderedPageBreak/>
        <w:pict>
          <v:shape id="_x0000_s1032" type="#_x0000_t75" style="position:absolute;left:0;text-align:left;margin-left:22.95pt;margin-top:-1.9pt;width:443.25pt;height:725.2pt;z-index:-251644928;mso-position-horizontal-relative:text;mso-position-vertical-relative:text;mso-width-relative:page;mso-height-relative:page">
            <v:imagedata r:id="rId16" o:title="Sberbank RAS FS_2019_page-0011" cropbottom="1293f" cropleft="7240f" cropright="4043f"/>
          </v:shape>
        </w:pict>
      </w:r>
      <w:r w:rsidR="00CC3749">
        <w:rPr>
          <w:rFonts w:ascii="Times New Roman" w:hAnsi="Times New Roman" w:cs="Times New Roman"/>
          <w:sz w:val="28"/>
          <w:szCs w:val="28"/>
        </w:rPr>
        <w:t>Приложение</w:t>
      </w:r>
      <w:proofErr w:type="gramStart"/>
      <w:r w:rsidR="00CC3749">
        <w:rPr>
          <w:rFonts w:ascii="Times New Roman" w:hAnsi="Times New Roman" w:cs="Times New Roman"/>
          <w:sz w:val="28"/>
          <w:szCs w:val="28"/>
        </w:rPr>
        <w:t xml:space="preserve"> Д</w:t>
      </w:r>
      <w:proofErr w:type="gramEnd"/>
    </w:p>
    <w:p w:rsidR="00EF39A8" w:rsidRDefault="00EF39A8">
      <w:pPr>
        <w:rPr>
          <w:rFonts w:ascii="Times New Roman" w:hAnsi="Times New Roman" w:cs="Times New Roman"/>
          <w:sz w:val="28"/>
          <w:szCs w:val="28"/>
        </w:rPr>
      </w:pPr>
      <w:r>
        <w:rPr>
          <w:rFonts w:ascii="Times New Roman" w:hAnsi="Times New Roman" w:cs="Times New Roman"/>
          <w:sz w:val="28"/>
          <w:szCs w:val="28"/>
        </w:rPr>
        <w:br w:type="page"/>
      </w:r>
    </w:p>
    <w:p w:rsidR="00EF39A8" w:rsidRDefault="003A7A68" w:rsidP="009F14B0">
      <w:pPr>
        <w:spacing w:after="0" w:line="360" w:lineRule="auto"/>
        <w:jc w:val="right"/>
        <w:rPr>
          <w:rFonts w:ascii="Times New Roman" w:hAnsi="Times New Roman" w:cs="Times New Roman"/>
          <w:sz w:val="28"/>
          <w:szCs w:val="28"/>
        </w:rPr>
      </w:pPr>
      <w:r>
        <w:rPr>
          <w:noProof/>
        </w:rPr>
        <w:lastRenderedPageBreak/>
        <w:pict>
          <v:shape id="_x0000_s1033" type="#_x0000_t75" style="position:absolute;left:0;text-align:left;margin-left:11.7pt;margin-top:13.05pt;width:461.25pt;height:701.55pt;z-index:-251642880;mso-position-horizontal-relative:text;mso-position-vertical-relative:text;mso-width-relative:page;mso-height-relative:page">
            <v:imagedata r:id="rId17" o:title="Sberbank RAS FS_2019_page-0012" croptop="2747f" cropbottom="3501f" cropright="10414f"/>
          </v:shape>
        </w:pict>
      </w:r>
      <w:r w:rsidR="00EF39A8">
        <w:rPr>
          <w:rFonts w:ascii="Times New Roman" w:hAnsi="Times New Roman" w:cs="Times New Roman"/>
          <w:sz w:val="28"/>
          <w:szCs w:val="28"/>
        </w:rPr>
        <w:t>Приложение</w:t>
      </w:r>
      <w:proofErr w:type="gramStart"/>
      <w:r w:rsidR="00EF39A8">
        <w:rPr>
          <w:rFonts w:ascii="Times New Roman" w:hAnsi="Times New Roman" w:cs="Times New Roman"/>
          <w:sz w:val="28"/>
          <w:szCs w:val="28"/>
        </w:rPr>
        <w:t xml:space="preserve"> Е</w:t>
      </w:r>
      <w:proofErr w:type="gramEnd"/>
    </w:p>
    <w:p w:rsidR="00EF39A8" w:rsidRDefault="00EF39A8">
      <w:pPr>
        <w:rPr>
          <w:rFonts w:ascii="Times New Roman" w:hAnsi="Times New Roman" w:cs="Times New Roman"/>
          <w:sz w:val="28"/>
          <w:szCs w:val="28"/>
        </w:rPr>
      </w:pPr>
      <w:r>
        <w:rPr>
          <w:rFonts w:ascii="Times New Roman" w:hAnsi="Times New Roman" w:cs="Times New Roman"/>
          <w:sz w:val="28"/>
          <w:szCs w:val="28"/>
        </w:rPr>
        <w:br w:type="page"/>
      </w:r>
    </w:p>
    <w:p w:rsidR="00BC0FAC" w:rsidRDefault="003A7A68" w:rsidP="009F14B0">
      <w:pPr>
        <w:spacing w:after="0" w:line="360" w:lineRule="auto"/>
        <w:jc w:val="right"/>
        <w:rPr>
          <w:rFonts w:ascii="Times New Roman" w:hAnsi="Times New Roman" w:cs="Times New Roman"/>
          <w:sz w:val="28"/>
          <w:szCs w:val="28"/>
        </w:rPr>
      </w:pPr>
      <w:r>
        <w:rPr>
          <w:noProof/>
        </w:rPr>
        <w:lastRenderedPageBreak/>
        <w:pict>
          <v:shape id="_x0000_s1034" type="#_x0000_t75" style="position:absolute;left:0;text-align:left;margin-left:15.45pt;margin-top:9.3pt;width:460.3pt;height:397.5pt;z-index:-251640832;mso-position-horizontal-relative:text;mso-position-vertical-relative:text;mso-width-relative:page;mso-height-relative:page">
            <v:imagedata r:id="rId18" o:title="Sberbank RAS FS_2019_page-0013" croptop="3124f" cropbottom="26631f" cropright="6943f"/>
          </v:shape>
        </w:pict>
      </w:r>
      <w:r w:rsidR="00EF39A8">
        <w:rPr>
          <w:rFonts w:ascii="Times New Roman" w:hAnsi="Times New Roman" w:cs="Times New Roman"/>
          <w:sz w:val="28"/>
          <w:szCs w:val="28"/>
        </w:rPr>
        <w:t>Продолжение Приложения</w:t>
      </w:r>
      <w:proofErr w:type="gramStart"/>
      <w:r w:rsidR="00EF39A8">
        <w:rPr>
          <w:rFonts w:ascii="Times New Roman" w:hAnsi="Times New Roman" w:cs="Times New Roman"/>
          <w:sz w:val="28"/>
          <w:szCs w:val="28"/>
        </w:rPr>
        <w:t xml:space="preserve"> Е</w:t>
      </w:r>
      <w:proofErr w:type="gramEnd"/>
    </w:p>
    <w:p w:rsidR="00EF39A8" w:rsidRDefault="00EF39A8" w:rsidP="009F14B0">
      <w:pPr>
        <w:spacing w:after="0" w:line="360" w:lineRule="auto"/>
        <w:jc w:val="right"/>
        <w:rPr>
          <w:rFonts w:ascii="Times New Roman" w:hAnsi="Times New Roman" w:cs="Times New Roman"/>
          <w:sz w:val="28"/>
          <w:szCs w:val="28"/>
        </w:rPr>
      </w:pPr>
    </w:p>
    <w:p w:rsidR="00EF39A8" w:rsidRDefault="00EF39A8" w:rsidP="009F14B0">
      <w:pPr>
        <w:spacing w:after="0" w:line="360" w:lineRule="auto"/>
        <w:jc w:val="right"/>
        <w:rPr>
          <w:rFonts w:ascii="Times New Roman" w:hAnsi="Times New Roman" w:cs="Times New Roman"/>
          <w:sz w:val="28"/>
          <w:szCs w:val="28"/>
        </w:rPr>
      </w:pPr>
    </w:p>
    <w:p w:rsidR="00CC3749" w:rsidRDefault="00CC3749" w:rsidP="009F14B0">
      <w:pPr>
        <w:spacing w:after="0" w:line="360" w:lineRule="auto"/>
        <w:jc w:val="right"/>
        <w:rPr>
          <w:rFonts w:ascii="Times New Roman" w:hAnsi="Times New Roman" w:cs="Times New Roman"/>
          <w:sz w:val="28"/>
          <w:szCs w:val="28"/>
        </w:rPr>
      </w:pPr>
    </w:p>
    <w:p w:rsidR="00E86590" w:rsidRDefault="00E86590" w:rsidP="00E86590">
      <w:pPr>
        <w:spacing w:after="0" w:line="360" w:lineRule="auto"/>
        <w:jc w:val="center"/>
        <w:rPr>
          <w:rFonts w:ascii="Times New Roman" w:hAnsi="Times New Roman" w:cs="Times New Roman"/>
          <w:sz w:val="28"/>
          <w:szCs w:val="28"/>
        </w:rPr>
      </w:pPr>
    </w:p>
    <w:p w:rsidR="00E86590" w:rsidRDefault="00E86590" w:rsidP="009F14B0">
      <w:pPr>
        <w:spacing w:after="0" w:line="360" w:lineRule="auto"/>
        <w:jc w:val="right"/>
        <w:rPr>
          <w:rFonts w:ascii="Times New Roman" w:hAnsi="Times New Roman" w:cs="Times New Roman"/>
          <w:sz w:val="28"/>
          <w:szCs w:val="28"/>
        </w:rPr>
      </w:pPr>
    </w:p>
    <w:p w:rsidR="00954470" w:rsidRDefault="00954470">
      <w:pPr>
        <w:rPr>
          <w:rFonts w:ascii="Times New Roman" w:hAnsi="Times New Roman" w:cs="Times New Roman"/>
          <w:sz w:val="28"/>
          <w:szCs w:val="28"/>
        </w:rPr>
      </w:pPr>
      <w:r>
        <w:rPr>
          <w:rFonts w:ascii="Times New Roman" w:hAnsi="Times New Roman" w:cs="Times New Roman"/>
          <w:sz w:val="28"/>
          <w:szCs w:val="28"/>
        </w:rPr>
        <w:br w:type="page"/>
      </w:r>
    </w:p>
    <w:p w:rsidR="00954470" w:rsidRPr="00954470" w:rsidRDefault="00954470" w:rsidP="00954470">
      <w:pPr>
        <w:spacing w:after="0" w:line="240" w:lineRule="auto"/>
        <w:ind w:left="-426"/>
        <w:jc w:val="center"/>
        <w:rPr>
          <w:rFonts w:ascii="Times New Roman" w:eastAsia="Times New Roman" w:hAnsi="Times New Roman" w:cs="Times New Roman"/>
          <w:bCs/>
          <w:spacing w:val="-20"/>
          <w:sz w:val="24"/>
          <w:szCs w:val="24"/>
          <w:lang w:eastAsia="ru-RU"/>
        </w:rPr>
      </w:pPr>
      <w:r w:rsidRPr="00954470">
        <w:rPr>
          <w:rFonts w:ascii="Times New Roman" w:eastAsia="Times New Roman" w:hAnsi="Times New Roman" w:cs="Times New Roman"/>
          <w:bCs/>
          <w:sz w:val="24"/>
          <w:szCs w:val="24"/>
          <w:lang w:eastAsia="ru-RU"/>
        </w:rPr>
        <w:lastRenderedPageBreak/>
        <w:t>МИНИСТЕРСТВО НАУКИ И ВЫСШЕГО ОБРАЗОВАНИЯ РОССИЙСКОЙ ФЕДЕРАЦИИ</w:t>
      </w:r>
    </w:p>
    <w:p w:rsidR="00954470" w:rsidRPr="00954470" w:rsidRDefault="00954470" w:rsidP="00954470">
      <w:pPr>
        <w:spacing w:after="0" w:line="240" w:lineRule="auto"/>
        <w:ind w:left="-284"/>
        <w:jc w:val="center"/>
        <w:rPr>
          <w:rFonts w:ascii="Times New Roman" w:eastAsia="Times New Roman" w:hAnsi="Times New Roman" w:cs="Times New Roman"/>
          <w:bCs/>
          <w:spacing w:val="-20"/>
          <w:sz w:val="28"/>
          <w:szCs w:val="28"/>
          <w:lang w:eastAsia="ru-RU"/>
        </w:rPr>
      </w:pPr>
      <w:r w:rsidRPr="00954470">
        <w:rPr>
          <w:rFonts w:ascii="Times New Roman" w:eastAsia="Times New Roman" w:hAnsi="Times New Roman" w:cs="Times New Roman"/>
          <w:bCs/>
          <w:spacing w:val="-20"/>
          <w:sz w:val="28"/>
          <w:szCs w:val="28"/>
          <w:lang w:eastAsia="ru-RU"/>
        </w:rPr>
        <w:t xml:space="preserve">федеральное государственное бюджетное образовательное учреждение </w:t>
      </w:r>
    </w:p>
    <w:p w:rsidR="00954470" w:rsidRPr="00954470" w:rsidRDefault="00954470" w:rsidP="00954470">
      <w:pPr>
        <w:spacing w:after="0" w:line="240" w:lineRule="auto"/>
        <w:ind w:left="-284"/>
        <w:jc w:val="center"/>
        <w:rPr>
          <w:rFonts w:ascii="Times New Roman" w:eastAsia="Times New Roman" w:hAnsi="Times New Roman" w:cs="Times New Roman"/>
          <w:bCs/>
          <w:sz w:val="28"/>
          <w:szCs w:val="28"/>
          <w:lang w:eastAsia="ru-RU"/>
        </w:rPr>
      </w:pPr>
      <w:r w:rsidRPr="00954470">
        <w:rPr>
          <w:rFonts w:ascii="Times New Roman" w:eastAsia="Times New Roman" w:hAnsi="Times New Roman" w:cs="Times New Roman"/>
          <w:bCs/>
          <w:spacing w:val="-20"/>
          <w:sz w:val="28"/>
          <w:szCs w:val="28"/>
          <w:lang w:eastAsia="ru-RU"/>
        </w:rPr>
        <w:t>высшего образования</w:t>
      </w:r>
    </w:p>
    <w:p w:rsidR="00954470" w:rsidRPr="00954470" w:rsidRDefault="00954470" w:rsidP="00954470">
      <w:pPr>
        <w:spacing w:after="0" w:line="240" w:lineRule="auto"/>
        <w:ind w:left="-284"/>
        <w:jc w:val="center"/>
        <w:rPr>
          <w:rFonts w:ascii="Times New Roman" w:eastAsia="Times New Roman" w:hAnsi="Times New Roman" w:cs="Times New Roman"/>
          <w:bCs/>
          <w:sz w:val="28"/>
          <w:szCs w:val="28"/>
          <w:lang w:eastAsia="ru-RU"/>
        </w:rPr>
      </w:pPr>
      <w:r w:rsidRPr="00954470">
        <w:rPr>
          <w:rFonts w:ascii="Times New Roman" w:eastAsia="Times New Roman" w:hAnsi="Times New Roman" w:cs="Times New Roman"/>
          <w:bCs/>
          <w:sz w:val="28"/>
          <w:szCs w:val="28"/>
          <w:lang w:eastAsia="ru-RU"/>
        </w:rPr>
        <w:t>«Российский экономический университет имени Г.В. Плеханова»</w:t>
      </w:r>
    </w:p>
    <w:p w:rsidR="00954470" w:rsidRPr="00954470" w:rsidRDefault="00954470" w:rsidP="00954470">
      <w:pPr>
        <w:spacing w:after="0" w:line="240" w:lineRule="auto"/>
        <w:ind w:left="-284"/>
        <w:jc w:val="center"/>
        <w:rPr>
          <w:rFonts w:ascii="Times New Roman" w:eastAsia="Times New Roman" w:hAnsi="Times New Roman" w:cs="Times New Roman"/>
          <w:bCs/>
          <w:sz w:val="28"/>
          <w:szCs w:val="28"/>
          <w:lang w:eastAsia="ru-RU"/>
        </w:rPr>
      </w:pPr>
      <w:r w:rsidRPr="00954470">
        <w:rPr>
          <w:rFonts w:ascii="Times New Roman" w:eastAsia="Times New Roman" w:hAnsi="Times New Roman" w:cs="Times New Roman"/>
          <w:bCs/>
          <w:sz w:val="28"/>
          <w:szCs w:val="28"/>
          <w:lang w:eastAsia="ru-RU"/>
        </w:rPr>
        <w:t>(</w:t>
      </w:r>
      <w:r w:rsidRPr="00954470">
        <w:rPr>
          <w:rFonts w:ascii="Times New Roman" w:eastAsia="Times New Roman" w:hAnsi="Times New Roman" w:cs="Times New Roman"/>
          <w:b/>
          <w:bCs/>
          <w:sz w:val="28"/>
          <w:szCs w:val="28"/>
          <w:lang w:eastAsia="ru-RU"/>
        </w:rPr>
        <w:t>Смоленский филиал РЭУ им. Г.В. Плеханова</w:t>
      </w:r>
      <w:r w:rsidRPr="00954470">
        <w:rPr>
          <w:rFonts w:ascii="Times New Roman" w:eastAsia="Times New Roman" w:hAnsi="Times New Roman" w:cs="Times New Roman"/>
          <w:bCs/>
          <w:sz w:val="28"/>
          <w:szCs w:val="28"/>
          <w:lang w:eastAsia="ru-RU"/>
        </w:rPr>
        <w:t>)</w:t>
      </w:r>
    </w:p>
    <w:p w:rsidR="00954470" w:rsidRPr="00954470" w:rsidRDefault="00954470" w:rsidP="00954470">
      <w:pPr>
        <w:shd w:val="clear" w:color="auto" w:fill="FFFFFF"/>
        <w:tabs>
          <w:tab w:val="left" w:leader="underscore" w:pos="7853"/>
        </w:tabs>
        <w:spacing w:after="0" w:line="360" w:lineRule="auto"/>
        <w:jc w:val="center"/>
        <w:rPr>
          <w:rFonts w:ascii="Times New Roman" w:eastAsia="Times New Roman" w:hAnsi="Times New Roman" w:cs="Times New Roman"/>
          <w:b/>
          <w:bCs/>
          <w:color w:val="000000"/>
          <w:spacing w:val="3"/>
          <w:sz w:val="28"/>
          <w:szCs w:val="28"/>
          <w:lang w:eastAsia="ru-RU"/>
        </w:rPr>
      </w:pPr>
    </w:p>
    <w:p w:rsidR="00954470" w:rsidRPr="00954470" w:rsidRDefault="00954470" w:rsidP="00954470">
      <w:pPr>
        <w:spacing w:after="0" w:line="240" w:lineRule="auto"/>
        <w:rPr>
          <w:rFonts w:ascii="Times New Roman" w:eastAsia="Times New Roman" w:hAnsi="Times New Roman" w:cs="Times New Roman"/>
          <w:sz w:val="24"/>
          <w:szCs w:val="24"/>
          <w:lang w:eastAsia="ru-RU"/>
        </w:rPr>
      </w:pPr>
    </w:p>
    <w:p w:rsidR="00954470" w:rsidRPr="00954470" w:rsidRDefault="00954470" w:rsidP="00954470">
      <w:pPr>
        <w:spacing w:after="0" w:line="240" w:lineRule="auto"/>
        <w:rPr>
          <w:rFonts w:ascii="Times New Roman" w:eastAsia="Times New Roman" w:hAnsi="Times New Roman" w:cs="Times New Roman"/>
          <w:sz w:val="24"/>
          <w:szCs w:val="24"/>
          <w:lang w:eastAsia="ru-RU"/>
        </w:rPr>
      </w:pPr>
    </w:p>
    <w:p w:rsidR="00954470" w:rsidRPr="00954470" w:rsidRDefault="00954470" w:rsidP="00954470">
      <w:pPr>
        <w:shd w:val="clear" w:color="auto" w:fill="FFFFFF"/>
        <w:tabs>
          <w:tab w:val="left" w:leader="underscore" w:pos="2102"/>
        </w:tabs>
        <w:spacing w:after="0" w:line="360" w:lineRule="auto"/>
        <w:rPr>
          <w:rFonts w:ascii="Times New Roman" w:eastAsia="Times New Roman" w:hAnsi="Times New Roman" w:cs="Times New Roman"/>
          <w:b/>
          <w:bCs/>
          <w:color w:val="000000"/>
          <w:spacing w:val="-2"/>
          <w:sz w:val="32"/>
          <w:szCs w:val="32"/>
          <w:lang w:eastAsia="ru-RU"/>
        </w:rPr>
      </w:pPr>
      <w:proofErr w:type="spellStart"/>
      <w:r w:rsidRPr="00954470">
        <w:rPr>
          <w:rFonts w:ascii="Times New Roman" w:eastAsia="Times New Roman" w:hAnsi="Times New Roman" w:cs="Times New Roman"/>
          <w:b/>
          <w:bCs/>
          <w:color w:val="000000"/>
          <w:spacing w:val="-2"/>
          <w:sz w:val="24"/>
          <w:szCs w:val="24"/>
          <w:lang w:eastAsia="ru-RU"/>
        </w:rPr>
        <w:t>Кафедра</w:t>
      </w:r>
      <w:r w:rsidRPr="00954470">
        <w:rPr>
          <w:rFonts w:ascii="Times New Roman" w:eastAsia="Times New Roman" w:hAnsi="Times New Roman" w:cs="Times New Roman"/>
          <w:b/>
          <w:bCs/>
          <w:color w:val="000000"/>
          <w:spacing w:val="-2"/>
          <w:sz w:val="32"/>
          <w:szCs w:val="32"/>
          <w:lang w:eastAsia="ru-RU"/>
        </w:rPr>
        <w:t>______</w:t>
      </w:r>
      <w:r w:rsidRPr="00954470">
        <w:rPr>
          <w:rFonts w:ascii="Times New Roman" w:eastAsia="Times New Roman" w:hAnsi="Times New Roman" w:cs="Times New Roman"/>
          <w:bCs/>
          <w:color w:val="000000"/>
          <w:spacing w:val="-2"/>
          <w:sz w:val="28"/>
          <w:szCs w:val="32"/>
          <w:u w:val="single"/>
          <w:lang w:eastAsia="ru-RU"/>
        </w:rPr>
        <w:t>экономики</w:t>
      </w:r>
      <w:proofErr w:type="spellEnd"/>
      <w:r w:rsidRPr="00954470">
        <w:rPr>
          <w:rFonts w:ascii="Times New Roman" w:eastAsia="Times New Roman" w:hAnsi="Times New Roman" w:cs="Times New Roman"/>
          <w:bCs/>
          <w:color w:val="000000"/>
          <w:spacing w:val="-2"/>
          <w:sz w:val="28"/>
          <w:szCs w:val="32"/>
          <w:u w:val="single"/>
          <w:lang w:eastAsia="ru-RU"/>
        </w:rPr>
        <w:t xml:space="preserve"> и торгового дела</w:t>
      </w:r>
      <w:r w:rsidRPr="00954470">
        <w:rPr>
          <w:rFonts w:ascii="Times New Roman" w:eastAsia="Times New Roman" w:hAnsi="Times New Roman" w:cs="Times New Roman"/>
          <w:bCs/>
          <w:color w:val="000000"/>
          <w:spacing w:val="-2"/>
          <w:sz w:val="32"/>
          <w:szCs w:val="32"/>
          <w:u w:val="single"/>
          <w:lang w:eastAsia="ru-RU"/>
        </w:rPr>
        <w:t xml:space="preserve">        </w:t>
      </w:r>
      <w:r w:rsidRPr="00954470">
        <w:rPr>
          <w:rFonts w:ascii="Times New Roman" w:eastAsia="Times New Roman" w:hAnsi="Times New Roman" w:cs="Times New Roman"/>
          <w:bCs/>
          <w:color w:val="000000"/>
          <w:spacing w:val="-2"/>
          <w:sz w:val="32"/>
          <w:szCs w:val="32"/>
          <w:lang w:eastAsia="ru-RU"/>
        </w:rPr>
        <w:t>____</w:t>
      </w:r>
      <w:r w:rsidRPr="00954470">
        <w:rPr>
          <w:rFonts w:ascii="Times New Roman" w:eastAsia="Times New Roman" w:hAnsi="Times New Roman" w:cs="Times New Roman"/>
          <w:b/>
          <w:bCs/>
          <w:color w:val="000000"/>
          <w:spacing w:val="-2"/>
          <w:sz w:val="32"/>
          <w:szCs w:val="32"/>
          <w:lang w:eastAsia="ru-RU"/>
        </w:rPr>
        <w:t>_____________________</w:t>
      </w:r>
    </w:p>
    <w:p w:rsidR="00954470" w:rsidRPr="00954470" w:rsidRDefault="00954470" w:rsidP="00954470">
      <w:pPr>
        <w:tabs>
          <w:tab w:val="left" w:pos="1080"/>
        </w:tabs>
        <w:spacing w:after="0" w:line="360" w:lineRule="auto"/>
        <w:ind w:firstLine="720"/>
        <w:jc w:val="center"/>
        <w:rPr>
          <w:rFonts w:ascii="Times New Roman" w:eastAsia="Times New Roman" w:hAnsi="Times New Roman" w:cs="Times New Roman"/>
          <w:color w:val="000000"/>
          <w:sz w:val="28"/>
          <w:szCs w:val="28"/>
          <w:lang w:eastAsia="ru-RU"/>
        </w:rPr>
      </w:pPr>
    </w:p>
    <w:p w:rsidR="00954470" w:rsidRPr="00954470" w:rsidRDefault="00954470" w:rsidP="00954470">
      <w:pPr>
        <w:tabs>
          <w:tab w:val="left" w:pos="1080"/>
        </w:tabs>
        <w:spacing w:after="0" w:line="360" w:lineRule="auto"/>
        <w:rPr>
          <w:rFonts w:ascii="Times New Roman" w:eastAsia="Times New Roman" w:hAnsi="Times New Roman" w:cs="Times New Roman"/>
          <w:b/>
          <w:bCs/>
          <w:color w:val="000000"/>
          <w:spacing w:val="-2"/>
          <w:sz w:val="32"/>
          <w:szCs w:val="32"/>
          <w:lang w:eastAsia="ru-RU"/>
        </w:rPr>
      </w:pPr>
      <w:r w:rsidRPr="00954470">
        <w:rPr>
          <w:rFonts w:ascii="Times New Roman" w:eastAsia="Times New Roman" w:hAnsi="Times New Roman" w:cs="Times New Roman"/>
          <w:b/>
          <w:color w:val="000000"/>
          <w:sz w:val="24"/>
          <w:szCs w:val="24"/>
          <w:lang w:eastAsia="ru-RU"/>
        </w:rPr>
        <w:t>Направление подготовки</w:t>
      </w:r>
      <w:r w:rsidRPr="00954470">
        <w:rPr>
          <w:rFonts w:ascii="Times New Roman" w:eastAsia="Times New Roman" w:hAnsi="Times New Roman" w:cs="Times New Roman"/>
          <w:color w:val="000000"/>
          <w:sz w:val="24"/>
          <w:szCs w:val="24"/>
          <w:lang w:eastAsia="ru-RU"/>
        </w:rPr>
        <w:t xml:space="preserve"> </w:t>
      </w:r>
      <w:r w:rsidRPr="00954470">
        <w:rPr>
          <w:rFonts w:ascii="Times New Roman" w:eastAsia="Times New Roman" w:hAnsi="Times New Roman" w:cs="Times New Roman"/>
          <w:b/>
          <w:bCs/>
          <w:color w:val="000000"/>
          <w:spacing w:val="-2"/>
          <w:sz w:val="32"/>
          <w:szCs w:val="32"/>
          <w:lang w:eastAsia="ru-RU"/>
        </w:rPr>
        <w:t>__</w:t>
      </w:r>
      <w:r w:rsidRPr="00954470">
        <w:rPr>
          <w:rFonts w:ascii="Times New Roman" w:eastAsia="Times New Roman" w:hAnsi="Times New Roman" w:cs="Times New Roman"/>
          <w:bCs/>
          <w:color w:val="000000"/>
          <w:spacing w:val="-2"/>
          <w:sz w:val="28"/>
          <w:szCs w:val="32"/>
          <w:u w:val="single"/>
          <w:lang w:eastAsia="ru-RU"/>
        </w:rPr>
        <w:t>38.03.01. экономика</w:t>
      </w:r>
      <w:r w:rsidRPr="00954470">
        <w:rPr>
          <w:rFonts w:ascii="Times New Roman" w:eastAsia="Times New Roman" w:hAnsi="Times New Roman" w:cs="Times New Roman"/>
          <w:b/>
          <w:bCs/>
          <w:color w:val="000000"/>
          <w:spacing w:val="-2"/>
          <w:sz w:val="32"/>
          <w:szCs w:val="32"/>
          <w:lang w:eastAsia="ru-RU"/>
        </w:rPr>
        <w:t>____________________________</w:t>
      </w:r>
    </w:p>
    <w:p w:rsidR="00954470" w:rsidRPr="00954470" w:rsidRDefault="00954470" w:rsidP="00954470">
      <w:pPr>
        <w:tabs>
          <w:tab w:val="left" w:pos="0"/>
          <w:tab w:val="left" w:pos="1080"/>
        </w:tabs>
        <w:spacing w:after="120" w:line="240" w:lineRule="auto"/>
        <w:jc w:val="right"/>
        <w:rPr>
          <w:rFonts w:ascii="Times New Roman" w:eastAsia="Times New Roman" w:hAnsi="Times New Roman" w:cs="Times New Roman"/>
          <w:b/>
          <w:color w:val="000000"/>
          <w:sz w:val="28"/>
          <w:szCs w:val="28"/>
          <w:lang w:eastAsia="ru-RU"/>
        </w:rPr>
      </w:pPr>
    </w:p>
    <w:p w:rsidR="00954470" w:rsidRPr="00954470" w:rsidRDefault="00954470" w:rsidP="00954470">
      <w:pPr>
        <w:tabs>
          <w:tab w:val="left" w:pos="0"/>
          <w:tab w:val="left" w:pos="1080"/>
        </w:tabs>
        <w:spacing w:after="120" w:line="240" w:lineRule="auto"/>
        <w:jc w:val="center"/>
        <w:rPr>
          <w:rFonts w:ascii="Times New Roman" w:eastAsia="Times New Roman" w:hAnsi="Times New Roman" w:cs="Times New Roman"/>
          <w:b/>
          <w:bCs/>
          <w:color w:val="000000"/>
          <w:sz w:val="28"/>
          <w:szCs w:val="28"/>
          <w:lang w:eastAsia="ru-RU"/>
        </w:rPr>
      </w:pPr>
      <w:r w:rsidRPr="00954470">
        <w:rPr>
          <w:rFonts w:ascii="Times New Roman" w:eastAsia="Times New Roman" w:hAnsi="Times New Roman" w:cs="Times New Roman"/>
          <w:b/>
          <w:bCs/>
          <w:color w:val="000000"/>
          <w:sz w:val="28"/>
          <w:szCs w:val="28"/>
          <w:lang w:eastAsia="ru-RU"/>
        </w:rPr>
        <w:t>Дневник</w:t>
      </w:r>
    </w:p>
    <w:p w:rsidR="00954470" w:rsidRPr="00954470" w:rsidRDefault="00954470" w:rsidP="00954470">
      <w:pPr>
        <w:tabs>
          <w:tab w:val="left" w:pos="0"/>
          <w:tab w:val="left" w:pos="1080"/>
        </w:tabs>
        <w:spacing w:after="120" w:line="240" w:lineRule="auto"/>
        <w:jc w:val="center"/>
        <w:rPr>
          <w:rFonts w:ascii="Times New Roman" w:eastAsia="Times New Roman" w:hAnsi="Times New Roman" w:cs="Times New Roman"/>
          <w:b/>
          <w:bCs/>
          <w:color w:val="000000"/>
          <w:sz w:val="28"/>
          <w:szCs w:val="28"/>
          <w:lang w:eastAsia="ru-RU"/>
        </w:rPr>
      </w:pPr>
      <w:proofErr w:type="gramStart"/>
      <w:r w:rsidRPr="00954470">
        <w:rPr>
          <w:rFonts w:ascii="Times New Roman" w:eastAsia="Times New Roman" w:hAnsi="Times New Roman" w:cs="Times New Roman"/>
          <w:b/>
          <w:bCs/>
          <w:color w:val="000000"/>
          <w:sz w:val="28"/>
          <w:szCs w:val="28"/>
          <w:u w:val="single"/>
          <w:lang w:eastAsia="ru-RU"/>
        </w:rPr>
        <w:t>по</w:t>
      </w:r>
      <w:proofErr w:type="gramEnd"/>
      <w:r w:rsidRPr="00954470">
        <w:rPr>
          <w:rFonts w:ascii="Times New Roman" w:eastAsia="Times New Roman" w:hAnsi="Times New Roman" w:cs="Times New Roman"/>
          <w:b/>
          <w:bCs/>
          <w:color w:val="000000"/>
          <w:sz w:val="28"/>
          <w:szCs w:val="28"/>
          <w:u w:val="single"/>
          <w:lang w:eastAsia="ru-RU"/>
        </w:rPr>
        <w:t xml:space="preserve"> </w:t>
      </w:r>
      <w:proofErr w:type="gramStart"/>
      <w:r w:rsidRPr="00954470">
        <w:rPr>
          <w:rFonts w:ascii="Times New Roman" w:eastAsia="Times New Roman" w:hAnsi="Times New Roman" w:cs="Times New Roman"/>
          <w:b/>
          <w:bCs/>
          <w:color w:val="000000"/>
          <w:sz w:val="28"/>
          <w:szCs w:val="28"/>
          <w:u w:val="single"/>
          <w:lang w:eastAsia="ru-RU"/>
        </w:rPr>
        <w:t>производственной</w:t>
      </w:r>
      <w:proofErr w:type="gramEnd"/>
      <w:r w:rsidRPr="00954470">
        <w:rPr>
          <w:rFonts w:ascii="Times New Roman" w:eastAsia="Times New Roman" w:hAnsi="Times New Roman" w:cs="Times New Roman"/>
          <w:b/>
          <w:bCs/>
          <w:color w:val="000000"/>
          <w:sz w:val="28"/>
          <w:szCs w:val="28"/>
          <w:u w:val="single"/>
          <w:lang w:eastAsia="ru-RU"/>
        </w:rPr>
        <w:t>: преддипломной</w:t>
      </w:r>
      <w:r w:rsidRPr="00954470">
        <w:rPr>
          <w:rFonts w:ascii="Times New Roman" w:eastAsia="Times New Roman" w:hAnsi="Times New Roman" w:cs="Times New Roman"/>
          <w:b/>
          <w:bCs/>
          <w:color w:val="000000"/>
          <w:sz w:val="28"/>
          <w:szCs w:val="28"/>
          <w:lang w:eastAsia="ru-RU"/>
        </w:rPr>
        <w:t xml:space="preserve"> практики студента</w:t>
      </w:r>
    </w:p>
    <w:p w:rsidR="00954470" w:rsidRPr="00954470" w:rsidRDefault="00954470" w:rsidP="00954470">
      <w:pPr>
        <w:tabs>
          <w:tab w:val="left" w:pos="0"/>
          <w:tab w:val="left" w:pos="1080"/>
        </w:tabs>
        <w:spacing w:after="120" w:line="240" w:lineRule="auto"/>
        <w:rPr>
          <w:rFonts w:ascii="Times New Roman" w:eastAsia="Times New Roman" w:hAnsi="Times New Roman" w:cs="Times New Roman"/>
          <w:b/>
          <w:bCs/>
          <w:color w:val="000000"/>
          <w:sz w:val="18"/>
          <w:szCs w:val="18"/>
          <w:lang w:eastAsia="ru-RU"/>
        </w:rPr>
      </w:pPr>
      <w:r w:rsidRPr="00954470">
        <w:rPr>
          <w:rFonts w:ascii="Times New Roman" w:eastAsia="Times New Roman" w:hAnsi="Times New Roman" w:cs="Times New Roman"/>
          <w:color w:val="000000"/>
          <w:sz w:val="28"/>
          <w:szCs w:val="28"/>
          <w:lang w:eastAsia="ru-RU"/>
        </w:rPr>
        <w:t xml:space="preserve">                                                 </w:t>
      </w:r>
      <w:r w:rsidRPr="00954470">
        <w:rPr>
          <w:rFonts w:ascii="Times New Roman" w:eastAsia="Times New Roman" w:hAnsi="Times New Roman" w:cs="Times New Roman"/>
          <w:color w:val="000000"/>
          <w:sz w:val="18"/>
          <w:szCs w:val="18"/>
          <w:lang w:eastAsia="ru-RU"/>
        </w:rPr>
        <w:t>(вид практики)</w:t>
      </w:r>
    </w:p>
    <w:p w:rsidR="00954470" w:rsidRPr="00954470" w:rsidRDefault="00954470" w:rsidP="00954470">
      <w:pPr>
        <w:tabs>
          <w:tab w:val="left" w:pos="0"/>
          <w:tab w:val="left" w:pos="1080"/>
        </w:tabs>
        <w:spacing w:after="120" w:line="240" w:lineRule="auto"/>
        <w:rPr>
          <w:rFonts w:ascii="Times New Roman" w:eastAsia="Times New Roman" w:hAnsi="Times New Roman" w:cs="Times New Roman"/>
          <w:color w:val="000000"/>
          <w:sz w:val="28"/>
          <w:szCs w:val="28"/>
          <w:lang w:eastAsia="ru-RU"/>
        </w:rPr>
      </w:pPr>
      <w:r w:rsidRPr="00954470">
        <w:rPr>
          <w:rFonts w:ascii="Times New Roman" w:eastAsia="Times New Roman" w:hAnsi="Times New Roman" w:cs="Times New Roman"/>
          <w:color w:val="000000"/>
          <w:sz w:val="24"/>
          <w:szCs w:val="24"/>
          <w:lang w:eastAsia="ru-RU"/>
        </w:rPr>
        <w:t xml:space="preserve">                группа</w:t>
      </w:r>
      <w:r w:rsidRPr="00954470">
        <w:rPr>
          <w:rFonts w:ascii="Times New Roman" w:eastAsia="Times New Roman" w:hAnsi="Times New Roman" w:cs="Times New Roman"/>
          <w:color w:val="000000"/>
          <w:sz w:val="28"/>
          <w:szCs w:val="28"/>
          <w:lang w:eastAsia="ru-RU"/>
        </w:rPr>
        <w:t xml:space="preserve"> </w:t>
      </w:r>
      <w:r w:rsidRPr="00954470">
        <w:rPr>
          <w:rFonts w:ascii="Times New Roman" w:eastAsia="Times New Roman" w:hAnsi="Times New Roman" w:cs="Times New Roman"/>
          <w:color w:val="000000"/>
          <w:sz w:val="28"/>
          <w:szCs w:val="28"/>
          <w:u w:val="single"/>
          <w:lang w:eastAsia="ru-RU"/>
        </w:rPr>
        <w:t>Э161о</w:t>
      </w:r>
      <w:proofErr w:type="gramStart"/>
      <w:r w:rsidRPr="00954470">
        <w:rPr>
          <w:rFonts w:ascii="Times New Roman" w:eastAsia="Times New Roman" w:hAnsi="Times New Roman" w:cs="Times New Roman"/>
          <w:color w:val="000000"/>
          <w:sz w:val="28"/>
          <w:szCs w:val="28"/>
          <w:lang w:eastAsia="ru-RU"/>
        </w:rPr>
        <w:t xml:space="preserve"> ,</w:t>
      </w:r>
      <w:proofErr w:type="gramEnd"/>
      <w:r w:rsidRPr="00954470">
        <w:rPr>
          <w:rFonts w:ascii="Times New Roman" w:eastAsia="Times New Roman" w:hAnsi="Times New Roman" w:cs="Times New Roman"/>
          <w:color w:val="000000"/>
          <w:sz w:val="28"/>
          <w:szCs w:val="28"/>
          <w:lang w:eastAsia="ru-RU"/>
        </w:rPr>
        <w:t xml:space="preserve"> курс </w:t>
      </w:r>
      <w:r w:rsidRPr="00954470">
        <w:rPr>
          <w:rFonts w:ascii="Times New Roman" w:eastAsia="Times New Roman" w:hAnsi="Times New Roman" w:cs="Times New Roman"/>
          <w:color w:val="000000"/>
          <w:sz w:val="28"/>
          <w:szCs w:val="28"/>
          <w:u w:val="single"/>
          <w:lang w:eastAsia="ru-RU"/>
        </w:rPr>
        <w:t>4</w:t>
      </w:r>
      <w:r w:rsidRPr="00954470">
        <w:rPr>
          <w:rFonts w:ascii="Times New Roman" w:eastAsia="Times New Roman" w:hAnsi="Times New Roman" w:cs="Times New Roman"/>
          <w:color w:val="000000"/>
          <w:sz w:val="28"/>
          <w:szCs w:val="28"/>
          <w:lang w:eastAsia="ru-RU"/>
        </w:rPr>
        <w:t xml:space="preserve">,             </w:t>
      </w:r>
      <w:r w:rsidRPr="00954470">
        <w:rPr>
          <w:rFonts w:ascii="Times New Roman" w:eastAsia="Times New Roman" w:hAnsi="Times New Roman" w:cs="Times New Roman"/>
          <w:color w:val="000000"/>
          <w:sz w:val="28"/>
          <w:szCs w:val="28"/>
          <w:u w:val="single"/>
          <w:lang w:eastAsia="ru-RU"/>
        </w:rPr>
        <w:t>Костикиной Александры Сергеевны</w:t>
      </w:r>
    </w:p>
    <w:p w:rsidR="00954470" w:rsidRPr="00954470" w:rsidRDefault="00954470" w:rsidP="00954470">
      <w:pPr>
        <w:tabs>
          <w:tab w:val="left" w:pos="0"/>
          <w:tab w:val="left" w:pos="1080"/>
        </w:tabs>
        <w:spacing w:after="120" w:line="240" w:lineRule="auto"/>
        <w:rPr>
          <w:rFonts w:ascii="Times New Roman" w:eastAsia="Times New Roman" w:hAnsi="Times New Roman" w:cs="Times New Roman"/>
          <w:color w:val="000000"/>
          <w:sz w:val="18"/>
          <w:szCs w:val="18"/>
          <w:lang w:eastAsia="ru-RU"/>
        </w:rPr>
      </w:pPr>
      <w:r w:rsidRPr="00954470">
        <w:rPr>
          <w:rFonts w:ascii="Times New Roman" w:eastAsia="Times New Roman" w:hAnsi="Times New Roman" w:cs="Times New Roman"/>
          <w:color w:val="000000"/>
          <w:sz w:val="28"/>
          <w:szCs w:val="28"/>
          <w:lang w:eastAsia="ru-RU"/>
        </w:rPr>
        <w:t xml:space="preserve">                                                                                    </w:t>
      </w:r>
      <w:r w:rsidRPr="00954470">
        <w:rPr>
          <w:rFonts w:ascii="Times New Roman" w:eastAsia="Times New Roman" w:hAnsi="Times New Roman" w:cs="Times New Roman"/>
          <w:color w:val="000000"/>
          <w:sz w:val="18"/>
          <w:szCs w:val="18"/>
          <w:lang w:eastAsia="ru-RU"/>
        </w:rPr>
        <w:t>(Ф.И.О. студента)</w:t>
      </w:r>
    </w:p>
    <w:p w:rsidR="00954470" w:rsidRPr="00954470" w:rsidRDefault="00954470" w:rsidP="00954470">
      <w:pPr>
        <w:tabs>
          <w:tab w:val="left" w:pos="0"/>
          <w:tab w:val="left" w:pos="1080"/>
        </w:tabs>
        <w:spacing w:after="120" w:line="240" w:lineRule="auto"/>
        <w:ind w:left="283" w:firstLine="720"/>
        <w:rPr>
          <w:rFonts w:ascii="Times New Roman" w:eastAsia="Times New Roman" w:hAnsi="Times New Roman" w:cs="Times New Roman"/>
          <w:b/>
          <w:bCs/>
          <w:color w:val="000000"/>
          <w:sz w:val="18"/>
          <w:szCs w:val="18"/>
          <w:lang w:eastAsia="ru-RU"/>
        </w:rPr>
      </w:pPr>
    </w:p>
    <w:tbl>
      <w:tblPr>
        <w:tblW w:w="9959"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7"/>
        <w:gridCol w:w="4909"/>
        <w:gridCol w:w="1842"/>
        <w:gridCol w:w="1841"/>
      </w:tblGrid>
      <w:tr w:rsidR="00954470" w:rsidRPr="00954470" w:rsidTr="00954470">
        <w:tc>
          <w:tcPr>
            <w:tcW w:w="1367"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tabs>
                <w:tab w:val="left" w:pos="0"/>
                <w:tab w:val="left" w:pos="1080"/>
              </w:tabs>
              <w:spacing w:after="120" w:line="240" w:lineRule="auto"/>
              <w:jc w:val="center"/>
              <w:rPr>
                <w:rFonts w:ascii="Times New Roman" w:eastAsia="Times New Roman" w:hAnsi="Times New Roman" w:cs="Times New Roman"/>
                <w:b/>
                <w:bCs/>
                <w:color w:val="000000"/>
                <w:sz w:val="24"/>
                <w:szCs w:val="24"/>
                <w:lang w:eastAsia="ru-RU"/>
              </w:rPr>
            </w:pPr>
            <w:r w:rsidRPr="00954470">
              <w:rPr>
                <w:rFonts w:ascii="Times New Roman" w:eastAsia="Times New Roman" w:hAnsi="Times New Roman" w:cs="Times New Roman"/>
                <w:b/>
                <w:bCs/>
                <w:color w:val="000000"/>
                <w:sz w:val="24"/>
                <w:szCs w:val="24"/>
                <w:lang w:eastAsia="ru-RU"/>
              </w:rPr>
              <w:t>Дата</w:t>
            </w:r>
          </w:p>
        </w:tc>
        <w:tc>
          <w:tcPr>
            <w:tcW w:w="4909"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tabs>
                <w:tab w:val="left" w:pos="0"/>
                <w:tab w:val="left" w:pos="1080"/>
              </w:tabs>
              <w:spacing w:after="120" w:line="240" w:lineRule="auto"/>
              <w:jc w:val="center"/>
              <w:rPr>
                <w:rFonts w:ascii="Times New Roman" w:eastAsia="Times New Roman" w:hAnsi="Times New Roman" w:cs="Times New Roman"/>
                <w:b/>
                <w:bCs/>
                <w:color w:val="000000"/>
                <w:sz w:val="24"/>
                <w:szCs w:val="24"/>
                <w:lang w:eastAsia="ru-RU"/>
              </w:rPr>
            </w:pPr>
            <w:r w:rsidRPr="00954470">
              <w:rPr>
                <w:rFonts w:ascii="Times New Roman" w:eastAsia="Times New Roman" w:hAnsi="Times New Roman" w:cs="Times New Roman"/>
                <w:b/>
                <w:bCs/>
                <w:color w:val="000000"/>
                <w:sz w:val="24"/>
                <w:szCs w:val="24"/>
                <w:lang w:eastAsia="ru-RU"/>
              </w:rPr>
              <w:t>Содержание работы</w:t>
            </w:r>
          </w:p>
        </w:tc>
        <w:tc>
          <w:tcPr>
            <w:tcW w:w="1842"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tabs>
                <w:tab w:val="left" w:pos="0"/>
                <w:tab w:val="left" w:pos="1080"/>
              </w:tabs>
              <w:spacing w:after="120" w:line="240" w:lineRule="auto"/>
              <w:ind w:left="36"/>
              <w:jc w:val="center"/>
              <w:rPr>
                <w:rFonts w:ascii="Times New Roman" w:eastAsia="Times New Roman" w:hAnsi="Times New Roman" w:cs="Times New Roman"/>
                <w:b/>
                <w:bCs/>
                <w:color w:val="000000"/>
                <w:sz w:val="24"/>
                <w:szCs w:val="24"/>
                <w:lang w:eastAsia="ru-RU"/>
              </w:rPr>
            </w:pPr>
            <w:r w:rsidRPr="00954470">
              <w:rPr>
                <w:rFonts w:ascii="Times New Roman" w:eastAsia="Times New Roman" w:hAnsi="Times New Roman" w:cs="Times New Roman"/>
                <w:b/>
                <w:bCs/>
                <w:color w:val="000000"/>
                <w:sz w:val="24"/>
                <w:szCs w:val="24"/>
                <w:lang w:eastAsia="ru-RU"/>
              </w:rPr>
              <w:t>Замечание руководителя практики от предприятия (организации)</w:t>
            </w:r>
          </w:p>
        </w:tc>
        <w:tc>
          <w:tcPr>
            <w:tcW w:w="1841"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tabs>
                <w:tab w:val="left" w:pos="0"/>
                <w:tab w:val="left" w:pos="1080"/>
              </w:tabs>
              <w:spacing w:after="120" w:line="240" w:lineRule="auto"/>
              <w:ind w:left="26"/>
              <w:jc w:val="center"/>
              <w:rPr>
                <w:rFonts w:ascii="Times New Roman" w:eastAsia="Times New Roman" w:hAnsi="Times New Roman" w:cs="Times New Roman"/>
                <w:b/>
                <w:bCs/>
                <w:color w:val="000000"/>
                <w:sz w:val="24"/>
                <w:szCs w:val="24"/>
                <w:lang w:eastAsia="ru-RU"/>
              </w:rPr>
            </w:pPr>
            <w:r w:rsidRPr="00954470">
              <w:rPr>
                <w:rFonts w:ascii="Times New Roman" w:eastAsia="Times New Roman" w:hAnsi="Times New Roman" w:cs="Times New Roman"/>
                <w:b/>
                <w:bCs/>
                <w:color w:val="000000"/>
                <w:sz w:val="24"/>
                <w:szCs w:val="24"/>
                <w:lang w:eastAsia="ru-RU"/>
              </w:rPr>
              <w:t>Замечание руководителя практики от филиала</w:t>
            </w:r>
          </w:p>
        </w:tc>
      </w:tr>
      <w:tr w:rsidR="00954470" w:rsidRPr="00954470" w:rsidTr="00954470">
        <w:trPr>
          <w:trHeight w:val="1547"/>
        </w:trPr>
        <w:tc>
          <w:tcPr>
            <w:tcW w:w="1367" w:type="dxa"/>
            <w:tcBorders>
              <w:top w:val="single" w:sz="4" w:space="0" w:color="auto"/>
              <w:left w:val="single" w:sz="4" w:space="0" w:color="auto"/>
              <w:bottom w:val="single" w:sz="4" w:space="0" w:color="auto"/>
              <w:right w:val="single" w:sz="4" w:space="0" w:color="auto"/>
            </w:tcBorders>
            <w:hideMark/>
          </w:tcPr>
          <w:p w:rsidR="00954470" w:rsidRPr="00954470" w:rsidRDefault="00954470" w:rsidP="00954470">
            <w:pPr>
              <w:tabs>
                <w:tab w:val="left" w:pos="0"/>
                <w:tab w:val="left" w:pos="1080"/>
              </w:tabs>
              <w:spacing w:after="120" w:line="240" w:lineRule="auto"/>
              <w:ind w:left="72"/>
              <w:jc w:val="both"/>
              <w:rPr>
                <w:rFonts w:ascii="Times New Roman" w:eastAsia="Times New Roman" w:hAnsi="Times New Roman" w:cs="Times New Roman"/>
                <w:b/>
                <w:bCs/>
                <w:color w:val="000000"/>
                <w:sz w:val="24"/>
                <w:szCs w:val="24"/>
                <w:lang w:eastAsia="ru-RU"/>
              </w:rPr>
            </w:pPr>
            <w:r w:rsidRPr="00954470">
              <w:rPr>
                <w:rFonts w:ascii="Times New Roman" w:eastAsia="Times New Roman" w:hAnsi="Times New Roman" w:cs="Times New Roman"/>
                <w:b/>
                <w:bCs/>
                <w:color w:val="000000"/>
                <w:sz w:val="24"/>
                <w:szCs w:val="24"/>
                <w:lang w:eastAsia="ru-RU"/>
              </w:rPr>
              <w:t>06.05.2020</w:t>
            </w:r>
          </w:p>
        </w:tc>
        <w:tc>
          <w:tcPr>
            <w:tcW w:w="4909"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tabs>
                <w:tab w:val="left" w:pos="0"/>
                <w:tab w:val="left" w:pos="1080"/>
              </w:tabs>
              <w:spacing w:after="0" w:line="240" w:lineRule="auto"/>
              <w:contextualSpacing/>
              <w:rPr>
                <w:rFonts w:ascii="Times New Roman" w:eastAsia="Times New Roman" w:hAnsi="Times New Roman" w:cs="Times New Roman"/>
                <w:color w:val="000000"/>
                <w:sz w:val="28"/>
                <w:szCs w:val="24"/>
                <w:lang w:eastAsia="ru-RU"/>
              </w:rPr>
            </w:pPr>
            <w:r w:rsidRPr="00954470">
              <w:rPr>
                <w:rFonts w:ascii="Times New Roman" w:eastAsia="Times New Roman" w:hAnsi="Times New Roman" w:cs="Times New Roman"/>
                <w:color w:val="000000"/>
                <w:sz w:val="28"/>
                <w:szCs w:val="24"/>
                <w:lang w:eastAsia="ru-RU"/>
              </w:rPr>
              <w:t>Инструктаж по технике безопасности, знакомство с руководителем практики от организации и сотрудниками. Ознакомление с рабочим местом, внутренним распорядком дня.</w:t>
            </w:r>
          </w:p>
        </w:tc>
        <w:tc>
          <w:tcPr>
            <w:tcW w:w="1842"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c>
          <w:tcPr>
            <w:tcW w:w="1841"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r>
      <w:tr w:rsidR="00954470" w:rsidRPr="00954470" w:rsidTr="00954470">
        <w:tc>
          <w:tcPr>
            <w:tcW w:w="1367" w:type="dxa"/>
            <w:tcBorders>
              <w:top w:val="single" w:sz="4" w:space="0" w:color="auto"/>
              <w:left w:val="single" w:sz="4" w:space="0" w:color="auto"/>
              <w:bottom w:val="single" w:sz="4" w:space="0" w:color="auto"/>
              <w:right w:val="single" w:sz="4" w:space="0" w:color="auto"/>
            </w:tcBorders>
            <w:hideMark/>
          </w:tcPr>
          <w:p w:rsidR="00954470" w:rsidRPr="00954470" w:rsidRDefault="00954470" w:rsidP="00954470">
            <w:pPr>
              <w:spacing w:after="0" w:line="240" w:lineRule="auto"/>
              <w:rPr>
                <w:rFonts w:ascii="Times New Roman" w:eastAsia="Times New Roman" w:hAnsi="Times New Roman" w:cs="Times New Roman"/>
                <w:sz w:val="24"/>
                <w:szCs w:val="24"/>
                <w:lang w:eastAsia="ru-RU"/>
              </w:rPr>
            </w:pPr>
            <w:r w:rsidRPr="00954470">
              <w:rPr>
                <w:rFonts w:ascii="Times New Roman" w:eastAsia="Times New Roman" w:hAnsi="Times New Roman" w:cs="Times New Roman"/>
                <w:b/>
                <w:bCs/>
                <w:color w:val="000000"/>
                <w:sz w:val="24"/>
                <w:szCs w:val="24"/>
                <w:lang w:eastAsia="ru-RU"/>
              </w:rPr>
              <w:t>07.05.2020</w:t>
            </w:r>
          </w:p>
        </w:tc>
        <w:tc>
          <w:tcPr>
            <w:tcW w:w="4909"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tabs>
                <w:tab w:val="left" w:pos="0"/>
                <w:tab w:val="left" w:pos="1080"/>
              </w:tabs>
              <w:spacing w:after="0" w:line="240" w:lineRule="auto"/>
              <w:contextualSpacing/>
              <w:rPr>
                <w:rFonts w:ascii="Times New Roman" w:eastAsia="Times New Roman" w:hAnsi="Times New Roman" w:cs="Times New Roman"/>
                <w:b/>
                <w:bCs/>
                <w:color w:val="000000"/>
                <w:sz w:val="28"/>
                <w:szCs w:val="24"/>
                <w:lang w:eastAsia="ru-RU"/>
              </w:rPr>
            </w:pPr>
            <w:r w:rsidRPr="00954470">
              <w:rPr>
                <w:rFonts w:ascii="Times New Roman" w:eastAsia="Times New Roman" w:hAnsi="Times New Roman" w:cs="Times New Roman"/>
                <w:color w:val="000000"/>
                <w:sz w:val="28"/>
                <w:szCs w:val="24"/>
                <w:lang w:eastAsia="ru-RU"/>
              </w:rPr>
              <w:t>Изучение устава организации и ознакомление с прочей локальной документацией</w:t>
            </w:r>
          </w:p>
        </w:tc>
        <w:tc>
          <w:tcPr>
            <w:tcW w:w="1842"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c>
          <w:tcPr>
            <w:tcW w:w="1841"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r>
      <w:tr w:rsidR="00954470" w:rsidRPr="00954470" w:rsidTr="00954470">
        <w:trPr>
          <w:trHeight w:val="932"/>
        </w:trPr>
        <w:tc>
          <w:tcPr>
            <w:tcW w:w="1367" w:type="dxa"/>
            <w:tcBorders>
              <w:top w:val="single" w:sz="4" w:space="0" w:color="auto"/>
              <w:left w:val="single" w:sz="4" w:space="0" w:color="auto"/>
              <w:bottom w:val="single" w:sz="4" w:space="0" w:color="auto"/>
              <w:right w:val="single" w:sz="4" w:space="0" w:color="auto"/>
            </w:tcBorders>
            <w:hideMark/>
          </w:tcPr>
          <w:p w:rsidR="00954470" w:rsidRPr="00954470" w:rsidRDefault="00954470" w:rsidP="00954470">
            <w:pPr>
              <w:spacing w:after="0" w:line="240" w:lineRule="auto"/>
              <w:rPr>
                <w:rFonts w:ascii="Times New Roman" w:eastAsia="Times New Roman" w:hAnsi="Times New Roman" w:cs="Times New Roman"/>
                <w:sz w:val="24"/>
                <w:szCs w:val="24"/>
                <w:lang w:eastAsia="ru-RU"/>
              </w:rPr>
            </w:pPr>
            <w:r w:rsidRPr="00954470">
              <w:rPr>
                <w:rFonts w:ascii="Times New Roman" w:eastAsia="Times New Roman" w:hAnsi="Times New Roman" w:cs="Times New Roman"/>
                <w:b/>
                <w:bCs/>
                <w:color w:val="000000"/>
                <w:sz w:val="24"/>
                <w:szCs w:val="24"/>
                <w:lang w:eastAsia="ru-RU"/>
              </w:rPr>
              <w:t>08.05.2020</w:t>
            </w:r>
          </w:p>
        </w:tc>
        <w:tc>
          <w:tcPr>
            <w:tcW w:w="4909"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tabs>
                <w:tab w:val="left" w:pos="0"/>
                <w:tab w:val="left" w:pos="1080"/>
              </w:tabs>
              <w:spacing w:after="0" w:line="240" w:lineRule="auto"/>
              <w:contextualSpacing/>
              <w:rPr>
                <w:rFonts w:ascii="Times New Roman" w:eastAsia="Times New Roman" w:hAnsi="Times New Roman" w:cs="Times New Roman"/>
                <w:b/>
                <w:bCs/>
                <w:color w:val="000000"/>
                <w:sz w:val="28"/>
                <w:szCs w:val="24"/>
                <w:lang w:eastAsia="ru-RU"/>
              </w:rPr>
            </w:pPr>
            <w:r w:rsidRPr="00954470">
              <w:rPr>
                <w:rFonts w:ascii="Times New Roman" w:eastAsia="Times New Roman" w:hAnsi="Times New Roman" w:cs="Times New Roman"/>
                <w:color w:val="000000"/>
                <w:sz w:val="28"/>
                <w:szCs w:val="24"/>
                <w:lang w:eastAsia="ru-RU"/>
              </w:rPr>
              <w:t>Работа с почтой: составление и оформление писем. Составление и работа с базой данных студентов-практикантов.</w:t>
            </w:r>
          </w:p>
        </w:tc>
        <w:tc>
          <w:tcPr>
            <w:tcW w:w="1842"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c>
          <w:tcPr>
            <w:tcW w:w="1841"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r>
      <w:tr w:rsidR="00954470" w:rsidRPr="00954470" w:rsidTr="00954470">
        <w:trPr>
          <w:trHeight w:val="416"/>
        </w:trPr>
        <w:tc>
          <w:tcPr>
            <w:tcW w:w="1367" w:type="dxa"/>
            <w:tcBorders>
              <w:top w:val="single" w:sz="4" w:space="0" w:color="auto"/>
              <w:left w:val="single" w:sz="4" w:space="0" w:color="auto"/>
              <w:bottom w:val="single" w:sz="4" w:space="0" w:color="auto"/>
              <w:right w:val="single" w:sz="4" w:space="0" w:color="auto"/>
            </w:tcBorders>
            <w:hideMark/>
          </w:tcPr>
          <w:p w:rsidR="00954470" w:rsidRPr="00954470" w:rsidRDefault="00954470" w:rsidP="00954470">
            <w:pPr>
              <w:spacing w:after="0" w:line="240" w:lineRule="auto"/>
              <w:rPr>
                <w:rFonts w:ascii="Times New Roman" w:eastAsia="Times New Roman" w:hAnsi="Times New Roman" w:cs="Times New Roman"/>
                <w:b/>
                <w:bCs/>
                <w:color w:val="000000"/>
                <w:sz w:val="24"/>
                <w:szCs w:val="24"/>
                <w:lang w:eastAsia="ru-RU"/>
              </w:rPr>
            </w:pPr>
            <w:r w:rsidRPr="00954470">
              <w:rPr>
                <w:rFonts w:ascii="Times New Roman" w:eastAsia="Times New Roman" w:hAnsi="Times New Roman" w:cs="Times New Roman"/>
                <w:b/>
                <w:bCs/>
                <w:color w:val="000000"/>
                <w:sz w:val="24"/>
                <w:szCs w:val="24"/>
                <w:lang w:eastAsia="ru-RU"/>
              </w:rPr>
              <w:t>11.05.2020</w:t>
            </w:r>
          </w:p>
        </w:tc>
        <w:tc>
          <w:tcPr>
            <w:tcW w:w="4909"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tabs>
                <w:tab w:val="left" w:pos="0"/>
                <w:tab w:val="left" w:pos="1080"/>
              </w:tabs>
              <w:spacing w:after="0" w:line="240" w:lineRule="auto"/>
              <w:contextualSpacing/>
              <w:rPr>
                <w:rFonts w:ascii="Times New Roman" w:eastAsia="Times New Roman" w:hAnsi="Times New Roman" w:cs="Times New Roman"/>
                <w:color w:val="000000"/>
                <w:sz w:val="28"/>
                <w:szCs w:val="24"/>
                <w:lang w:eastAsia="ru-RU"/>
              </w:rPr>
            </w:pPr>
            <w:r w:rsidRPr="00954470">
              <w:rPr>
                <w:rFonts w:ascii="Times New Roman" w:eastAsia="Times New Roman" w:hAnsi="Times New Roman" w:cs="Times New Roman"/>
                <w:color w:val="000000"/>
                <w:sz w:val="28"/>
                <w:szCs w:val="24"/>
                <w:lang w:eastAsia="ru-RU"/>
              </w:rPr>
              <w:t>Сбор исходных данных для расчёта экономических  показателей деятельности организации.</w:t>
            </w:r>
          </w:p>
        </w:tc>
        <w:tc>
          <w:tcPr>
            <w:tcW w:w="1842"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c>
          <w:tcPr>
            <w:tcW w:w="1841"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r>
      <w:tr w:rsidR="00954470" w:rsidRPr="00954470" w:rsidTr="00954470">
        <w:tc>
          <w:tcPr>
            <w:tcW w:w="1367" w:type="dxa"/>
            <w:tcBorders>
              <w:top w:val="single" w:sz="4" w:space="0" w:color="auto"/>
              <w:left w:val="single" w:sz="4" w:space="0" w:color="auto"/>
              <w:bottom w:val="single" w:sz="4" w:space="0" w:color="auto"/>
              <w:right w:val="single" w:sz="4" w:space="0" w:color="auto"/>
            </w:tcBorders>
            <w:hideMark/>
          </w:tcPr>
          <w:p w:rsidR="00954470" w:rsidRPr="00954470" w:rsidRDefault="00954470" w:rsidP="00954470">
            <w:pPr>
              <w:spacing w:after="0" w:line="240" w:lineRule="auto"/>
              <w:rPr>
                <w:rFonts w:ascii="Times New Roman" w:eastAsia="Times New Roman" w:hAnsi="Times New Roman" w:cs="Times New Roman"/>
                <w:sz w:val="24"/>
                <w:szCs w:val="24"/>
                <w:lang w:eastAsia="ru-RU"/>
              </w:rPr>
            </w:pPr>
            <w:r w:rsidRPr="00954470">
              <w:rPr>
                <w:rFonts w:ascii="Times New Roman" w:eastAsia="Times New Roman" w:hAnsi="Times New Roman" w:cs="Times New Roman"/>
                <w:b/>
                <w:bCs/>
                <w:color w:val="000000"/>
                <w:sz w:val="24"/>
                <w:szCs w:val="24"/>
                <w:lang w:eastAsia="ru-RU"/>
              </w:rPr>
              <w:lastRenderedPageBreak/>
              <w:t>12.05.2020</w:t>
            </w:r>
          </w:p>
        </w:tc>
        <w:tc>
          <w:tcPr>
            <w:tcW w:w="4909"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tabs>
                <w:tab w:val="left" w:pos="0"/>
                <w:tab w:val="left" w:pos="1080"/>
              </w:tabs>
              <w:spacing w:after="0" w:line="240" w:lineRule="auto"/>
              <w:contextualSpacing/>
              <w:rPr>
                <w:rFonts w:ascii="Times New Roman" w:eastAsia="Times New Roman" w:hAnsi="Times New Roman" w:cs="Times New Roman"/>
                <w:b/>
                <w:bCs/>
                <w:color w:val="000000"/>
                <w:sz w:val="28"/>
                <w:szCs w:val="24"/>
                <w:lang w:eastAsia="ru-RU"/>
              </w:rPr>
            </w:pPr>
            <w:r w:rsidRPr="00954470">
              <w:rPr>
                <w:rFonts w:ascii="Times New Roman" w:eastAsia="Times New Roman" w:hAnsi="Times New Roman" w:cs="Times New Roman"/>
                <w:color w:val="000000"/>
                <w:sz w:val="28"/>
                <w:szCs w:val="24"/>
                <w:lang w:eastAsia="ru-RU"/>
              </w:rPr>
              <w:t>Оценка основных показателей деятельности банка. Изучение структуры имущества банка.</w:t>
            </w:r>
          </w:p>
        </w:tc>
        <w:tc>
          <w:tcPr>
            <w:tcW w:w="1842"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c>
          <w:tcPr>
            <w:tcW w:w="1841"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r>
      <w:tr w:rsidR="00954470" w:rsidRPr="00954470" w:rsidTr="00954470">
        <w:tc>
          <w:tcPr>
            <w:tcW w:w="1367" w:type="dxa"/>
            <w:tcBorders>
              <w:top w:val="single" w:sz="4" w:space="0" w:color="auto"/>
              <w:left w:val="single" w:sz="4" w:space="0" w:color="auto"/>
              <w:bottom w:val="single" w:sz="4" w:space="0" w:color="auto"/>
              <w:right w:val="single" w:sz="4" w:space="0" w:color="auto"/>
            </w:tcBorders>
            <w:hideMark/>
          </w:tcPr>
          <w:p w:rsidR="00954470" w:rsidRPr="00954470" w:rsidRDefault="00954470" w:rsidP="00954470">
            <w:pPr>
              <w:spacing w:after="0" w:line="240" w:lineRule="auto"/>
              <w:rPr>
                <w:rFonts w:ascii="Times New Roman" w:eastAsia="Times New Roman" w:hAnsi="Times New Roman" w:cs="Times New Roman"/>
                <w:sz w:val="24"/>
                <w:szCs w:val="24"/>
                <w:lang w:eastAsia="ru-RU"/>
              </w:rPr>
            </w:pPr>
            <w:r w:rsidRPr="00954470">
              <w:rPr>
                <w:rFonts w:ascii="Times New Roman" w:eastAsia="Times New Roman" w:hAnsi="Times New Roman" w:cs="Times New Roman"/>
                <w:b/>
                <w:bCs/>
                <w:color w:val="000000"/>
                <w:sz w:val="24"/>
                <w:szCs w:val="24"/>
                <w:lang w:eastAsia="ru-RU"/>
              </w:rPr>
              <w:t>13.05.2020</w:t>
            </w:r>
          </w:p>
        </w:tc>
        <w:tc>
          <w:tcPr>
            <w:tcW w:w="4909"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tabs>
                <w:tab w:val="left" w:pos="0"/>
                <w:tab w:val="left" w:pos="1080"/>
              </w:tabs>
              <w:spacing w:after="0" w:line="240" w:lineRule="auto"/>
              <w:contextualSpacing/>
              <w:rPr>
                <w:rFonts w:ascii="Times New Roman" w:eastAsia="Times New Roman" w:hAnsi="Times New Roman" w:cs="Times New Roman"/>
                <w:color w:val="000000"/>
                <w:sz w:val="28"/>
                <w:szCs w:val="24"/>
                <w:lang w:eastAsia="ru-RU"/>
              </w:rPr>
            </w:pPr>
            <w:r w:rsidRPr="00954470">
              <w:rPr>
                <w:rFonts w:ascii="Times New Roman" w:eastAsia="Times New Roman" w:hAnsi="Times New Roman" w:cs="Times New Roman"/>
                <w:color w:val="000000"/>
                <w:sz w:val="28"/>
                <w:szCs w:val="24"/>
                <w:lang w:eastAsia="ru-RU"/>
              </w:rPr>
              <w:t>Оценка основных показателей деятельности банка. Изучение трудовых ресурсов банка.</w:t>
            </w:r>
          </w:p>
        </w:tc>
        <w:tc>
          <w:tcPr>
            <w:tcW w:w="1842"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c>
          <w:tcPr>
            <w:tcW w:w="1841"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r>
      <w:tr w:rsidR="00954470" w:rsidRPr="00954470" w:rsidTr="00954470">
        <w:tc>
          <w:tcPr>
            <w:tcW w:w="1367" w:type="dxa"/>
            <w:tcBorders>
              <w:top w:val="single" w:sz="4" w:space="0" w:color="auto"/>
              <w:left w:val="single" w:sz="4" w:space="0" w:color="auto"/>
              <w:bottom w:val="single" w:sz="4" w:space="0" w:color="auto"/>
              <w:right w:val="single" w:sz="4" w:space="0" w:color="auto"/>
            </w:tcBorders>
            <w:hideMark/>
          </w:tcPr>
          <w:p w:rsidR="00954470" w:rsidRPr="00954470" w:rsidRDefault="00954470" w:rsidP="00954470">
            <w:pPr>
              <w:spacing w:after="0" w:line="240" w:lineRule="auto"/>
              <w:rPr>
                <w:rFonts w:ascii="Times New Roman" w:eastAsia="Times New Roman" w:hAnsi="Times New Roman" w:cs="Times New Roman"/>
                <w:sz w:val="24"/>
                <w:szCs w:val="24"/>
                <w:lang w:eastAsia="ru-RU"/>
              </w:rPr>
            </w:pPr>
            <w:r w:rsidRPr="00954470">
              <w:rPr>
                <w:rFonts w:ascii="Times New Roman" w:eastAsia="Times New Roman" w:hAnsi="Times New Roman" w:cs="Times New Roman"/>
                <w:b/>
                <w:bCs/>
                <w:color w:val="000000"/>
                <w:sz w:val="24"/>
                <w:szCs w:val="24"/>
                <w:lang w:eastAsia="ru-RU"/>
              </w:rPr>
              <w:t>14.05.2020</w:t>
            </w:r>
          </w:p>
        </w:tc>
        <w:tc>
          <w:tcPr>
            <w:tcW w:w="4909"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tabs>
                <w:tab w:val="left" w:pos="0"/>
                <w:tab w:val="left" w:pos="1080"/>
              </w:tabs>
              <w:spacing w:after="0" w:line="240" w:lineRule="auto"/>
              <w:contextualSpacing/>
              <w:rPr>
                <w:rFonts w:ascii="Times New Roman" w:eastAsia="Times New Roman" w:hAnsi="Times New Roman" w:cs="Times New Roman"/>
                <w:b/>
                <w:bCs/>
                <w:color w:val="000000"/>
                <w:sz w:val="28"/>
                <w:szCs w:val="24"/>
                <w:lang w:eastAsia="ru-RU"/>
              </w:rPr>
            </w:pPr>
            <w:r w:rsidRPr="00954470">
              <w:rPr>
                <w:rFonts w:ascii="Times New Roman" w:eastAsia="Times New Roman" w:hAnsi="Times New Roman" w:cs="Times New Roman"/>
                <w:color w:val="000000"/>
                <w:sz w:val="28"/>
                <w:szCs w:val="24"/>
                <w:lang w:eastAsia="ru-RU"/>
              </w:rPr>
              <w:t>Изучение финансовой и бухгалтерской отчетности банка.</w:t>
            </w:r>
          </w:p>
        </w:tc>
        <w:tc>
          <w:tcPr>
            <w:tcW w:w="1842"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c>
          <w:tcPr>
            <w:tcW w:w="1841"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r>
      <w:tr w:rsidR="00954470" w:rsidRPr="00954470" w:rsidTr="00954470">
        <w:tc>
          <w:tcPr>
            <w:tcW w:w="1367" w:type="dxa"/>
            <w:tcBorders>
              <w:top w:val="single" w:sz="4" w:space="0" w:color="auto"/>
              <w:left w:val="single" w:sz="4" w:space="0" w:color="auto"/>
              <w:bottom w:val="single" w:sz="4" w:space="0" w:color="auto"/>
              <w:right w:val="single" w:sz="4" w:space="0" w:color="auto"/>
            </w:tcBorders>
            <w:hideMark/>
          </w:tcPr>
          <w:p w:rsidR="00954470" w:rsidRPr="00954470" w:rsidRDefault="00954470" w:rsidP="00954470">
            <w:pPr>
              <w:spacing w:after="0" w:line="240" w:lineRule="auto"/>
              <w:rPr>
                <w:rFonts w:ascii="Times New Roman" w:eastAsia="Times New Roman" w:hAnsi="Times New Roman" w:cs="Times New Roman"/>
                <w:sz w:val="24"/>
                <w:szCs w:val="24"/>
                <w:lang w:eastAsia="ru-RU"/>
              </w:rPr>
            </w:pPr>
            <w:r w:rsidRPr="00954470">
              <w:rPr>
                <w:rFonts w:ascii="Times New Roman" w:eastAsia="Times New Roman" w:hAnsi="Times New Roman" w:cs="Times New Roman"/>
                <w:b/>
                <w:bCs/>
                <w:color w:val="000000"/>
                <w:sz w:val="24"/>
                <w:szCs w:val="24"/>
                <w:lang w:eastAsia="ru-RU"/>
              </w:rPr>
              <w:t>15.05.2020</w:t>
            </w:r>
          </w:p>
        </w:tc>
        <w:tc>
          <w:tcPr>
            <w:tcW w:w="4909"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tabs>
                <w:tab w:val="left" w:pos="0"/>
                <w:tab w:val="left" w:pos="1080"/>
              </w:tabs>
              <w:spacing w:after="0" w:line="240" w:lineRule="auto"/>
              <w:contextualSpacing/>
              <w:rPr>
                <w:rFonts w:ascii="Times New Roman" w:eastAsia="Times New Roman" w:hAnsi="Times New Roman" w:cs="Times New Roman"/>
                <w:b/>
                <w:bCs/>
                <w:color w:val="000000"/>
                <w:sz w:val="28"/>
                <w:szCs w:val="24"/>
                <w:lang w:eastAsia="ru-RU"/>
              </w:rPr>
            </w:pPr>
            <w:r w:rsidRPr="00954470">
              <w:rPr>
                <w:rFonts w:ascii="Times New Roman" w:eastAsia="Times New Roman" w:hAnsi="Times New Roman" w:cs="Times New Roman"/>
                <w:color w:val="000000"/>
                <w:sz w:val="28"/>
                <w:szCs w:val="24"/>
                <w:lang w:eastAsia="ru-RU"/>
              </w:rPr>
              <w:t>Анализ активных и пассивных операций банка.</w:t>
            </w:r>
          </w:p>
        </w:tc>
        <w:tc>
          <w:tcPr>
            <w:tcW w:w="1842"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c>
          <w:tcPr>
            <w:tcW w:w="1841"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r>
      <w:tr w:rsidR="00954470" w:rsidRPr="00954470" w:rsidTr="00954470">
        <w:tc>
          <w:tcPr>
            <w:tcW w:w="1367" w:type="dxa"/>
            <w:tcBorders>
              <w:top w:val="single" w:sz="4" w:space="0" w:color="auto"/>
              <w:left w:val="single" w:sz="4" w:space="0" w:color="auto"/>
              <w:bottom w:val="single" w:sz="4" w:space="0" w:color="auto"/>
              <w:right w:val="single" w:sz="4" w:space="0" w:color="auto"/>
            </w:tcBorders>
            <w:hideMark/>
          </w:tcPr>
          <w:p w:rsidR="00954470" w:rsidRPr="00954470" w:rsidRDefault="00954470" w:rsidP="00954470">
            <w:pPr>
              <w:spacing w:after="0" w:line="240" w:lineRule="auto"/>
              <w:rPr>
                <w:rFonts w:ascii="Times New Roman" w:eastAsia="Times New Roman" w:hAnsi="Times New Roman" w:cs="Times New Roman"/>
                <w:sz w:val="24"/>
                <w:szCs w:val="24"/>
                <w:lang w:eastAsia="ru-RU"/>
              </w:rPr>
            </w:pPr>
            <w:r w:rsidRPr="00954470">
              <w:rPr>
                <w:rFonts w:ascii="Times New Roman" w:eastAsia="Times New Roman" w:hAnsi="Times New Roman" w:cs="Times New Roman"/>
                <w:b/>
                <w:bCs/>
                <w:color w:val="000000"/>
                <w:sz w:val="24"/>
                <w:szCs w:val="24"/>
                <w:lang w:eastAsia="ru-RU"/>
              </w:rPr>
              <w:t>18.05.2020</w:t>
            </w:r>
          </w:p>
        </w:tc>
        <w:tc>
          <w:tcPr>
            <w:tcW w:w="4909"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tabs>
                <w:tab w:val="left" w:pos="0"/>
                <w:tab w:val="left" w:pos="1080"/>
              </w:tabs>
              <w:spacing w:after="0" w:line="240" w:lineRule="auto"/>
              <w:contextualSpacing/>
              <w:rPr>
                <w:rFonts w:ascii="Times New Roman" w:eastAsia="Times New Roman" w:hAnsi="Times New Roman" w:cs="Times New Roman"/>
                <w:b/>
                <w:bCs/>
                <w:color w:val="000000"/>
                <w:sz w:val="28"/>
                <w:szCs w:val="24"/>
                <w:lang w:eastAsia="ru-RU"/>
              </w:rPr>
            </w:pPr>
            <w:r w:rsidRPr="00954470">
              <w:rPr>
                <w:rFonts w:ascii="Times New Roman" w:eastAsia="Times New Roman" w:hAnsi="Times New Roman" w:cs="Times New Roman"/>
                <w:color w:val="000000"/>
                <w:sz w:val="28"/>
                <w:szCs w:val="24"/>
                <w:lang w:eastAsia="ru-RU"/>
              </w:rPr>
              <w:t>Проведение оценки финансовых ресурсов, доходов и расходов банка</w:t>
            </w:r>
          </w:p>
        </w:tc>
        <w:tc>
          <w:tcPr>
            <w:tcW w:w="1842"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c>
          <w:tcPr>
            <w:tcW w:w="1841"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r>
      <w:tr w:rsidR="00954470" w:rsidRPr="00954470" w:rsidTr="00954470">
        <w:tc>
          <w:tcPr>
            <w:tcW w:w="1367" w:type="dxa"/>
            <w:tcBorders>
              <w:top w:val="single" w:sz="4" w:space="0" w:color="auto"/>
              <w:left w:val="single" w:sz="4" w:space="0" w:color="auto"/>
              <w:bottom w:val="single" w:sz="4" w:space="0" w:color="auto"/>
              <w:right w:val="single" w:sz="4" w:space="0" w:color="auto"/>
            </w:tcBorders>
            <w:hideMark/>
          </w:tcPr>
          <w:p w:rsidR="00954470" w:rsidRPr="00954470" w:rsidRDefault="00954470" w:rsidP="00954470">
            <w:pPr>
              <w:spacing w:after="0" w:line="240" w:lineRule="auto"/>
              <w:rPr>
                <w:rFonts w:ascii="Times New Roman" w:eastAsia="Times New Roman" w:hAnsi="Times New Roman" w:cs="Times New Roman"/>
                <w:sz w:val="24"/>
                <w:szCs w:val="24"/>
                <w:lang w:eastAsia="ru-RU"/>
              </w:rPr>
            </w:pPr>
            <w:r w:rsidRPr="00954470">
              <w:rPr>
                <w:rFonts w:ascii="Times New Roman" w:eastAsia="Times New Roman" w:hAnsi="Times New Roman" w:cs="Times New Roman"/>
                <w:b/>
                <w:bCs/>
                <w:color w:val="000000"/>
                <w:sz w:val="24"/>
                <w:szCs w:val="24"/>
                <w:lang w:eastAsia="ru-RU"/>
              </w:rPr>
              <w:t>19.05.2020</w:t>
            </w:r>
          </w:p>
        </w:tc>
        <w:tc>
          <w:tcPr>
            <w:tcW w:w="4909"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tabs>
                <w:tab w:val="left" w:pos="0"/>
                <w:tab w:val="left" w:pos="1080"/>
              </w:tabs>
              <w:spacing w:after="0" w:line="240" w:lineRule="auto"/>
              <w:contextualSpacing/>
              <w:rPr>
                <w:rFonts w:ascii="Times New Roman" w:eastAsia="Times New Roman" w:hAnsi="Times New Roman" w:cs="Times New Roman"/>
                <w:b/>
                <w:bCs/>
                <w:color w:val="000000"/>
                <w:sz w:val="28"/>
                <w:szCs w:val="24"/>
                <w:lang w:eastAsia="ru-RU"/>
              </w:rPr>
            </w:pPr>
            <w:r w:rsidRPr="00954470">
              <w:rPr>
                <w:rFonts w:ascii="Times New Roman" w:eastAsia="Times New Roman" w:hAnsi="Times New Roman" w:cs="Times New Roman"/>
                <w:color w:val="000000"/>
                <w:sz w:val="28"/>
                <w:szCs w:val="24"/>
                <w:lang w:eastAsia="ru-RU"/>
              </w:rPr>
              <w:t>Изучение финансовой и бухгалтерской отчетности банка. Анализ доходов и расходов банка.</w:t>
            </w:r>
          </w:p>
        </w:tc>
        <w:tc>
          <w:tcPr>
            <w:tcW w:w="1842"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c>
          <w:tcPr>
            <w:tcW w:w="1841"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r>
      <w:tr w:rsidR="00954470" w:rsidRPr="00954470" w:rsidTr="00954470">
        <w:tc>
          <w:tcPr>
            <w:tcW w:w="1367" w:type="dxa"/>
            <w:tcBorders>
              <w:top w:val="single" w:sz="4" w:space="0" w:color="auto"/>
              <w:left w:val="single" w:sz="4" w:space="0" w:color="auto"/>
              <w:bottom w:val="single" w:sz="4" w:space="0" w:color="auto"/>
              <w:right w:val="single" w:sz="4" w:space="0" w:color="auto"/>
            </w:tcBorders>
            <w:hideMark/>
          </w:tcPr>
          <w:p w:rsidR="00954470" w:rsidRPr="00954470" w:rsidRDefault="00954470" w:rsidP="00954470">
            <w:pPr>
              <w:spacing w:after="0" w:line="240" w:lineRule="auto"/>
              <w:rPr>
                <w:rFonts w:ascii="Times New Roman" w:eastAsia="Times New Roman" w:hAnsi="Times New Roman" w:cs="Times New Roman"/>
                <w:sz w:val="24"/>
                <w:szCs w:val="24"/>
                <w:lang w:eastAsia="ru-RU"/>
              </w:rPr>
            </w:pPr>
            <w:r w:rsidRPr="00954470">
              <w:rPr>
                <w:rFonts w:ascii="Times New Roman" w:eastAsia="Times New Roman" w:hAnsi="Times New Roman" w:cs="Times New Roman"/>
                <w:b/>
                <w:bCs/>
                <w:color w:val="000000"/>
                <w:sz w:val="24"/>
                <w:szCs w:val="24"/>
                <w:lang w:eastAsia="ru-RU"/>
              </w:rPr>
              <w:t>20.05.2020</w:t>
            </w:r>
          </w:p>
        </w:tc>
        <w:tc>
          <w:tcPr>
            <w:tcW w:w="4909"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tabs>
                <w:tab w:val="left" w:pos="0"/>
                <w:tab w:val="left" w:pos="1080"/>
              </w:tabs>
              <w:spacing w:after="0" w:line="240" w:lineRule="auto"/>
              <w:contextualSpacing/>
              <w:rPr>
                <w:rFonts w:ascii="Times New Roman" w:eastAsia="Times New Roman" w:hAnsi="Times New Roman" w:cs="Times New Roman"/>
                <w:b/>
                <w:bCs/>
                <w:color w:val="000000"/>
                <w:sz w:val="28"/>
                <w:szCs w:val="24"/>
                <w:lang w:eastAsia="ru-RU"/>
              </w:rPr>
            </w:pPr>
            <w:r w:rsidRPr="00954470">
              <w:rPr>
                <w:rFonts w:ascii="Times New Roman" w:eastAsia="Times New Roman" w:hAnsi="Times New Roman" w:cs="Times New Roman"/>
                <w:color w:val="000000"/>
                <w:sz w:val="28"/>
                <w:szCs w:val="24"/>
                <w:lang w:eastAsia="ru-RU"/>
              </w:rPr>
              <w:t>Оформление журнала учёта входных и исходных документов</w:t>
            </w:r>
          </w:p>
        </w:tc>
        <w:tc>
          <w:tcPr>
            <w:tcW w:w="1842"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c>
          <w:tcPr>
            <w:tcW w:w="1841"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r>
      <w:tr w:rsidR="00954470" w:rsidRPr="00954470" w:rsidTr="00954470">
        <w:tc>
          <w:tcPr>
            <w:tcW w:w="1367" w:type="dxa"/>
            <w:tcBorders>
              <w:top w:val="single" w:sz="4" w:space="0" w:color="auto"/>
              <w:left w:val="single" w:sz="4" w:space="0" w:color="auto"/>
              <w:bottom w:val="single" w:sz="4" w:space="0" w:color="auto"/>
              <w:right w:val="single" w:sz="4" w:space="0" w:color="auto"/>
            </w:tcBorders>
            <w:hideMark/>
          </w:tcPr>
          <w:p w:rsidR="00954470" w:rsidRPr="00954470" w:rsidRDefault="00954470" w:rsidP="00954470">
            <w:pPr>
              <w:spacing w:after="0" w:line="240" w:lineRule="auto"/>
              <w:rPr>
                <w:rFonts w:ascii="Times New Roman" w:eastAsia="Times New Roman" w:hAnsi="Times New Roman" w:cs="Times New Roman"/>
                <w:sz w:val="24"/>
                <w:szCs w:val="24"/>
                <w:lang w:eastAsia="ru-RU"/>
              </w:rPr>
            </w:pPr>
            <w:r w:rsidRPr="00954470">
              <w:rPr>
                <w:rFonts w:ascii="Times New Roman" w:eastAsia="Times New Roman" w:hAnsi="Times New Roman" w:cs="Times New Roman"/>
                <w:b/>
                <w:bCs/>
                <w:color w:val="000000"/>
                <w:sz w:val="24"/>
                <w:szCs w:val="24"/>
                <w:lang w:eastAsia="ru-RU"/>
              </w:rPr>
              <w:t>21.05.2020</w:t>
            </w:r>
          </w:p>
        </w:tc>
        <w:tc>
          <w:tcPr>
            <w:tcW w:w="4909"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tabs>
                <w:tab w:val="left" w:pos="0"/>
                <w:tab w:val="left" w:pos="1080"/>
              </w:tabs>
              <w:spacing w:after="0" w:line="240" w:lineRule="auto"/>
              <w:contextualSpacing/>
              <w:rPr>
                <w:rFonts w:ascii="Times New Roman" w:eastAsia="Times New Roman" w:hAnsi="Times New Roman" w:cs="Times New Roman"/>
                <w:b/>
                <w:bCs/>
                <w:color w:val="000000"/>
                <w:sz w:val="28"/>
                <w:szCs w:val="24"/>
                <w:lang w:eastAsia="ru-RU"/>
              </w:rPr>
            </w:pPr>
            <w:r w:rsidRPr="00954470">
              <w:rPr>
                <w:rFonts w:ascii="Times New Roman" w:eastAsia="Times New Roman" w:hAnsi="Times New Roman" w:cs="Times New Roman"/>
                <w:bCs/>
                <w:color w:val="000000"/>
                <w:sz w:val="28"/>
                <w:szCs w:val="24"/>
                <w:lang w:eastAsia="ru-RU"/>
              </w:rPr>
              <w:t>Изучение ассортимента продуктов и услуг, предлагаемых банком</w:t>
            </w:r>
          </w:p>
        </w:tc>
        <w:tc>
          <w:tcPr>
            <w:tcW w:w="1842"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c>
          <w:tcPr>
            <w:tcW w:w="1841"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r>
      <w:tr w:rsidR="00954470" w:rsidRPr="00954470" w:rsidTr="00954470">
        <w:tc>
          <w:tcPr>
            <w:tcW w:w="1367" w:type="dxa"/>
            <w:tcBorders>
              <w:top w:val="single" w:sz="4" w:space="0" w:color="auto"/>
              <w:left w:val="single" w:sz="4" w:space="0" w:color="auto"/>
              <w:bottom w:val="single" w:sz="4" w:space="0" w:color="auto"/>
              <w:right w:val="single" w:sz="4" w:space="0" w:color="auto"/>
            </w:tcBorders>
            <w:hideMark/>
          </w:tcPr>
          <w:p w:rsidR="00954470" w:rsidRPr="00954470" w:rsidRDefault="00954470" w:rsidP="00954470">
            <w:pPr>
              <w:spacing w:after="0" w:line="240" w:lineRule="auto"/>
              <w:rPr>
                <w:rFonts w:ascii="Times New Roman" w:eastAsia="Times New Roman" w:hAnsi="Times New Roman" w:cs="Times New Roman"/>
                <w:sz w:val="24"/>
                <w:szCs w:val="24"/>
                <w:lang w:eastAsia="ru-RU"/>
              </w:rPr>
            </w:pPr>
            <w:r w:rsidRPr="00954470">
              <w:rPr>
                <w:rFonts w:ascii="Times New Roman" w:eastAsia="Times New Roman" w:hAnsi="Times New Roman" w:cs="Times New Roman"/>
                <w:b/>
                <w:bCs/>
                <w:color w:val="000000"/>
                <w:sz w:val="24"/>
                <w:szCs w:val="24"/>
                <w:lang w:eastAsia="ru-RU"/>
              </w:rPr>
              <w:t>22.05.2020</w:t>
            </w:r>
          </w:p>
        </w:tc>
        <w:tc>
          <w:tcPr>
            <w:tcW w:w="4909"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tabs>
                <w:tab w:val="left" w:pos="0"/>
                <w:tab w:val="left" w:pos="1080"/>
              </w:tabs>
              <w:spacing w:after="0" w:line="240" w:lineRule="auto"/>
              <w:contextualSpacing/>
              <w:rPr>
                <w:rFonts w:ascii="Times New Roman" w:eastAsia="Times New Roman" w:hAnsi="Times New Roman" w:cs="Times New Roman"/>
                <w:bCs/>
                <w:color w:val="000000"/>
                <w:sz w:val="28"/>
                <w:szCs w:val="24"/>
                <w:lang w:eastAsia="ru-RU"/>
              </w:rPr>
            </w:pPr>
            <w:r w:rsidRPr="00954470">
              <w:rPr>
                <w:rFonts w:ascii="Times New Roman" w:eastAsia="Times New Roman" w:hAnsi="Times New Roman" w:cs="Times New Roman"/>
                <w:bCs/>
                <w:color w:val="000000"/>
                <w:sz w:val="28"/>
                <w:szCs w:val="24"/>
                <w:lang w:eastAsia="ru-RU"/>
              </w:rPr>
              <w:t>Анализ доходности продуктов и услуг, предлагаемых банком</w:t>
            </w:r>
          </w:p>
        </w:tc>
        <w:tc>
          <w:tcPr>
            <w:tcW w:w="1842"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c>
          <w:tcPr>
            <w:tcW w:w="1841"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r>
      <w:tr w:rsidR="00954470" w:rsidRPr="00954470" w:rsidTr="00954470">
        <w:tc>
          <w:tcPr>
            <w:tcW w:w="1367" w:type="dxa"/>
            <w:tcBorders>
              <w:top w:val="single" w:sz="4" w:space="0" w:color="auto"/>
              <w:left w:val="single" w:sz="4" w:space="0" w:color="auto"/>
              <w:bottom w:val="single" w:sz="4" w:space="0" w:color="auto"/>
              <w:right w:val="single" w:sz="4" w:space="0" w:color="auto"/>
            </w:tcBorders>
            <w:hideMark/>
          </w:tcPr>
          <w:p w:rsidR="00954470" w:rsidRPr="00954470" w:rsidRDefault="00954470" w:rsidP="00954470">
            <w:pPr>
              <w:spacing w:after="0" w:line="240" w:lineRule="auto"/>
              <w:rPr>
                <w:rFonts w:ascii="Times New Roman" w:eastAsia="Times New Roman" w:hAnsi="Times New Roman" w:cs="Times New Roman"/>
                <w:sz w:val="24"/>
                <w:szCs w:val="24"/>
                <w:lang w:eastAsia="ru-RU"/>
              </w:rPr>
            </w:pPr>
            <w:r w:rsidRPr="00954470">
              <w:rPr>
                <w:rFonts w:ascii="Times New Roman" w:eastAsia="Times New Roman" w:hAnsi="Times New Roman" w:cs="Times New Roman"/>
                <w:b/>
                <w:bCs/>
                <w:color w:val="000000"/>
                <w:sz w:val="24"/>
                <w:szCs w:val="24"/>
                <w:lang w:eastAsia="ru-RU"/>
              </w:rPr>
              <w:t>25.05.2020</w:t>
            </w:r>
          </w:p>
        </w:tc>
        <w:tc>
          <w:tcPr>
            <w:tcW w:w="4909"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tabs>
                <w:tab w:val="left" w:pos="0"/>
                <w:tab w:val="left" w:pos="1080"/>
              </w:tabs>
              <w:spacing w:after="0" w:line="240" w:lineRule="auto"/>
              <w:contextualSpacing/>
              <w:rPr>
                <w:rFonts w:ascii="Times New Roman" w:eastAsia="Times New Roman" w:hAnsi="Times New Roman" w:cs="Times New Roman"/>
                <w:b/>
                <w:bCs/>
                <w:color w:val="000000"/>
                <w:sz w:val="28"/>
                <w:szCs w:val="24"/>
                <w:lang w:eastAsia="ru-RU"/>
              </w:rPr>
            </w:pPr>
            <w:r w:rsidRPr="00954470">
              <w:rPr>
                <w:rFonts w:ascii="Times New Roman" w:eastAsia="Times New Roman" w:hAnsi="Times New Roman" w:cs="Times New Roman"/>
                <w:color w:val="000000"/>
                <w:sz w:val="28"/>
                <w:szCs w:val="24"/>
                <w:lang w:eastAsia="ru-RU"/>
              </w:rPr>
              <w:t>Анализ формирования и распределения прибыли банка</w:t>
            </w:r>
          </w:p>
        </w:tc>
        <w:tc>
          <w:tcPr>
            <w:tcW w:w="1842"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c>
          <w:tcPr>
            <w:tcW w:w="1841"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r>
      <w:tr w:rsidR="00954470" w:rsidRPr="00954470" w:rsidTr="00954470">
        <w:tc>
          <w:tcPr>
            <w:tcW w:w="1367" w:type="dxa"/>
            <w:tcBorders>
              <w:top w:val="single" w:sz="4" w:space="0" w:color="auto"/>
              <w:left w:val="single" w:sz="4" w:space="0" w:color="auto"/>
              <w:bottom w:val="single" w:sz="4" w:space="0" w:color="auto"/>
              <w:right w:val="single" w:sz="4" w:space="0" w:color="auto"/>
            </w:tcBorders>
            <w:hideMark/>
          </w:tcPr>
          <w:p w:rsidR="00954470" w:rsidRPr="00954470" w:rsidRDefault="00954470" w:rsidP="00954470">
            <w:pPr>
              <w:spacing w:after="0" w:line="240" w:lineRule="auto"/>
              <w:rPr>
                <w:rFonts w:ascii="Times New Roman" w:eastAsia="Times New Roman" w:hAnsi="Times New Roman" w:cs="Times New Roman"/>
                <w:sz w:val="24"/>
                <w:szCs w:val="24"/>
                <w:lang w:eastAsia="ru-RU"/>
              </w:rPr>
            </w:pPr>
            <w:r w:rsidRPr="00954470">
              <w:rPr>
                <w:rFonts w:ascii="Times New Roman" w:eastAsia="Times New Roman" w:hAnsi="Times New Roman" w:cs="Times New Roman"/>
                <w:b/>
                <w:bCs/>
                <w:color w:val="000000"/>
                <w:sz w:val="24"/>
                <w:szCs w:val="24"/>
                <w:lang w:eastAsia="ru-RU"/>
              </w:rPr>
              <w:t>26.05.2020</w:t>
            </w:r>
          </w:p>
        </w:tc>
        <w:tc>
          <w:tcPr>
            <w:tcW w:w="4909"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tabs>
                <w:tab w:val="left" w:pos="0"/>
                <w:tab w:val="left" w:pos="1080"/>
              </w:tabs>
              <w:spacing w:after="0" w:line="240" w:lineRule="auto"/>
              <w:contextualSpacing/>
              <w:rPr>
                <w:rFonts w:ascii="Times New Roman" w:eastAsia="Times New Roman" w:hAnsi="Times New Roman" w:cs="Times New Roman"/>
                <w:b/>
                <w:bCs/>
                <w:color w:val="000000"/>
                <w:sz w:val="28"/>
                <w:szCs w:val="24"/>
                <w:lang w:eastAsia="ru-RU"/>
              </w:rPr>
            </w:pPr>
            <w:r w:rsidRPr="00954470">
              <w:rPr>
                <w:rFonts w:ascii="Times New Roman" w:eastAsia="Times New Roman" w:hAnsi="Times New Roman" w:cs="Times New Roman"/>
                <w:color w:val="000000"/>
                <w:sz w:val="28"/>
                <w:szCs w:val="24"/>
                <w:lang w:eastAsia="ru-RU"/>
              </w:rPr>
              <w:t>Проведение анализа финансового состоянием банка в целом.</w:t>
            </w:r>
          </w:p>
        </w:tc>
        <w:tc>
          <w:tcPr>
            <w:tcW w:w="1842"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c>
          <w:tcPr>
            <w:tcW w:w="1841"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r>
      <w:tr w:rsidR="00954470" w:rsidRPr="00954470" w:rsidTr="00954470">
        <w:tc>
          <w:tcPr>
            <w:tcW w:w="1367" w:type="dxa"/>
            <w:tcBorders>
              <w:top w:val="single" w:sz="4" w:space="0" w:color="auto"/>
              <w:left w:val="single" w:sz="4" w:space="0" w:color="auto"/>
              <w:bottom w:val="single" w:sz="4" w:space="0" w:color="auto"/>
              <w:right w:val="single" w:sz="4" w:space="0" w:color="auto"/>
            </w:tcBorders>
            <w:hideMark/>
          </w:tcPr>
          <w:p w:rsidR="00954470" w:rsidRPr="00954470" w:rsidRDefault="00954470" w:rsidP="00954470">
            <w:pPr>
              <w:spacing w:after="0" w:line="240" w:lineRule="auto"/>
              <w:rPr>
                <w:rFonts w:ascii="Times New Roman" w:eastAsia="Times New Roman" w:hAnsi="Times New Roman" w:cs="Times New Roman"/>
                <w:sz w:val="24"/>
                <w:szCs w:val="24"/>
                <w:lang w:eastAsia="ru-RU"/>
              </w:rPr>
            </w:pPr>
            <w:r w:rsidRPr="00954470">
              <w:rPr>
                <w:rFonts w:ascii="Times New Roman" w:eastAsia="Times New Roman" w:hAnsi="Times New Roman" w:cs="Times New Roman"/>
                <w:b/>
                <w:bCs/>
                <w:color w:val="000000"/>
                <w:sz w:val="24"/>
                <w:szCs w:val="24"/>
                <w:lang w:eastAsia="ru-RU"/>
              </w:rPr>
              <w:t>27.05.2020</w:t>
            </w:r>
          </w:p>
        </w:tc>
        <w:tc>
          <w:tcPr>
            <w:tcW w:w="4909"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tabs>
                <w:tab w:val="left" w:pos="0"/>
                <w:tab w:val="left" w:pos="1080"/>
              </w:tabs>
              <w:spacing w:after="0" w:line="240" w:lineRule="auto"/>
              <w:contextualSpacing/>
              <w:rPr>
                <w:rFonts w:ascii="Times New Roman" w:eastAsia="Times New Roman" w:hAnsi="Times New Roman" w:cs="Times New Roman"/>
                <w:b/>
                <w:bCs/>
                <w:color w:val="000000"/>
                <w:sz w:val="28"/>
                <w:szCs w:val="24"/>
                <w:lang w:eastAsia="ru-RU"/>
              </w:rPr>
            </w:pPr>
            <w:r w:rsidRPr="00954470">
              <w:rPr>
                <w:rFonts w:ascii="Times New Roman" w:eastAsia="Times New Roman" w:hAnsi="Times New Roman" w:cs="Times New Roman"/>
                <w:bCs/>
                <w:color w:val="000000"/>
                <w:sz w:val="28"/>
                <w:szCs w:val="24"/>
                <w:lang w:eastAsia="ru-RU"/>
              </w:rPr>
              <w:t>Формулирование выводов по произведенным расчетам и анализам данных</w:t>
            </w:r>
          </w:p>
        </w:tc>
        <w:tc>
          <w:tcPr>
            <w:tcW w:w="1842"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c>
          <w:tcPr>
            <w:tcW w:w="1841"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r>
      <w:tr w:rsidR="00954470" w:rsidRPr="00954470" w:rsidTr="00954470">
        <w:tc>
          <w:tcPr>
            <w:tcW w:w="1367" w:type="dxa"/>
            <w:tcBorders>
              <w:top w:val="single" w:sz="4" w:space="0" w:color="auto"/>
              <w:left w:val="single" w:sz="4" w:space="0" w:color="auto"/>
              <w:bottom w:val="single" w:sz="4" w:space="0" w:color="auto"/>
              <w:right w:val="single" w:sz="4" w:space="0" w:color="auto"/>
            </w:tcBorders>
            <w:hideMark/>
          </w:tcPr>
          <w:p w:rsidR="00954470" w:rsidRPr="00954470" w:rsidRDefault="00954470" w:rsidP="00954470">
            <w:pPr>
              <w:spacing w:after="0" w:line="240" w:lineRule="auto"/>
              <w:rPr>
                <w:rFonts w:ascii="Times New Roman" w:eastAsia="Times New Roman" w:hAnsi="Times New Roman" w:cs="Times New Roman"/>
                <w:sz w:val="24"/>
                <w:szCs w:val="24"/>
                <w:lang w:eastAsia="ru-RU"/>
              </w:rPr>
            </w:pPr>
            <w:r w:rsidRPr="00954470">
              <w:rPr>
                <w:rFonts w:ascii="Times New Roman" w:eastAsia="Times New Roman" w:hAnsi="Times New Roman" w:cs="Times New Roman"/>
                <w:b/>
                <w:bCs/>
                <w:color w:val="000000"/>
                <w:sz w:val="24"/>
                <w:szCs w:val="24"/>
                <w:lang w:eastAsia="ru-RU"/>
              </w:rPr>
              <w:t>28.05.2020</w:t>
            </w:r>
          </w:p>
        </w:tc>
        <w:tc>
          <w:tcPr>
            <w:tcW w:w="4909"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tabs>
                <w:tab w:val="left" w:pos="0"/>
                <w:tab w:val="left" w:pos="1080"/>
              </w:tabs>
              <w:spacing w:after="0" w:line="240" w:lineRule="auto"/>
              <w:contextualSpacing/>
              <w:rPr>
                <w:rFonts w:ascii="Times New Roman" w:eastAsia="Times New Roman" w:hAnsi="Times New Roman" w:cs="Times New Roman"/>
                <w:b/>
                <w:bCs/>
                <w:color w:val="000000"/>
                <w:sz w:val="28"/>
                <w:szCs w:val="24"/>
                <w:lang w:eastAsia="ru-RU"/>
              </w:rPr>
            </w:pPr>
            <w:r w:rsidRPr="00954470">
              <w:rPr>
                <w:rFonts w:ascii="Times New Roman" w:eastAsia="Times New Roman" w:hAnsi="Times New Roman" w:cs="Times New Roman"/>
                <w:color w:val="000000"/>
                <w:sz w:val="28"/>
                <w:szCs w:val="24"/>
                <w:lang w:eastAsia="ru-RU"/>
              </w:rPr>
              <w:t xml:space="preserve">Мониторинг резюме в </w:t>
            </w:r>
            <w:proofErr w:type="gramStart"/>
            <w:r w:rsidRPr="00954470">
              <w:rPr>
                <w:rFonts w:ascii="Times New Roman" w:eastAsia="Times New Roman" w:hAnsi="Times New Roman" w:cs="Times New Roman"/>
                <w:color w:val="000000"/>
                <w:sz w:val="28"/>
                <w:szCs w:val="24"/>
                <w:lang w:eastAsia="ru-RU"/>
              </w:rPr>
              <w:t>интернет-сервисах</w:t>
            </w:r>
            <w:proofErr w:type="gramEnd"/>
            <w:r w:rsidRPr="00954470">
              <w:rPr>
                <w:rFonts w:ascii="Times New Roman" w:eastAsia="Times New Roman" w:hAnsi="Times New Roman" w:cs="Times New Roman"/>
                <w:color w:val="000000"/>
                <w:sz w:val="28"/>
                <w:szCs w:val="24"/>
                <w:lang w:eastAsia="ru-RU"/>
              </w:rPr>
              <w:t xml:space="preserve"> по поиску работы.</w:t>
            </w:r>
          </w:p>
        </w:tc>
        <w:tc>
          <w:tcPr>
            <w:tcW w:w="1842"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c>
          <w:tcPr>
            <w:tcW w:w="1841"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r>
      <w:tr w:rsidR="00954470" w:rsidRPr="00954470" w:rsidTr="00954470">
        <w:trPr>
          <w:trHeight w:val="770"/>
        </w:trPr>
        <w:tc>
          <w:tcPr>
            <w:tcW w:w="1367" w:type="dxa"/>
            <w:tcBorders>
              <w:top w:val="single" w:sz="4" w:space="0" w:color="auto"/>
              <w:left w:val="single" w:sz="4" w:space="0" w:color="auto"/>
              <w:bottom w:val="single" w:sz="4" w:space="0" w:color="auto"/>
              <w:right w:val="single" w:sz="4" w:space="0" w:color="auto"/>
            </w:tcBorders>
            <w:hideMark/>
          </w:tcPr>
          <w:p w:rsidR="00954470" w:rsidRPr="00954470" w:rsidRDefault="00954470" w:rsidP="00954470">
            <w:pPr>
              <w:spacing w:after="0" w:line="240" w:lineRule="auto"/>
              <w:rPr>
                <w:rFonts w:ascii="Times New Roman" w:eastAsia="Times New Roman" w:hAnsi="Times New Roman" w:cs="Times New Roman"/>
                <w:sz w:val="24"/>
                <w:szCs w:val="24"/>
                <w:lang w:eastAsia="ru-RU"/>
              </w:rPr>
            </w:pPr>
            <w:r w:rsidRPr="00954470">
              <w:rPr>
                <w:rFonts w:ascii="Times New Roman" w:eastAsia="Times New Roman" w:hAnsi="Times New Roman" w:cs="Times New Roman"/>
                <w:sz w:val="24"/>
                <w:szCs w:val="24"/>
                <w:lang w:eastAsia="ru-RU"/>
              </w:rPr>
              <w:br w:type="page"/>
            </w:r>
            <w:r w:rsidRPr="00954470">
              <w:rPr>
                <w:rFonts w:ascii="Times New Roman" w:eastAsia="Times New Roman" w:hAnsi="Times New Roman" w:cs="Times New Roman"/>
                <w:b/>
                <w:bCs/>
                <w:color w:val="000000"/>
                <w:sz w:val="24"/>
                <w:szCs w:val="24"/>
                <w:lang w:eastAsia="ru-RU"/>
              </w:rPr>
              <w:t>29.05.2020</w:t>
            </w:r>
          </w:p>
        </w:tc>
        <w:tc>
          <w:tcPr>
            <w:tcW w:w="4909"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tabs>
                <w:tab w:val="left" w:pos="0"/>
                <w:tab w:val="left" w:pos="1080"/>
              </w:tabs>
              <w:spacing w:after="0" w:line="240" w:lineRule="auto"/>
              <w:contextualSpacing/>
              <w:rPr>
                <w:rFonts w:ascii="Times New Roman" w:eastAsia="Times New Roman" w:hAnsi="Times New Roman" w:cs="Times New Roman"/>
                <w:color w:val="000000"/>
                <w:sz w:val="28"/>
                <w:szCs w:val="24"/>
                <w:lang w:eastAsia="ru-RU"/>
              </w:rPr>
            </w:pPr>
            <w:r w:rsidRPr="00954470">
              <w:rPr>
                <w:rFonts w:ascii="Times New Roman" w:eastAsia="Times New Roman" w:hAnsi="Times New Roman" w:cs="Times New Roman"/>
                <w:color w:val="000000"/>
                <w:sz w:val="28"/>
                <w:szCs w:val="24"/>
                <w:lang w:eastAsia="ru-RU"/>
              </w:rPr>
              <w:t>Выполнение отдельных поручений руководителя.</w:t>
            </w:r>
          </w:p>
        </w:tc>
        <w:tc>
          <w:tcPr>
            <w:tcW w:w="1842"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c>
          <w:tcPr>
            <w:tcW w:w="1841"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r>
      <w:tr w:rsidR="00954470" w:rsidRPr="00954470" w:rsidTr="00954470">
        <w:tc>
          <w:tcPr>
            <w:tcW w:w="1367" w:type="dxa"/>
            <w:tcBorders>
              <w:top w:val="single" w:sz="4" w:space="0" w:color="auto"/>
              <w:left w:val="single" w:sz="4" w:space="0" w:color="auto"/>
              <w:bottom w:val="single" w:sz="4" w:space="0" w:color="auto"/>
              <w:right w:val="single" w:sz="4" w:space="0" w:color="auto"/>
            </w:tcBorders>
            <w:hideMark/>
          </w:tcPr>
          <w:p w:rsidR="00954470" w:rsidRPr="00954470" w:rsidRDefault="00954470" w:rsidP="00954470">
            <w:pPr>
              <w:spacing w:after="0" w:line="240" w:lineRule="auto"/>
              <w:rPr>
                <w:rFonts w:ascii="Times New Roman" w:eastAsia="Times New Roman" w:hAnsi="Times New Roman" w:cs="Times New Roman"/>
                <w:sz w:val="24"/>
                <w:szCs w:val="24"/>
                <w:lang w:eastAsia="ru-RU"/>
              </w:rPr>
            </w:pPr>
            <w:r w:rsidRPr="00954470">
              <w:rPr>
                <w:rFonts w:ascii="Times New Roman" w:eastAsia="Times New Roman" w:hAnsi="Times New Roman" w:cs="Times New Roman"/>
                <w:b/>
                <w:bCs/>
                <w:color w:val="000000"/>
                <w:sz w:val="24"/>
                <w:szCs w:val="24"/>
                <w:lang w:eastAsia="ru-RU"/>
              </w:rPr>
              <w:t>02.06.2020</w:t>
            </w:r>
          </w:p>
        </w:tc>
        <w:tc>
          <w:tcPr>
            <w:tcW w:w="4909"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tabs>
                <w:tab w:val="left" w:pos="0"/>
                <w:tab w:val="left" w:pos="1080"/>
              </w:tabs>
              <w:spacing w:after="0" w:line="240" w:lineRule="auto"/>
              <w:contextualSpacing/>
              <w:rPr>
                <w:rFonts w:ascii="Times New Roman" w:eastAsia="Times New Roman" w:hAnsi="Times New Roman" w:cs="Times New Roman"/>
                <w:b/>
                <w:bCs/>
                <w:color w:val="000000"/>
                <w:sz w:val="28"/>
                <w:szCs w:val="24"/>
                <w:lang w:eastAsia="ru-RU"/>
              </w:rPr>
            </w:pPr>
            <w:r w:rsidRPr="00954470">
              <w:rPr>
                <w:rFonts w:ascii="Times New Roman" w:eastAsia="Times New Roman" w:hAnsi="Times New Roman" w:cs="Times New Roman"/>
                <w:color w:val="000000"/>
                <w:sz w:val="28"/>
                <w:szCs w:val="24"/>
                <w:lang w:eastAsia="ru-RU"/>
              </w:rPr>
              <w:t>Ознакомление с требованиями оформления отчёта о прохождение практике.</w:t>
            </w:r>
          </w:p>
        </w:tc>
        <w:tc>
          <w:tcPr>
            <w:tcW w:w="1842"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c>
          <w:tcPr>
            <w:tcW w:w="1841"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r>
      <w:tr w:rsidR="00954470" w:rsidRPr="00954470" w:rsidTr="00954470">
        <w:tc>
          <w:tcPr>
            <w:tcW w:w="1367" w:type="dxa"/>
            <w:tcBorders>
              <w:top w:val="single" w:sz="4" w:space="0" w:color="auto"/>
              <w:left w:val="single" w:sz="4" w:space="0" w:color="auto"/>
              <w:bottom w:val="single" w:sz="4" w:space="0" w:color="auto"/>
              <w:right w:val="single" w:sz="4" w:space="0" w:color="auto"/>
            </w:tcBorders>
            <w:hideMark/>
          </w:tcPr>
          <w:p w:rsidR="00954470" w:rsidRPr="00954470" w:rsidRDefault="00954470" w:rsidP="00954470">
            <w:pPr>
              <w:spacing w:after="0" w:line="240" w:lineRule="auto"/>
              <w:rPr>
                <w:rFonts w:ascii="Times New Roman" w:eastAsia="Times New Roman" w:hAnsi="Times New Roman" w:cs="Times New Roman"/>
                <w:sz w:val="24"/>
                <w:szCs w:val="24"/>
                <w:lang w:eastAsia="ru-RU"/>
              </w:rPr>
            </w:pPr>
            <w:r w:rsidRPr="00954470">
              <w:rPr>
                <w:rFonts w:ascii="Times New Roman" w:eastAsia="Times New Roman" w:hAnsi="Times New Roman" w:cs="Times New Roman"/>
                <w:b/>
                <w:bCs/>
                <w:color w:val="000000"/>
                <w:sz w:val="24"/>
                <w:szCs w:val="24"/>
                <w:lang w:eastAsia="ru-RU"/>
              </w:rPr>
              <w:t>03.06.2020</w:t>
            </w:r>
          </w:p>
        </w:tc>
        <w:tc>
          <w:tcPr>
            <w:tcW w:w="4909" w:type="dxa"/>
            <w:tcBorders>
              <w:top w:val="single" w:sz="4" w:space="0" w:color="auto"/>
              <w:left w:val="single" w:sz="4" w:space="0" w:color="auto"/>
              <w:bottom w:val="single" w:sz="4" w:space="0" w:color="auto"/>
              <w:right w:val="single" w:sz="4" w:space="0" w:color="auto"/>
            </w:tcBorders>
            <w:vAlign w:val="center"/>
            <w:hideMark/>
          </w:tcPr>
          <w:p w:rsidR="00954470" w:rsidRPr="00954470" w:rsidRDefault="00954470" w:rsidP="00954470">
            <w:pPr>
              <w:tabs>
                <w:tab w:val="left" w:pos="0"/>
                <w:tab w:val="left" w:pos="1080"/>
              </w:tabs>
              <w:spacing w:after="0" w:line="240" w:lineRule="auto"/>
              <w:contextualSpacing/>
              <w:rPr>
                <w:rFonts w:ascii="Times New Roman" w:eastAsia="Times New Roman" w:hAnsi="Times New Roman" w:cs="Times New Roman"/>
                <w:b/>
                <w:bCs/>
                <w:color w:val="000000"/>
                <w:sz w:val="28"/>
                <w:szCs w:val="24"/>
                <w:lang w:eastAsia="ru-RU"/>
              </w:rPr>
            </w:pPr>
            <w:r w:rsidRPr="00954470">
              <w:rPr>
                <w:rFonts w:ascii="Times New Roman" w:eastAsia="Times New Roman" w:hAnsi="Times New Roman" w:cs="Times New Roman"/>
                <w:color w:val="000000"/>
                <w:sz w:val="28"/>
                <w:szCs w:val="24"/>
                <w:lang w:eastAsia="ru-RU"/>
              </w:rPr>
              <w:t>Подготовка документов о прохождении практики. Оформление отчёта по практике.</w:t>
            </w:r>
          </w:p>
        </w:tc>
        <w:tc>
          <w:tcPr>
            <w:tcW w:w="1842"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c>
          <w:tcPr>
            <w:tcW w:w="1841" w:type="dxa"/>
            <w:tcBorders>
              <w:top w:val="single" w:sz="4" w:space="0" w:color="auto"/>
              <w:left w:val="single" w:sz="4" w:space="0" w:color="auto"/>
              <w:bottom w:val="single" w:sz="4" w:space="0" w:color="auto"/>
              <w:right w:val="single" w:sz="4" w:space="0" w:color="auto"/>
            </w:tcBorders>
          </w:tcPr>
          <w:p w:rsidR="00954470" w:rsidRPr="00954470" w:rsidRDefault="00954470" w:rsidP="00954470">
            <w:pPr>
              <w:tabs>
                <w:tab w:val="left" w:pos="0"/>
                <w:tab w:val="left" w:pos="1080"/>
              </w:tabs>
              <w:spacing w:after="0" w:line="360" w:lineRule="auto"/>
              <w:ind w:left="283"/>
              <w:contextualSpacing/>
              <w:rPr>
                <w:rFonts w:ascii="Times New Roman" w:eastAsia="Times New Roman" w:hAnsi="Times New Roman" w:cs="Times New Roman"/>
                <w:b/>
                <w:bCs/>
                <w:color w:val="000000"/>
                <w:sz w:val="24"/>
                <w:szCs w:val="24"/>
                <w:lang w:eastAsia="ru-RU"/>
              </w:rPr>
            </w:pPr>
          </w:p>
        </w:tc>
      </w:tr>
    </w:tbl>
    <w:p w:rsidR="00954470" w:rsidRPr="00954470" w:rsidRDefault="00954470" w:rsidP="0095447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954470" w:rsidRPr="00954470" w:rsidRDefault="00954470" w:rsidP="0095447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954470" w:rsidRPr="00954470" w:rsidRDefault="00954470" w:rsidP="00954470">
      <w:pPr>
        <w:widowControl w:val="0"/>
        <w:autoSpaceDE w:val="0"/>
        <w:autoSpaceDN w:val="0"/>
        <w:adjustRightInd w:val="0"/>
        <w:spacing w:after="0" w:line="240" w:lineRule="auto"/>
        <w:rPr>
          <w:rFonts w:ascii="Times New Roman" w:eastAsia="Times New Roman" w:hAnsi="Times New Roman" w:cs="Times New Roman"/>
          <w:color w:val="000000"/>
          <w:sz w:val="24"/>
          <w:szCs w:val="24"/>
          <w:lang w:eastAsia="ru-RU"/>
        </w:rPr>
      </w:pPr>
    </w:p>
    <w:p w:rsidR="00954470" w:rsidRPr="00954470" w:rsidRDefault="00954470" w:rsidP="00954470">
      <w:pPr>
        <w:widowControl w:val="0"/>
        <w:autoSpaceDE w:val="0"/>
        <w:autoSpaceDN w:val="0"/>
        <w:adjustRightInd w:val="0"/>
        <w:spacing w:after="0" w:line="240" w:lineRule="auto"/>
        <w:rPr>
          <w:rFonts w:ascii="Times New Roman" w:eastAsia="Times New Roman" w:hAnsi="Times New Roman" w:cs="Times New Roman"/>
          <w:sz w:val="28"/>
          <w:szCs w:val="28"/>
          <w:lang w:eastAsia="ru-RU"/>
        </w:rPr>
      </w:pPr>
      <w:r w:rsidRPr="00954470">
        <w:rPr>
          <w:rFonts w:ascii="Times New Roman" w:eastAsia="Times New Roman" w:hAnsi="Times New Roman" w:cs="Times New Roman"/>
          <w:sz w:val="28"/>
          <w:szCs w:val="28"/>
          <w:lang w:eastAsia="ru-RU"/>
        </w:rPr>
        <w:t xml:space="preserve">Руководитель практики </w:t>
      </w:r>
    </w:p>
    <w:p w:rsidR="00954470" w:rsidRPr="00954470" w:rsidRDefault="00954470" w:rsidP="00954470">
      <w:pPr>
        <w:widowControl w:val="0"/>
        <w:autoSpaceDE w:val="0"/>
        <w:autoSpaceDN w:val="0"/>
        <w:adjustRightInd w:val="0"/>
        <w:spacing w:after="0" w:line="240" w:lineRule="auto"/>
        <w:rPr>
          <w:rFonts w:ascii="Times New Roman" w:eastAsia="Times New Roman" w:hAnsi="Times New Roman" w:cs="Times New Roman"/>
          <w:sz w:val="24"/>
          <w:szCs w:val="24"/>
          <w:lang w:eastAsia="ru-RU"/>
        </w:rPr>
      </w:pPr>
      <w:r w:rsidRPr="00954470">
        <w:rPr>
          <w:rFonts w:ascii="Times New Roman" w:eastAsia="Times New Roman" w:hAnsi="Times New Roman" w:cs="Times New Roman"/>
          <w:sz w:val="28"/>
          <w:szCs w:val="28"/>
          <w:lang w:eastAsia="ru-RU"/>
        </w:rPr>
        <w:t>от предприятия (организации)</w:t>
      </w:r>
      <w:r w:rsidRPr="00954470">
        <w:rPr>
          <w:rFonts w:ascii="Times New Roman" w:eastAsia="Times New Roman" w:hAnsi="Times New Roman" w:cs="Times New Roman"/>
          <w:sz w:val="20"/>
          <w:szCs w:val="20"/>
          <w:lang w:eastAsia="ru-RU"/>
        </w:rPr>
        <w:t xml:space="preserve">                </w:t>
      </w:r>
      <w:r w:rsidRPr="00954470">
        <w:rPr>
          <w:rFonts w:ascii="Times New Roman" w:eastAsia="Times New Roman" w:hAnsi="Times New Roman" w:cs="Times New Roman"/>
          <w:sz w:val="28"/>
          <w:szCs w:val="28"/>
          <w:lang w:eastAsia="ru-RU"/>
        </w:rPr>
        <w:t>___________   /____________________/</w:t>
      </w:r>
      <w:r w:rsidRPr="00954470">
        <w:rPr>
          <w:rFonts w:ascii="Times New Roman" w:eastAsia="Times New Roman" w:hAnsi="Times New Roman" w:cs="Times New Roman"/>
          <w:sz w:val="24"/>
          <w:szCs w:val="24"/>
          <w:lang w:eastAsia="ru-RU"/>
        </w:rPr>
        <w:t xml:space="preserve">    </w:t>
      </w:r>
    </w:p>
    <w:p w:rsidR="00954470" w:rsidRDefault="00954470" w:rsidP="00954470">
      <w:pPr>
        <w:tabs>
          <w:tab w:val="left" w:pos="0"/>
          <w:tab w:val="left" w:pos="1080"/>
          <w:tab w:val="left" w:pos="3968"/>
        </w:tabs>
        <w:spacing w:after="120" w:line="240" w:lineRule="auto"/>
        <w:ind w:firstLine="720"/>
        <w:rPr>
          <w:rFonts w:ascii="Times New Roman" w:eastAsia="Times New Roman" w:hAnsi="Times New Roman" w:cs="Times New Roman"/>
          <w:color w:val="000000"/>
          <w:sz w:val="20"/>
          <w:szCs w:val="20"/>
          <w:lang w:eastAsia="ru-RU"/>
        </w:rPr>
      </w:pPr>
      <w:r w:rsidRPr="00954470">
        <w:rPr>
          <w:rFonts w:ascii="Times New Roman" w:eastAsia="Times New Roman" w:hAnsi="Times New Roman" w:cs="Times New Roman"/>
          <w:color w:val="000000"/>
          <w:sz w:val="24"/>
          <w:szCs w:val="24"/>
          <w:lang w:eastAsia="ru-RU"/>
        </w:rPr>
        <w:tab/>
        <w:t xml:space="preserve">                                           </w:t>
      </w:r>
      <w:r w:rsidRPr="00954470">
        <w:rPr>
          <w:rFonts w:ascii="Times New Roman" w:eastAsia="Times New Roman" w:hAnsi="Times New Roman" w:cs="Times New Roman"/>
          <w:color w:val="000000"/>
          <w:sz w:val="20"/>
          <w:szCs w:val="20"/>
          <w:lang w:eastAsia="ru-RU"/>
        </w:rPr>
        <w:t>М.П.</w:t>
      </w:r>
      <w:r w:rsidRPr="00954470">
        <w:rPr>
          <w:rFonts w:ascii="Times New Roman" w:eastAsia="Times New Roman" w:hAnsi="Times New Roman" w:cs="Times New Roman"/>
          <w:color w:val="000000"/>
          <w:sz w:val="24"/>
          <w:szCs w:val="24"/>
          <w:lang w:eastAsia="ru-RU"/>
        </w:rPr>
        <w:t xml:space="preserve">              </w:t>
      </w:r>
      <w:r w:rsidRPr="00954470">
        <w:rPr>
          <w:rFonts w:ascii="Times New Roman" w:eastAsia="Times New Roman" w:hAnsi="Times New Roman" w:cs="Times New Roman"/>
          <w:color w:val="000000"/>
          <w:sz w:val="20"/>
          <w:szCs w:val="20"/>
          <w:lang w:eastAsia="ru-RU"/>
        </w:rPr>
        <w:t>(подпись)                       (расшифровка)</w:t>
      </w:r>
    </w:p>
    <w:p w:rsidR="00954470" w:rsidRDefault="00954470" w:rsidP="00954470">
      <w:pPr>
        <w:spacing w:after="160" w:line="256" w:lineRule="auto"/>
        <w:jc w:val="center"/>
        <w:rPr>
          <w:rFonts w:ascii="Times New Roman" w:hAnsi="Times New Roman" w:cs="Times New Roman"/>
          <w:b/>
          <w:sz w:val="28"/>
          <w:szCs w:val="28"/>
        </w:rPr>
      </w:pPr>
      <w:r>
        <w:rPr>
          <w:rFonts w:ascii="Times New Roman" w:eastAsia="Times New Roman" w:hAnsi="Times New Roman" w:cs="Times New Roman"/>
          <w:color w:val="000000"/>
          <w:sz w:val="20"/>
          <w:szCs w:val="20"/>
          <w:lang w:eastAsia="ru-RU"/>
        </w:rPr>
        <w:br w:type="page"/>
      </w:r>
      <w:r>
        <w:rPr>
          <w:rFonts w:ascii="Times New Roman" w:hAnsi="Times New Roman" w:cs="Times New Roman"/>
          <w:b/>
          <w:sz w:val="28"/>
          <w:szCs w:val="28"/>
        </w:rPr>
        <w:lastRenderedPageBreak/>
        <w:t>ХАРАКТЕРИСТИКА-ОТЗЫВ</w:t>
      </w:r>
    </w:p>
    <w:p w:rsidR="00954470" w:rsidRDefault="00954470" w:rsidP="00954470">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на студента-практиканта</w:t>
      </w:r>
    </w:p>
    <w:p w:rsidR="00954470" w:rsidRDefault="00954470" w:rsidP="00954470">
      <w:pPr>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u w:val="single"/>
        </w:rPr>
        <w:t>группы Э161о</w:t>
      </w:r>
      <w:r>
        <w:rPr>
          <w:rFonts w:ascii="Times New Roman" w:hAnsi="Times New Roman" w:cs="Times New Roman"/>
          <w:sz w:val="24"/>
          <w:szCs w:val="24"/>
        </w:rPr>
        <w:t xml:space="preserve">        </w:t>
      </w:r>
      <w:r>
        <w:rPr>
          <w:rFonts w:ascii="Times New Roman" w:hAnsi="Times New Roman" w:cs="Times New Roman"/>
          <w:sz w:val="24"/>
          <w:szCs w:val="24"/>
          <w:u w:val="single"/>
        </w:rPr>
        <w:t>Костикину Александру Сергеевну</w:t>
      </w:r>
    </w:p>
    <w:p w:rsidR="00954470" w:rsidRDefault="00954470" w:rsidP="00954470">
      <w:pPr>
        <w:spacing w:after="0" w:line="360" w:lineRule="auto"/>
        <w:rPr>
          <w:rFonts w:ascii="Times New Roman" w:hAnsi="Times New Roman" w:cs="Times New Roman"/>
          <w:sz w:val="18"/>
          <w:szCs w:val="28"/>
        </w:rPr>
      </w:pPr>
      <w:r>
        <w:rPr>
          <w:rFonts w:ascii="Times New Roman" w:hAnsi="Times New Roman" w:cs="Times New Roman"/>
          <w:sz w:val="18"/>
          <w:szCs w:val="28"/>
        </w:rPr>
        <w:t xml:space="preserve">                                                    № группы                                              (ФИО студента)</w:t>
      </w:r>
    </w:p>
    <w:p w:rsidR="00954470" w:rsidRDefault="00954470" w:rsidP="00954470">
      <w:pPr>
        <w:spacing w:after="0" w:line="360" w:lineRule="auto"/>
        <w:rPr>
          <w:rFonts w:ascii="Times New Roman" w:hAnsi="Times New Roman" w:cs="Times New Roman"/>
          <w:sz w:val="28"/>
          <w:szCs w:val="28"/>
        </w:rPr>
      </w:pPr>
    </w:p>
    <w:p w:rsidR="00954470" w:rsidRDefault="00954470" w:rsidP="00954470">
      <w:pPr>
        <w:pStyle w:val="a9"/>
        <w:spacing w:line="360" w:lineRule="auto"/>
        <w:ind w:firstLine="709"/>
        <w:jc w:val="both"/>
        <w:rPr>
          <w:rFonts w:eastAsiaTheme="minorHAnsi"/>
          <w:lang w:eastAsia="en-US"/>
        </w:rPr>
      </w:pPr>
      <w:r>
        <w:rPr>
          <w:rFonts w:eastAsiaTheme="minorHAnsi"/>
          <w:lang w:eastAsia="en-US"/>
        </w:rPr>
        <w:t>Костикина Александра Сергеевна, студентка Смоленского филиала РЭУ им. Г. В. Плеханова, проходила практику по получению профессиональных умений и опыта профессиональной деятельности,  в период с «6» мая 2020 года по «03» июня 2020 года на базе ПАО «Сбербанк», в соответствии с заключенным договором на прохождение практики.</w:t>
      </w:r>
    </w:p>
    <w:p w:rsidR="00954470" w:rsidRDefault="00954470" w:rsidP="00954470">
      <w:pPr>
        <w:pStyle w:val="a3"/>
        <w:spacing w:before="0" w:beforeAutospacing="0" w:after="0" w:afterAutospacing="0" w:line="360" w:lineRule="auto"/>
        <w:ind w:firstLine="709"/>
        <w:jc w:val="both"/>
        <w:rPr>
          <w:color w:val="000000"/>
          <w:sz w:val="28"/>
          <w:szCs w:val="28"/>
        </w:rPr>
      </w:pPr>
      <w:r>
        <w:rPr>
          <w:color w:val="000000"/>
          <w:sz w:val="28"/>
          <w:szCs w:val="28"/>
        </w:rPr>
        <w:t>В ходе прохождения практики студентка проанализировала деятельность ПАО Сбербанк: изучила устав банка, нормативные документы, регламентирующие работу банка, структуру его организации и управления, познакомилась с историей деятельности Сбербанка, изучила особенности банковского документооборота, проанализировала финансовую и бухгалтерскую отчётность банка.</w:t>
      </w:r>
    </w:p>
    <w:p w:rsidR="00954470" w:rsidRDefault="00954470" w:rsidP="00954470">
      <w:pPr>
        <w:pStyle w:val="a3"/>
        <w:spacing w:before="0" w:beforeAutospacing="0" w:after="0" w:afterAutospacing="0" w:line="360" w:lineRule="auto"/>
        <w:ind w:firstLine="709"/>
        <w:jc w:val="both"/>
        <w:rPr>
          <w:color w:val="000000"/>
          <w:sz w:val="28"/>
          <w:szCs w:val="28"/>
        </w:rPr>
      </w:pPr>
      <w:r>
        <w:rPr>
          <w:color w:val="000000"/>
          <w:sz w:val="28"/>
          <w:szCs w:val="28"/>
        </w:rPr>
        <w:t>В период прохождения практики Костикина Александра Сергеевна проявила себя дисциплинированным, ответственным и исполнительным сотрудником, серьезно относилась к порученной ей работе, выполняла её своевременно и добросовестно. Студентка отличилась трудолюбием, коммуникабельностью, внимательностью, стремлением к приобретению новых знаний. З</w:t>
      </w:r>
      <w:r>
        <w:rPr>
          <w:sz w:val="28"/>
          <w:szCs w:val="28"/>
        </w:rPr>
        <w:t>арекомендовала себя грамотным сотрудником, эффективно применяющим полученные теоретические знания в практической деятельности, обладает хорошими аналитическими и организаторскими способностями.</w:t>
      </w:r>
    </w:p>
    <w:p w:rsidR="00954470" w:rsidRDefault="00954470" w:rsidP="00954470">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 основании вышесказанного, рекомендуемая оценка за прохождение практики и написание отчета по практике - «отлично».</w:t>
      </w:r>
    </w:p>
    <w:p w:rsidR="00954470" w:rsidRDefault="00954470" w:rsidP="00954470">
      <w:pPr>
        <w:spacing w:after="0" w:line="360" w:lineRule="auto"/>
        <w:ind w:firstLine="709"/>
        <w:jc w:val="both"/>
        <w:rPr>
          <w:rFonts w:ascii="Times New Roman" w:hAnsi="Times New Roman" w:cs="Times New Roman"/>
          <w:sz w:val="28"/>
          <w:szCs w:val="28"/>
        </w:rPr>
      </w:pPr>
    </w:p>
    <w:p w:rsidR="00954470" w:rsidRDefault="00954470" w:rsidP="00954470">
      <w:pPr>
        <w:spacing w:after="0" w:line="360" w:lineRule="auto"/>
        <w:ind w:firstLine="709"/>
        <w:jc w:val="both"/>
        <w:rPr>
          <w:rFonts w:ascii="Times New Roman" w:hAnsi="Times New Roman" w:cs="Times New Roman"/>
          <w:sz w:val="28"/>
          <w:szCs w:val="28"/>
        </w:rPr>
      </w:pPr>
    </w:p>
    <w:p w:rsidR="00954470" w:rsidRDefault="00954470" w:rsidP="00954470">
      <w:pPr>
        <w:tabs>
          <w:tab w:val="left" w:pos="523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Руководитель практики    ____________________</w:t>
      </w:r>
      <w:r>
        <w:rPr>
          <w:rFonts w:ascii="Times New Roman" w:hAnsi="Times New Roman" w:cs="Times New Roman"/>
          <w:sz w:val="24"/>
          <w:szCs w:val="24"/>
        </w:rPr>
        <w:tab/>
        <w:t xml:space="preserve">       ___________________________</w:t>
      </w:r>
    </w:p>
    <w:p w:rsidR="00954470" w:rsidRPr="00954470" w:rsidRDefault="00954470" w:rsidP="00954470">
      <w:pPr>
        <w:spacing w:after="0" w:line="360" w:lineRule="auto"/>
        <w:rPr>
          <w:rFonts w:ascii="Times New Roman" w:hAnsi="Times New Roman" w:cs="Times New Roman"/>
          <w:sz w:val="20"/>
          <w:szCs w:val="24"/>
        </w:rPr>
      </w:pPr>
      <w:r>
        <w:rPr>
          <w:rFonts w:ascii="Times New Roman" w:hAnsi="Times New Roman" w:cs="Times New Roman"/>
          <w:sz w:val="24"/>
          <w:szCs w:val="24"/>
        </w:rPr>
        <w:t xml:space="preserve">от организации                                </w:t>
      </w:r>
      <w:r>
        <w:rPr>
          <w:rFonts w:ascii="Times New Roman" w:hAnsi="Times New Roman" w:cs="Times New Roman"/>
          <w:szCs w:val="24"/>
        </w:rPr>
        <w:t xml:space="preserve">(подпись)                                     </w:t>
      </w:r>
      <w:r>
        <w:rPr>
          <w:rFonts w:ascii="Times New Roman" w:hAnsi="Times New Roman" w:cs="Times New Roman"/>
          <w:sz w:val="20"/>
          <w:szCs w:val="24"/>
        </w:rPr>
        <w:t>(</w:t>
      </w:r>
      <w:r>
        <w:rPr>
          <w:rFonts w:ascii="Times New Roman" w:hAnsi="Times New Roman" w:cs="Times New Roman"/>
          <w:szCs w:val="24"/>
        </w:rPr>
        <w:t>фамилия</w:t>
      </w:r>
      <w:r>
        <w:rPr>
          <w:rFonts w:ascii="Times New Roman" w:hAnsi="Times New Roman" w:cs="Times New Roman"/>
          <w:sz w:val="20"/>
          <w:szCs w:val="24"/>
        </w:rPr>
        <w:t>, инициалы)</w:t>
      </w:r>
      <w:bookmarkStart w:id="0" w:name="_GoBack"/>
      <w:bookmarkEnd w:id="0"/>
    </w:p>
    <w:sectPr w:rsidR="00954470" w:rsidRPr="00954470" w:rsidSect="00302A60">
      <w:footerReference w:type="default" r:id="rId19"/>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A7A68" w:rsidRDefault="003A7A68" w:rsidP="00C41EF6">
      <w:pPr>
        <w:spacing w:after="0" w:line="240" w:lineRule="auto"/>
      </w:pPr>
      <w:r>
        <w:separator/>
      </w:r>
    </w:p>
  </w:endnote>
  <w:endnote w:type="continuationSeparator" w:id="0">
    <w:p w:rsidR="003A7A68" w:rsidRDefault="003A7A68" w:rsidP="00C41E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Yu Mincho Light">
    <w:panose1 w:val="02020300000000000000"/>
    <w:charset w:val="80"/>
    <w:family w:val="roman"/>
    <w:pitch w:val="variable"/>
    <w:sig w:usb0="800002E7" w:usb1="2AC7FCF0" w:usb2="00000012" w:usb3="00000000" w:csb0="0002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995686"/>
      <w:docPartObj>
        <w:docPartGallery w:val="Page Numbers (Bottom of Page)"/>
        <w:docPartUnique/>
      </w:docPartObj>
    </w:sdtPr>
    <w:sdtEndPr/>
    <w:sdtContent>
      <w:p w:rsidR="002D5499" w:rsidRDefault="002D5499">
        <w:pPr>
          <w:pStyle w:val="ae"/>
          <w:jc w:val="center"/>
        </w:pPr>
        <w:r>
          <w:fldChar w:fldCharType="begin"/>
        </w:r>
        <w:r>
          <w:instrText>PAGE   \* MERGEFORMAT</w:instrText>
        </w:r>
        <w:r>
          <w:fldChar w:fldCharType="separate"/>
        </w:r>
        <w:r w:rsidR="00954470">
          <w:rPr>
            <w:noProof/>
          </w:rPr>
          <w:t>50</w:t>
        </w:r>
        <w:r>
          <w:fldChar w:fldCharType="end"/>
        </w:r>
      </w:p>
    </w:sdtContent>
  </w:sdt>
  <w:p w:rsidR="002D5499" w:rsidRDefault="002D5499">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A7A68" w:rsidRDefault="003A7A68" w:rsidP="00C41EF6">
      <w:pPr>
        <w:spacing w:after="0" w:line="240" w:lineRule="auto"/>
      </w:pPr>
      <w:r>
        <w:separator/>
      </w:r>
    </w:p>
  </w:footnote>
  <w:footnote w:type="continuationSeparator" w:id="0">
    <w:p w:rsidR="003A7A68" w:rsidRDefault="003A7A68" w:rsidP="00C41EF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700E4F"/>
    <w:multiLevelType w:val="hybridMultilevel"/>
    <w:tmpl w:val="276A54F0"/>
    <w:lvl w:ilvl="0" w:tplc="03DC7E62">
      <w:numFmt w:val="bullet"/>
      <w:lvlText w:val=""/>
      <w:lvlJc w:val="left"/>
      <w:pPr>
        <w:ind w:left="1102" w:hanging="708"/>
      </w:pPr>
      <w:rPr>
        <w:rFonts w:ascii="Symbol" w:eastAsia="Symbol" w:hAnsi="Symbol" w:cs="Symbol" w:hint="default"/>
        <w:w w:val="100"/>
        <w:sz w:val="28"/>
        <w:szCs w:val="28"/>
        <w:lang w:val="ru-RU" w:eastAsia="ru-RU" w:bidi="ru-RU"/>
      </w:rPr>
    </w:lvl>
    <w:lvl w:ilvl="1" w:tplc="0428C4AA">
      <w:numFmt w:val="bullet"/>
      <w:lvlText w:val=""/>
      <w:lvlJc w:val="left"/>
      <w:pPr>
        <w:ind w:left="1102" w:hanging="425"/>
      </w:pPr>
      <w:rPr>
        <w:rFonts w:ascii="Symbol" w:eastAsia="Symbol" w:hAnsi="Symbol" w:cs="Symbol" w:hint="default"/>
        <w:w w:val="100"/>
        <w:sz w:val="28"/>
        <w:szCs w:val="28"/>
        <w:lang w:val="ru-RU" w:eastAsia="ru-RU" w:bidi="ru-RU"/>
      </w:rPr>
    </w:lvl>
    <w:lvl w:ilvl="2" w:tplc="2EE68488">
      <w:numFmt w:val="bullet"/>
      <w:lvlText w:val="•"/>
      <w:lvlJc w:val="left"/>
      <w:pPr>
        <w:ind w:left="3053" w:hanging="425"/>
      </w:pPr>
      <w:rPr>
        <w:rFonts w:hint="default"/>
        <w:lang w:val="ru-RU" w:eastAsia="ru-RU" w:bidi="ru-RU"/>
      </w:rPr>
    </w:lvl>
    <w:lvl w:ilvl="3" w:tplc="ED8EF05A">
      <w:numFmt w:val="bullet"/>
      <w:lvlText w:val="•"/>
      <w:lvlJc w:val="left"/>
      <w:pPr>
        <w:ind w:left="4029" w:hanging="425"/>
      </w:pPr>
      <w:rPr>
        <w:rFonts w:hint="default"/>
        <w:lang w:val="ru-RU" w:eastAsia="ru-RU" w:bidi="ru-RU"/>
      </w:rPr>
    </w:lvl>
    <w:lvl w:ilvl="4" w:tplc="677A2CF2">
      <w:numFmt w:val="bullet"/>
      <w:lvlText w:val="•"/>
      <w:lvlJc w:val="left"/>
      <w:pPr>
        <w:ind w:left="5006" w:hanging="425"/>
      </w:pPr>
      <w:rPr>
        <w:rFonts w:hint="default"/>
        <w:lang w:val="ru-RU" w:eastAsia="ru-RU" w:bidi="ru-RU"/>
      </w:rPr>
    </w:lvl>
    <w:lvl w:ilvl="5" w:tplc="9D928F06">
      <w:numFmt w:val="bullet"/>
      <w:lvlText w:val="•"/>
      <w:lvlJc w:val="left"/>
      <w:pPr>
        <w:ind w:left="5983" w:hanging="425"/>
      </w:pPr>
      <w:rPr>
        <w:rFonts w:hint="default"/>
        <w:lang w:val="ru-RU" w:eastAsia="ru-RU" w:bidi="ru-RU"/>
      </w:rPr>
    </w:lvl>
    <w:lvl w:ilvl="6" w:tplc="8496FE88">
      <w:numFmt w:val="bullet"/>
      <w:lvlText w:val="•"/>
      <w:lvlJc w:val="left"/>
      <w:pPr>
        <w:ind w:left="6959" w:hanging="425"/>
      </w:pPr>
      <w:rPr>
        <w:rFonts w:hint="default"/>
        <w:lang w:val="ru-RU" w:eastAsia="ru-RU" w:bidi="ru-RU"/>
      </w:rPr>
    </w:lvl>
    <w:lvl w:ilvl="7" w:tplc="5BB24762">
      <w:numFmt w:val="bullet"/>
      <w:lvlText w:val="•"/>
      <w:lvlJc w:val="left"/>
      <w:pPr>
        <w:ind w:left="7936" w:hanging="425"/>
      </w:pPr>
      <w:rPr>
        <w:rFonts w:hint="default"/>
        <w:lang w:val="ru-RU" w:eastAsia="ru-RU" w:bidi="ru-RU"/>
      </w:rPr>
    </w:lvl>
    <w:lvl w:ilvl="8" w:tplc="00307270">
      <w:numFmt w:val="bullet"/>
      <w:lvlText w:val="•"/>
      <w:lvlJc w:val="left"/>
      <w:pPr>
        <w:ind w:left="8913" w:hanging="425"/>
      </w:pPr>
      <w:rPr>
        <w:rFonts w:hint="default"/>
        <w:lang w:val="ru-RU" w:eastAsia="ru-RU" w:bidi="ru-RU"/>
      </w:rPr>
    </w:lvl>
  </w:abstractNum>
  <w:abstractNum w:abstractNumId="1">
    <w:nsid w:val="1508003A"/>
    <w:multiLevelType w:val="hybridMultilevel"/>
    <w:tmpl w:val="8012D3FA"/>
    <w:lvl w:ilvl="0" w:tplc="57AAAE04">
      <w:start w:val="2"/>
      <w:numFmt w:val="bullet"/>
      <w:lvlText w:val="−"/>
      <w:lvlJc w:val="left"/>
      <w:pPr>
        <w:ind w:left="1069" w:hanging="360"/>
      </w:pPr>
      <w:rPr>
        <w:rFonts w:ascii="Calibri" w:eastAsiaTheme="minorHAnsi" w:hAnsi="Calibri"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2">
    <w:nsid w:val="68E7240C"/>
    <w:multiLevelType w:val="hybridMultilevel"/>
    <w:tmpl w:val="2B78ECB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2B27"/>
    <w:rsid w:val="00022B27"/>
    <w:rsid w:val="00046FC4"/>
    <w:rsid w:val="00053307"/>
    <w:rsid w:val="00070FEA"/>
    <w:rsid w:val="00074643"/>
    <w:rsid w:val="000C0802"/>
    <w:rsid w:val="000C36C0"/>
    <w:rsid w:val="000F6E8E"/>
    <w:rsid w:val="00105873"/>
    <w:rsid w:val="00136C69"/>
    <w:rsid w:val="00141B70"/>
    <w:rsid w:val="001621FA"/>
    <w:rsid w:val="001A3811"/>
    <w:rsid w:val="001B25DA"/>
    <w:rsid w:val="001C032D"/>
    <w:rsid w:val="00205DFF"/>
    <w:rsid w:val="0021406B"/>
    <w:rsid w:val="002652CA"/>
    <w:rsid w:val="00276199"/>
    <w:rsid w:val="002A2308"/>
    <w:rsid w:val="002A6F6D"/>
    <w:rsid w:val="002D5499"/>
    <w:rsid w:val="002F29FC"/>
    <w:rsid w:val="00302A60"/>
    <w:rsid w:val="00372144"/>
    <w:rsid w:val="00396EB3"/>
    <w:rsid w:val="00397299"/>
    <w:rsid w:val="003A7A68"/>
    <w:rsid w:val="003B026E"/>
    <w:rsid w:val="003B3A3B"/>
    <w:rsid w:val="003F13B6"/>
    <w:rsid w:val="003F4968"/>
    <w:rsid w:val="004240AF"/>
    <w:rsid w:val="00430726"/>
    <w:rsid w:val="004415F3"/>
    <w:rsid w:val="004757C8"/>
    <w:rsid w:val="00483B59"/>
    <w:rsid w:val="004A5834"/>
    <w:rsid w:val="004B694C"/>
    <w:rsid w:val="004B75D8"/>
    <w:rsid w:val="00553639"/>
    <w:rsid w:val="00582E57"/>
    <w:rsid w:val="005B641F"/>
    <w:rsid w:val="00631FAB"/>
    <w:rsid w:val="006A09CF"/>
    <w:rsid w:val="006A6436"/>
    <w:rsid w:val="006D73E7"/>
    <w:rsid w:val="006F0118"/>
    <w:rsid w:val="00755DD0"/>
    <w:rsid w:val="007640A7"/>
    <w:rsid w:val="00771C82"/>
    <w:rsid w:val="00782BA6"/>
    <w:rsid w:val="007A3E35"/>
    <w:rsid w:val="007A62E0"/>
    <w:rsid w:val="007C2752"/>
    <w:rsid w:val="008118F1"/>
    <w:rsid w:val="008431C2"/>
    <w:rsid w:val="0086791C"/>
    <w:rsid w:val="008A0CE2"/>
    <w:rsid w:val="008F046B"/>
    <w:rsid w:val="008F65CB"/>
    <w:rsid w:val="00954470"/>
    <w:rsid w:val="009F14B0"/>
    <w:rsid w:val="00A52136"/>
    <w:rsid w:val="00A56892"/>
    <w:rsid w:val="00A83CA1"/>
    <w:rsid w:val="00AD5800"/>
    <w:rsid w:val="00AE16BA"/>
    <w:rsid w:val="00AE2664"/>
    <w:rsid w:val="00AF2810"/>
    <w:rsid w:val="00B076D6"/>
    <w:rsid w:val="00B740F0"/>
    <w:rsid w:val="00BA0912"/>
    <w:rsid w:val="00BC0FAC"/>
    <w:rsid w:val="00BE2B9D"/>
    <w:rsid w:val="00BF3C36"/>
    <w:rsid w:val="00C41EF6"/>
    <w:rsid w:val="00C877DB"/>
    <w:rsid w:val="00CC3749"/>
    <w:rsid w:val="00CC6BB8"/>
    <w:rsid w:val="00D926ED"/>
    <w:rsid w:val="00E426C2"/>
    <w:rsid w:val="00E56B52"/>
    <w:rsid w:val="00E86590"/>
    <w:rsid w:val="00EA276E"/>
    <w:rsid w:val="00EC2844"/>
    <w:rsid w:val="00EE1F28"/>
    <w:rsid w:val="00EE7034"/>
    <w:rsid w:val="00EF39A8"/>
    <w:rsid w:val="00F217AF"/>
    <w:rsid w:val="00F54813"/>
    <w:rsid w:val="00F552FE"/>
    <w:rsid w:val="00F66B29"/>
    <w:rsid w:val="00FA6D69"/>
    <w:rsid w:val="00FB76FD"/>
    <w:rsid w:val="00FD70BA"/>
    <w:rsid w:val="00FF2F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631FAB"/>
    <w:pPr>
      <w:widowControl w:val="0"/>
      <w:autoSpaceDE w:val="0"/>
      <w:autoSpaceDN w:val="0"/>
      <w:spacing w:before="72" w:after="0" w:line="240" w:lineRule="auto"/>
      <w:outlineLvl w:val="0"/>
    </w:pPr>
    <w:rPr>
      <w:rFonts w:ascii="Times New Roman" w:eastAsia="Times New Roman" w:hAnsi="Times New Roman" w:cs="Times New Roman"/>
      <w:b/>
      <w:bCs/>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746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B641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B641F"/>
    <w:rPr>
      <w:rFonts w:ascii="Tahoma" w:hAnsi="Tahoma" w:cs="Tahoma"/>
      <w:sz w:val="16"/>
      <w:szCs w:val="16"/>
    </w:rPr>
  </w:style>
  <w:style w:type="character" w:styleId="a6">
    <w:name w:val="Strong"/>
    <w:basedOn w:val="a0"/>
    <w:uiPriority w:val="22"/>
    <w:qFormat/>
    <w:rsid w:val="006A09CF"/>
    <w:rPr>
      <w:b/>
      <w:bCs/>
    </w:rPr>
  </w:style>
  <w:style w:type="character" w:styleId="a7">
    <w:name w:val="Emphasis"/>
    <w:basedOn w:val="a0"/>
    <w:uiPriority w:val="20"/>
    <w:qFormat/>
    <w:rsid w:val="006A09CF"/>
    <w:rPr>
      <w:i/>
      <w:iCs/>
    </w:rPr>
  </w:style>
  <w:style w:type="table" w:styleId="a8">
    <w:name w:val="Table Grid"/>
    <w:basedOn w:val="a1"/>
    <w:uiPriority w:val="59"/>
    <w:rsid w:val="00396E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631FAB"/>
    <w:rPr>
      <w:rFonts w:ascii="Times New Roman" w:eastAsia="Times New Roman" w:hAnsi="Times New Roman" w:cs="Times New Roman"/>
      <w:b/>
      <w:bCs/>
      <w:sz w:val="28"/>
      <w:szCs w:val="28"/>
      <w:lang w:eastAsia="ru-RU" w:bidi="ru-RU"/>
    </w:rPr>
  </w:style>
  <w:style w:type="table" w:customStyle="1" w:styleId="TableNormal">
    <w:name w:val="Table Normal"/>
    <w:uiPriority w:val="2"/>
    <w:semiHidden/>
    <w:unhideWhenUsed/>
    <w:qFormat/>
    <w:rsid w:val="00631F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Body Text"/>
    <w:basedOn w:val="a"/>
    <w:link w:val="aa"/>
    <w:uiPriority w:val="1"/>
    <w:qFormat/>
    <w:rsid w:val="00631FAB"/>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a">
    <w:name w:val="Основной текст Знак"/>
    <w:basedOn w:val="a0"/>
    <w:link w:val="a9"/>
    <w:uiPriority w:val="1"/>
    <w:rsid w:val="00631FAB"/>
    <w:rPr>
      <w:rFonts w:ascii="Times New Roman" w:eastAsia="Times New Roman" w:hAnsi="Times New Roman" w:cs="Times New Roman"/>
      <w:sz w:val="28"/>
      <w:szCs w:val="28"/>
      <w:lang w:eastAsia="ru-RU" w:bidi="ru-RU"/>
    </w:rPr>
  </w:style>
  <w:style w:type="paragraph" w:customStyle="1" w:styleId="TableParagraph">
    <w:name w:val="Table Paragraph"/>
    <w:basedOn w:val="a"/>
    <w:uiPriority w:val="1"/>
    <w:qFormat/>
    <w:rsid w:val="00631FAB"/>
    <w:pPr>
      <w:widowControl w:val="0"/>
      <w:autoSpaceDE w:val="0"/>
      <w:autoSpaceDN w:val="0"/>
      <w:spacing w:after="0" w:line="240" w:lineRule="auto"/>
    </w:pPr>
    <w:rPr>
      <w:rFonts w:ascii="Times New Roman" w:eastAsia="Times New Roman" w:hAnsi="Times New Roman" w:cs="Times New Roman"/>
      <w:lang w:eastAsia="ru-RU" w:bidi="ru-RU"/>
    </w:rPr>
  </w:style>
  <w:style w:type="character" w:styleId="ab">
    <w:name w:val="Hyperlink"/>
    <w:basedOn w:val="a0"/>
    <w:uiPriority w:val="99"/>
    <w:semiHidden/>
    <w:unhideWhenUsed/>
    <w:rsid w:val="003F13B6"/>
    <w:rPr>
      <w:color w:val="0000FF"/>
      <w:u w:val="single"/>
    </w:rPr>
  </w:style>
  <w:style w:type="paragraph" w:styleId="ac">
    <w:name w:val="header"/>
    <w:basedOn w:val="a"/>
    <w:link w:val="ad"/>
    <w:uiPriority w:val="99"/>
    <w:unhideWhenUsed/>
    <w:rsid w:val="00C41EF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41EF6"/>
  </w:style>
  <w:style w:type="paragraph" w:styleId="ae">
    <w:name w:val="footer"/>
    <w:basedOn w:val="a"/>
    <w:link w:val="af"/>
    <w:uiPriority w:val="99"/>
    <w:unhideWhenUsed/>
    <w:rsid w:val="00C41EF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41EF6"/>
  </w:style>
  <w:style w:type="paragraph" w:styleId="af0">
    <w:name w:val="List Paragraph"/>
    <w:basedOn w:val="a"/>
    <w:uiPriority w:val="34"/>
    <w:qFormat/>
    <w:rsid w:val="00CC6BB8"/>
    <w:pPr>
      <w:widowControl w:val="0"/>
      <w:autoSpaceDE w:val="0"/>
      <w:autoSpaceDN w:val="0"/>
      <w:spacing w:after="0" w:line="240" w:lineRule="auto"/>
      <w:ind w:left="1102" w:firstLine="707"/>
    </w:pPr>
    <w:rPr>
      <w:rFonts w:ascii="Times New Roman" w:eastAsia="Times New Roman" w:hAnsi="Times New Roman" w:cs="Times New Roman"/>
      <w:lang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1"/>
    <w:qFormat/>
    <w:rsid w:val="00631FAB"/>
    <w:pPr>
      <w:widowControl w:val="0"/>
      <w:autoSpaceDE w:val="0"/>
      <w:autoSpaceDN w:val="0"/>
      <w:spacing w:before="72" w:after="0" w:line="240" w:lineRule="auto"/>
      <w:outlineLvl w:val="0"/>
    </w:pPr>
    <w:rPr>
      <w:rFonts w:ascii="Times New Roman" w:eastAsia="Times New Roman" w:hAnsi="Times New Roman" w:cs="Times New Roman"/>
      <w:b/>
      <w:bCs/>
      <w:sz w:val="28"/>
      <w:szCs w:val="28"/>
      <w:lang w:eastAsia="ru-RU" w:bidi="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07464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5B641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5B641F"/>
    <w:rPr>
      <w:rFonts w:ascii="Tahoma" w:hAnsi="Tahoma" w:cs="Tahoma"/>
      <w:sz w:val="16"/>
      <w:szCs w:val="16"/>
    </w:rPr>
  </w:style>
  <w:style w:type="character" w:styleId="a6">
    <w:name w:val="Strong"/>
    <w:basedOn w:val="a0"/>
    <w:uiPriority w:val="22"/>
    <w:qFormat/>
    <w:rsid w:val="006A09CF"/>
    <w:rPr>
      <w:b/>
      <w:bCs/>
    </w:rPr>
  </w:style>
  <w:style w:type="character" w:styleId="a7">
    <w:name w:val="Emphasis"/>
    <w:basedOn w:val="a0"/>
    <w:uiPriority w:val="20"/>
    <w:qFormat/>
    <w:rsid w:val="006A09CF"/>
    <w:rPr>
      <w:i/>
      <w:iCs/>
    </w:rPr>
  </w:style>
  <w:style w:type="table" w:styleId="a8">
    <w:name w:val="Table Grid"/>
    <w:basedOn w:val="a1"/>
    <w:uiPriority w:val="59"/>
    <w:rsid w:val="00396E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1"/>
    <w:rsid w:val="00631FAB"/>
    <w:rPr>
      <w:rFonts w:ascii="Times New Roman" w:eastAsia="Times New Roman" w:hAnsi="Times New Roman" w:cs="Times New Roman"/>
      <w:b/>
      <w:bCs/>
      <w:sz w:val="28"/>
      <w:szCs w:val="28"/>
      <w:lang w:eastAsia="ru-RU" w:bidi="ru-RU"/>
    </w:rPr>
  </w:style>
  <w:style w:type="table" w:customStyle="1" w:styleId="TableNormal">
    <w:name w:val="Table Normal"/>
    <w:uiPriority w:val="2"/>
    <w:semiHidden/>
    <w:unhideWhenUsed/>
    <w:qFormat/>
    <w:rsid w:val="00631F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9">
    <w:name w:val="Body Text"/>
    <w:basedOn w:val="a"/>
    <w:link w:val="aa"/>
    <w:uiPriority w:val="1"/>
    <w:qFormat/>
    <w:rsid w:val="00631FAB"/>
    <w:pPr>
      <w:widowControl w:val="0"/>
      <w:autoSpaceDE w:val="0"/>
      <w:autoSpaceDN w:val="0"/>
      <w:spacing w:after="0" w:line="240" w:lineRule="auto"/>
    </w:pPr>
    <w:rPr>
      <w:rFonts w:ascii="Times New Roman" w:eastAsia="Times New Roman" w:hAnsi="Times New Roman" w:cs="Times New Roman"/>
      <w:sz w:val="28"/>
      <w:szCs w:val="28"/>
      <w:lang w:eastAsia="ru-RU" w:bidi="ru-RU"/>
    </w:rPr>
  </w:style>
  <w:style w:type="character" w:customStyle="1" w:styleId="aa">
    <w:name w:val="Основной текст Знак"/>
    <w:basedOn w:val="a0"/>
    <w:link w:val="a9"/>
    <w:uiPriority w:val="1"/>
    <w:rsid w:val="00631FAB"/>
    <w:rPr>
      <w:rFonts w:ascii="Times New Roman" w:eastAsia="Times New Roman" w:hAnsi="Times New Roman" w:cs="Times New Roman"/>
      <w:sz w:val="28"/>
      <w:szCs w:val="28"/>
      <w:lang w:eastAsia="ru-RU" w:bidi="ru-RU"/>
    </w:rPr>
  </w:style>
  <w:style w:type="paragraph" w:customStyle="1" w:styleId="TableParagraph">
    <w:name w:val="Table Paragraph"/>
    <w:basedOn w:val="a"/>
    <w:uiPriority w:val="1"/>
    <w:qFormat/>
    <w:rsid w:val="00631FAB"/>
    <w:pPr>
      <w:widowControl w:val="0"/>
      <w:autoSpaceDE w:val="0"/>
      <w:autoSpaceDN w:val="0"/>
      <w:spacing w:after="0" w:line="240" w:lineRule="auto"/>
    </w:pPr>
    <w:rPr>
      <w:rFonts w:ascii="Times New Roman" w:eastAsia="Times New Roman" w:hAnsi="Times New Roman" w:cs="Times New Roman"/>
      <w:lang w:eastAsia="ru-RU" w:bidi="ru-RU"/>
    </w:rPr>
  </w:style>
  <w:style w:type="character" w:styleId="ab">
    <w:name w:val="Hyperlink"/>
    <w:basedOn w:val="a0"/>
    <w:uiPriority w:val="99"/>
    <w:semiHidden/>
    <w:unhideWhenUsed/>
    <w:rsid w:val="003F13B6"/>
    <w:rPr>
      <w:color w:val="0000FF"/>
      <w:u w:val="single"/>
    </w:rPr>
  </w:style>
  <w:style w:type="paragraph" w:styleId="ac">
    <w:name w:val="header"/>
    <w:basedOn w:val="a"/>
    <w:link w:val="ad"/>
    <w:uiPriority w:val="99"/>
    <w:unhideWhenUsed/>
    <w:rsid w:val="00C41EF6"/>
    <w:pPr>
      <w:tabs>
        <w:tab w:val="center" w:pos="4677"/>
        <w:tab w:val="right" w:pos="9355"/>
      </w:tabs>
      <w:spacing w:after="0" w:line="240" w:lineRule="auto"/>
    </w:pPr>
  </w:style>
  <w:style w:type="character" w:customStyle="1" w:styleId="ad">
    <w:name w:val="Верхний колонтитул Знак"/>
    <w:basedOn w:val="a0"/>
    <w:link w:val="ac"/>
    <w:uiPriority w:val="99"/>
    <w:rsid w:val="00C41EF6"/>
  </w:style>
  <w:style w:type="paragraph" w:styleId="ae">
    <w:name w:val="footer"/>
    <w:basedOn w:val="a"/>
    <w:link w:val="af"/>
    <w:uiPriority w:val="99"/>
    <w:unhideWhenUsed/>
    <w:rsid w:val="00C41EF6"/>
    <w:pPr>
      <w:tabs>
        <w:tab w:val="center" w:pos="4677"/>
        <w:tab w:val="right" w:pos="9355"/>
      </w:tabs>
      <w:spacing w:after="0" w:line="240" w:lineRule="auto"/>
    </w:pPr>
  </w:style>
  <w:style w:type="character" w:customStyle="1" w:styleId="af">
    <w:name w:val="Нижний колонтитул Знак"/>
    <w:basedOn w:val="a0"/>
    <w:link w:val="ae"/>
    <w:uiPriority w:val="99"/>
    <w:rsid w:val="00C41EF6"/>
  </w:style>
  <w:style w:type="paragraph" w:styleId="af0">
    <w:name w:val="List Paragraph"/>
    <w:basedOn w:val="a"/>
    <w:uiPriority w:val="34"/>
    <w:qFormat/>
    <w:rsid w:val="00CC6BB8"/>
    <w:pPr>
      <w:widowControl w:val="0"/>
      <w:autoSpaceDE w:val="0"/>
      <w:autoSpaceDN w:val="0"/>
      <w:spacing w:after="0" w:line="240" w:lineRule="auto"/>
      <w:ind w:left="1102" w:firstLine="707"/>
    </w:pPr>
    <w:rPr>
      <w:rFonts w:ascii="Times New Roman" w:eastAsia="Times New Roman" w:hAnsi="Times New Roman" w:cs="Times New Roman"/>
      <w:lang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592764">
      <w:bodyDiv w:val="1"/>
      <w:marLeft w:val="0"/>
      <w:marRight w:val="0"/>
      <w:marTop w:val="0"/>
      <w:marBottom w:val="0"/>
      <w:divBdr>
        <w:top w:val="none" w:sz="0" w:space="0" w:color="auto"/>
        <w:left w:val="none" w:sz="0" w:space="0" w:color="auto"/>
        <w:bottom w:val="none" w:sz="0" w:space="0" w:color="auto"/>
        <w:right w:val="none" w:sz="0" w:space="0" w:color="auto"/>
      </w:divBdr>
    </w:div>
    <w:div w:id="39021216">
      <w:bodyDiv w:val="1"/>
      <w:marLeft w:val="0"/>
      <w:marRight w:val="0"/>
      <w:marTop w:val="0"/>
      <w:marBottom w:val="0"/>
      <w:divBdr>
        <w:top w:val="none" w:sz="0" w:space="0" w:color="auto"/>
        <w:left w:val="none" w:sz="0" w:space="0" w:color="auto"/>
        <w:bottom w:val="none" w:sz="0" w:space="0" w:color="auto"/>
        <w:right w:val="none" w:sz="0" w:space="0" w:color="auto"/>
      </w:divBdr>
    </w:div>
    <w:div w:id="57675376">
      <w:bodyDiv w:val="1"/>
      <w:marLeft w:val="0"/>
      <w:marRight w:val="0"/>
      <w:marTop w:val="0"/>
      <w:marBottom w:val="0"/>
      <w:divBdr>
        <w:top w:val="none" w:sz="0" w:space="0" w:color="auto"/>
        <w:left w:val="none" w:sz="0" w:space="0" w:color="auto"/>
        <w:bottom w:val="none" w:sz="0" w:space="0" w:color="auto"/>
        <w:right w:val="none" w:sz="0" w:space="0" w:color="auto"/>
      </w:divBdr>
    </w:div>
    <w:div w:id="186450637">
      <w:bodyDiv w:val="1"/>
      <w:marLeft w:val="0"/>
      <w:marRight w:val="0"/>
      <w:marTop w:val="0"/>
      <w:marBottom w:val="0"/>
      <w:divBdr>
        <w:top w:val="none" w:sz="0" w:space="0" w:color="auto"/>
        <w:left w:val="none" w:sz="0" w:space="0" w:color="auto"/>
        <w:bottom w:val="none" w:sz="0" w:space="0" w:color="auto"/>
        <w:right w:val="none" w:sz="0" w:space="0" w:color="auto"/>
      </w:divBdr>
    </w:div>
    <w:div w:id="509831114">
      <w:bodyDiv w:val="1"/>
      <w:marLeft w:val="0"/>
      <w:marRight w:val="0"/>
      <w:marTop w:val="0"/>
      <w:marBottom w:val="0"/>
      <w:divBdr>
        <w:top w:val="none" w:sz="0" w:space="0" w:color="auto"/>
        <w:left w:val="none" w:sz="0" w:space="0" w:color="auto"/>
        <w:bottom w:val="none" w:sz="0" w:space="0" w:color="auto"/>
        <w:right w:val="none" w:sz="0" w:space="0" w:color="auto"/>
      </w:divBdr>
    </w:div>
    <w:div w:id="660277300">
      <w:bodyDiv w:val="1"/>
      <w:marLeft w:val="0"/>
      <w:marRight w:val="0"/>
      <w:marTop w:val="0"/>
      <w:marBottom w:val="0"/>
      <w:divBdr>
        <w:top w:val="none" w:sz="0" w:space="0" w:color="auto"/>
        <w:left w:val="none" w:sz="0" w:space="0" w:color="auto"/>
        <w:bottom w:val="none" w:sz="0" w:space="0" w:color="auto"/>
        <w:right w:val="none" w:sz="0" w:space="0" w:color="auto"/>
      </w:divBdr>
    </w:div>
    <w:div w:id="718557446">
      <w:bodyDiv w:val="1"/>
      <w:marLeft w:val="0"/>
      <w:marRight w:val="0"/>
      <w:marTop w:val="0"/>
      <w:marBottom w:val="0"/>
      <w:divBdr>
        <w:top w:val="none" w:sz="0" w:space="0" w:color="auto"/>
        <w:left w:val="none" w:sz="0" w:space="0" w:color="auto"/>
        <w:bottom w:val="none" w:sz="0" w:space="0" w:color="auto"/>
        <w:right w:val="none" w:sz="0" w:space="0" w:color="auto"/>
      </w:divBdr>
    </w:div>
    <w:div w:id="737091807">
      <w:bodyDiv w:val="1"/>
      <w:marLeft w:val="0"/>
      <w:marRight w:val="0"/>
      <w:marTop w:val="0"/>
      <w:marBottom w:val="0"/>
      <w:divBdr>
        <w:top w:val="none" w:sz="0" w:space="0" w:color="auto"/>
        <w:left w:val="none" w:sz="0" w:space="0" w:color="auto"/>
        <w:bottom w:val="none" w:sz="0" w:space="0" w:color="auto"/>
        <w:right w:val="none" w:sz="0" w:space="0" w:color="auto"/>
      </w:divBdr>
    </w:div>
    <w:div w:id="862672971">
      <w:bodyDiv w:val="1"/>
      <w:marLeft w:val="0"/>
      <w:marRight w:val="0"/>
      <w:marTop w:val="0"/>
      <w:marBottom w:val="0"/>
      <w:divBdr>
        <w:top w:val="none" w:sz="0" w:space="0" w:color="auto"/>
        <w:left w:val="none" w:sz="0" w:space="0" w:color="auto"/>
        <w:bottom w:val="none" w:sz="0" w:space="0" w:color="auto"/>
        <w:right w:val="none" w:sz="0" w:space="0" w:color="auto"/>
      </w:divBdr>
    </w:div>
    <w:div w:id="1138258766">
      <w:bodyDiv w:val="1"/>
      <w:marLeft w:val="0"/>
      <w:marRight w:val="0"/>
      <w:marTop w:val="0"/>
      <w:marBottom w:val="0"/>
      <w:divBdr>
        <w:top w:val="none" w:sz="0" w:space="0" w:color="auto"/>
        <w:left w:val="none" w:sz="0" w:space="0" w:color="auto"/>
        <w:bottom w:val="none" w:sz="0" w:space="0" w:color="auto"/>
        <w:right w:val="none" w:sz="0" w:space="0" w:color="auto"/>
      </w:divBdr>
    </w:div>
    <w:div w:id="1462070479">
      <w:bodyDiv w:val="1"/>
      <w:marLeft w:val="0"/>
      <w:marRight w:val="0"/>
      <w:marTop w:val="0"/>
      <w:marBottom w:val="0"/>
      <w:divBdr>
        <w:top w:val="none" w:sz="0" w:space="0" w:color="auto"/>
        <w:left w:val="none" w:sz="0" w:space="0" w:color="auto"/>
        <w:bottom w:val="none" w:sz="0" w:space="0" w:color="auto"/>
        <w:right w:val="none" w:sz="0" w:space="0" w:color="auto"/>
      </w:divBdr>
    </w:div>
    <w:div w:id="1536580122">
      <w:bodyDiv w:val="1"/>
      <w:marLeft w:val="0"/>
      <w:marRight w:val="0"/>
      <w:marTop w:val="0"/>
      <w:marBottom w:val="0"/>
      <w:divBdr>
        <w:top w:val="none" w:sz="0" w:space="0" w:color="auto"/>
        <w:left w:val="none" w:sz="0" w:space="0" w:color="auto"/>
        <w:bottom w:val="none" w:sz="0" w:space="0" w:color="auto"/>
        <w:right w:val="none" w:sz="0" w:space="0" w:color="auto"/>
      </w:divBdr>
    </w:div>
    <w:div w:id="1562793257">
      <w:bodyDiv w:val="1"/>
      <w:marLeft w:val="0"/>
      <w:marRight w:val="0"/>
      <w:marTop w:val="0"/>
      <w:marBottom w:val="0"/>
      <w:divBdr>
        <w:top w:val="none" w:sz="0" w:space="0" w:color="auto"/>
        <w:left w:val="none" w:sz="0" w:space="0" w:color="auto"/>
        <w:bottom w:val="none" w:sz="0" w:space="0" w:color="auto"/>
        <w:right w:val="none" w:sz="0" w:space="0" w:color="auto"/>
      </w:divBdr>
    </w:div>
    <w:div w:id="1657415898">
      <w:bodyDiv w:val="1"/>
      <w:marLeft w:val="0"/>
      <w:marRight w:val="0"/>
      <w:marTop w:val="0"/>
      <w:marBottom w:val="0"/>
      <w:divBdr>
        <w:top w:val="none" w:sz="0" w:space="0" w:color="auto"/>
        <w:left w:val="none" w:sz="0" w:space="0" w:color="auto"/>
        <w:bottom w:val="none" w:sz="0" w:space="0" w:color="auto"/>
        <w:right w:val="none" w:sz="0" w:space="0" w:color="auto"/>
      </w:divBdr>
    </w:div>
    <w:div w:id="1671833180">
      <w:bodyDiv w:val="1"/>
      <w:marLeft w:val="0"/>
      <w:marRight w:val="0"/>
      <w:marTop w:val="0"/>
      <w:marBottom w:val="0"/>
      <w:divBdr>
        <w:top w:val="none" w:sz="0" w:space="0" w:color="auto"/>
        <w:left w:val="none" w:sz="0" w:space="0" w:color="auto"/>
        <w:bottom w:val="none" w:sz="0" w:space="0" w:color="auto"/>
        <w:right w:val="none" w:sz="0" w:space="0" w:color="auto"/>
      </w:divBdr>
    </w:div>
    <w:div w:id="2002930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4.jpeg"/><Relationship Id="rId18" Type="http://schemas.openxmlformats.org/officeDocument/2006/relationships/image" Target="media/image9.jpeg"/><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jpeg"/></Relationships>
</file>

<file path=word/charts/_rels/chart1.xml.rels><?xml version="1.0" encoding="UTF-8" standalone="yes"?>
<Relationships xmlns="http://schemas.openxmlformats.org/package/2006/relationships"><Relationship Id="rId1" Type="http://schemas.openxmlformats.org/officeDocument/2006/relationships/oleObject" Target="file:///C:\Users\&#1040;&#1083;&#1077;&#1082;&#1089;&#1072;&#1085;&#1076;&#1088;&#1072;\Desktop\&#1043;&#1088;&#1072;&#1092;&#1080;&#1082;&#108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040;&#1083;&#1077;&#1082;&#1089;&#1072;&#1085;&#1076;&#1088;&#1072;\Desktop\&#1043;&#1088;&#1072;&#1092;&#1080;&#1082;&#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0"/>
    <c:plotArea>
      <c:layout>
        <c:manualLayout>
          <c:layoutTarget val="inner"/>
          <c:xMode val="edge"/>
          <c:yMode val="edge"/>
          <c:x val="0.11353796445880453"/>
          <c:y val="4.9925141993906713E-2"/>
          <c:w val="0.86517819359817505"/>
          <c:h val="0.69957144424471052"/>
        </c:manualLayout>
      </c:layout>
      <c:barChart>
        <c:barDir val="col"/>
        <c:grouping val="stacked"/>
        <c:varyColors val="0"/>
        <c:ser>
          <c:idx val="0"/>
          <c:order val="0"/>
          <c:tx>
            <c:strRef>
              <c:f>Лист11!$A$2</c:f>
              <c:strCache>
                <c:ptCount val="1"/>
                <c:pt idx="0">
                  <c:v>Дочерние банки и компании</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Лист11!$B$1:$D$1</c:f>
              <c:strCache>
                <c:ptCount val="3"/>
                <c:pt idx="0">
                  <c:v>2017 г.</c:v>
                </c:pt>
                <c:pt idx="1">
                  <c:v>2018 г.</c:v>
                </c:pt>
                <c:pt idx="2">
                  <c:v>2019 г. </c:v>
                </c:pt>
              </c:strCache>
            </c:strRef>
          </c:cat>
          <c:val>
            <c:numRef>
              <c:f>Лист11!$B$2:$D$2</c:f>
              <c:numCache>
                <c:formatCode>General</c:formatCode>
                <c:ptCount val="3"/>
                <c:pt idx="0">
                  <c:v>49996</c:v>
                </c:pt>
                <c:pt idx="1">
                  <c:v>40719</c:v>
                </c:pt>
                <c:pt idx="2">
                  <c:v>27408</c:v>
                </c:pt>
              </c:numCache>
            </c:numRef>
          </c:val>
        </c:ser>
        <c:ser>
          <c:idx val="1"/>
          <c:order val="1"/>
          <c:tx>
            <c:strRef>
              <c:f>Лист11!$A$3</c:f>
              <c:strCache>
                <c:ptCount val="1"/>
                <c:pt idx="0">
                  <c:v>ПАО "Сбербанк"</c:v>
                </c:pt>
              </c:strCache>
            </c:strRef>
          </c:tx>
          <c:invertIfNegative val="0"/>
          <c:dLbls>
            <c:spPr>
              <a:noFill/>
              <a:ln>
                <a:noFill/>
              </a:ln>
              <a:effectLst/>
            </c:spPr>
            <c:txPr>
              <a:bodyPr/>
              <a:lstStyle/>
              <a:p>
                <a:pPr>
                  <a:defRPr sz="1200">
                    <a:latin typeface="Times New Roman" pitchFamily="18" charset="0"/>
                    <a:cs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Лист11!$B$1:$D$1</c:f>
              <c:strCache>
                <c:ptCount val="3"/>
                <c:pt idx="0">
                  <c:v>2017 г.</c:v>
                </c:pt>
                <c:pt idx="1">
                  <c:v>2018 г.</c:v>
                </c:pt>
                <c:pt idx="2">
                  <c:v>2019 г. </c:v>
                </c:pt>
              </c:strCache>
            </c:strRef>
          </c:cat>
          <c:val>
            <c:numRef>
              <c:f>Лист11!$B$3:$D$3</c:f>
              <c:numCache>
                <c:formatCode>General</c:formatCode>
                <c:ptCount val="3"/>
                <c:pt idx="0">
                  <c:v>251703</c:v>
                </c:pt>
                <c:pt idx="1">
                  <c:v>245788</c:v>
                </c:pt>
                <c:pt idx="2">
                  <c:v>240730</c:v>
                </c:pt>
              </c:numCache>
            </c:numRef>
          </c:val>
        </c:ser>
        <c:dLbls>
          <c:showLegendKey val="0"/>
          <c:showVal val="0"/>
          <c:showCatName val="0"/>
          <c:showSerName val="0"/>
          <c:showPercent val="0"/>
          <c:showBubbleSize val="0"/>
        </c:dLbls>
        <c:gapWidth val="150"/>
        <c:overlap val="100"/>
        <c:axId val="88885248"/>
        <c:axId val="163254208"/>
      </c:barChart>
      <c:catAx>
        <c:axId val="88885248"/>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163254208"/>
        <c:crosses val="autoZero"/>
        <c:auto val="1"/>
        <c:lblAlgn val="ctr"/>
        <c:lblOffset val="100"/>
        <c:noMultiLvlLbl val="0"/>
      </c:catAx>
      <c:valAx>
        <c:axId val="163254208"/>
        <c:scaling>
          <c:orientation val="minMax"/>
        </c:scaling>
        <c:delete val="0"/>
        <c:axPos val="l"/>
        <c:majorGridlines/>
        <c:numFmt formatCode="General" sourceLinked="1"/>
        <c:majorTickMark val="out"/>
        <c:minorTickMark val="none"/>
        <c:tickLblPos val="nextTo"/>
        <c:txPr>
          <a:bodyPr/>
          <a:lstStyle/>
          <a:p>
            <a:pPr>
              <a:defRPr sz="1200">
                <a:latin typeface="Times New Roman" pitchFamily="18" charset="0"/>
                <a:cs typeface="Times New Roman" pitchFamily="18" charset="0"/>
              </a:defRPr>
            </a:pPr>
            <a:endParaRPr lang="ru-RU"/>
          </a:p>
        </c:txPr>
        <c:crossAx val="88885248"/>
        <c:crosses val="autoZero"/>
        <c:crossBetween val="between"/>
      </c:valAx>
    </c:plotArea>
    <c:legend>
      <c:legendPos val="r"/>
      <c:layout>
        <c:manualLayout>
          <c:xMode val="edge"/>
          <c:yMode val="edge"/>
          <c:x val="0.12788147846624179"/>
          <c:y val="0.8544942653872446"/>
          <c:w val="0.80749816612180347"/>
          <c:h val="0.14417297516267055"/>
        </c:manualLayout>
      </c:layout>
      <c:overlay val="0"/>
      <c:txPr>
        <a:bodyPr/>
        <a:lstStyle/>
        <a:p>
          <a:pPr>
            <a:defRPr sz="1200">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20348840769903762"/>
          <c:y val="5.1400554097404488E-2"/>
          <c:w val="0.76142957130358702"/>
          <c:h val="0.74465660542432199"/>
        </c:manualLayout>
      </c:layout>
      <c:barChart>
        <c:barDir val="col"/>
        <c:grouping val="clustered"/>
        <c:varyColors val="0"/>
        <c:ser>
          <c:idx val="0"/>
          <c:order val="0"/>
          <c:tx>
            <c:strRef>
              <c:f>Лист6!$A$5</c:f>
              <c:strCache>
                <c:ptCount val="1"/>
                <c:pt idx="0">
                  <c:v>Чистые доходы</c:v>
                </c:pt>
              </c:strCache>
            </c:strRef>
          </c:tx>
          <c:invertIfNegative val="0"/>
          <c:cat>
            <c:strRef>
              <c:f>Лист6!$B$1:$D$1</c:f>
              <c:strCache>
                <c:ptCount val="3"/>
                <c:pt idx="0">
                  <c:v>2017 г.</c:v>
                </c:pt>
                <c:pt idx="1">
                  <c:v>2018 г.</c:v>
                </c:pt>
                <c:pt idx="2">
                  <c:v>2019 г.</c:v>
                </c:pt>
              </c:strCache>
            </c:strRef>
          </c:cat>
          <c:val>
            <c:numRef>
              <c:f>Лист6!$B$5:$D$5</c:f>
              <c:numCache>
                <c:formatCode>#,##0</c:formatCode>
                <c:ptCount val="3"/>
                <c:pt idx="0">
                  <c:v>1560689297</c:v>
                </c:pt>
                <c:pt idx="1">
                  <c:v>1762511363</c:v>
                </c:pt>
                <c:pt idx="2">
                  <c:v>1886051766</c:v>
                </c:pt>
              </c:numCache>
            </c:numRef>
          </c:val>
        </c:ser>
        <c:ser>
          <c:idx val="1"/>
          <c:order val="1"/>
          <c:tx>
            <c:strRef>
              <c:f>Лист6!$A$22</c:f>
              <c:strCache>
                <c:ptCount val="1"/>
                <c:pt idx="0">
                  <c:v>Прибыль</c:v>
                </c:pt>
              </c:strCache>
            </c:strRef>
          </c:tx>
          <c:invertIfNegative val="0"/>
          <c:cat>
            <c:strRef>
              <c:f>Лист6!$B$1:$D$1</c:f>
              <c:strCache>
                <c:ptCount val="3"/>
                <c:pt idx="0">
                  <c:v>2017 г.</c:v>
                </c:pt>
                <c:pt idx="1">
                  <c:v>2018 г.</c:v>
                </c:pt>
                <c:pt idx="2">
                  <c:v>2019 г.</c:v>
                </c:pt>
              </c:strCache>
            </c:strRef>
          </c:cat>
          <c:val>
            <c:numRef>
              <c:f>Лист6!$B$22:$D$22</c:f>
              <c:numCache>
                <c:formatCode>#,##0</c:formatCode>
                <c:ptCount val="3"/>
                <c:pt idx="0">
                  <c:v>653565405</c:v>
                </c:pt>
                <c:pt idx="1">
                  <c:v>782182016</c:v>
                </c:pt>
                <c:pt idx="2">
                  <c:v>856245128</c:v>
                </c:pt>
              </c:numCache>
            </c:numRef>
          </c:val>
        </c:ser>
        <c:ser>
          <c:idx val="2"/>
          <c:order val="2"/>
          <c:tx>
            <c:strRef>
              <c:f>Лист6!$A$20</c:f>
              <c:strCache>
                <c:ptCount val="1"/>
                <c:pt idx="0">
                  <c:v>Операционные расходы</c:v>
                </c:pt>
              </c:strCache>
            </c:strRef>
          </c:tx>
          <c:invertIfNegative val="0"/>
          <c:cat>
            <c:strRef>
              <c:f>Лист6!$B$1:$D$1</c:f>
              <c:strCache>
                <c:ptCount val="3"/>
                <c:pt idx="0">
                  <c:v>2017 г.</c:v>
                </c:pt>
                <c:pt idx="1">
                  <c:v>2018 г.</c:v>
                </c:pt>
                <c:pt idx="2">
                  <c:v>2019 г.</c:v>
                </c:pt>
              </c:strCache>
            </c:strRef>
          </c:cat>
          <c:val>
            <c:numRef>
              <c:f>Лист6!$B$20:$D$20</c:f>
              <c:numCache>
                <c:formatCode>#,##0</c:formatCode>
                <c:ptCount val="3"/>
                <c:pt idx="0">
                  <c:v>714803671</c:v>
                </c:pt>
                <c:pt idx="1">
                  <c:v>760240210</c:v>
                </c:pt>
                <c:pt idx="2">
                  <c:v>788410966</c:v>
                </c:pt>
              </c:numCache>
            </c:numRef>
          </c:val>
        </c:ser>
        <c:dLbls>
          <c:showLegendKey val="0"/>
          <c:showVal val="0"/>
          <c:showCatName val="0"/>
          <c:showSerName val="0"/>
          <c:showPercent val="0"/>
          <c:showBubbleSize val="0"/>
        </c:dLbls>
        <c:gapWidth val="150"/>
        <c:axId val="108579328"/>
        <c:axId val="163283520"/>
      </c:barChart>
      <c:catAx>
        <c:axId val="108579328"/>
        <c:scaling>
          <c:orientation val="minMax"/>
        </c:scaling>
        <c:delete val="0"/>
        <c:axPos val="b"/>
        <c:numFmt formatCode="General" sourceLinked="0"/>
        <c:majorTickMark val="out"/>
        <c:minorTickMark val="none"/>
        <c:tickLblPos val="nextTo"/>
        <c:crossAx val="163283520"/>
        <c:crosses val="autoZero"/>
        <c:auto val="1"/>
        <c:lblAlgn val="ctr"/>
        <c:lblOffset val="100"/>
        <c:noMultiLvlLbl val="0"/>
      </c:catAx>
      <c:valAx>
        <c:axId val="163283520"/>
        <c:scaling>
          <c:orientation val="minMax"/>
        </c:scaling>
        <c:delete val="0"/>
        <c:axPos val="l"/>
        <c:majorGridlines/>
        <c:numFmt formatCode="#,##0" sourceLinked="1"/>
        <c:majorTickMark val="out"/>
        <c:minorTickMark val="none"/>
        <c:tickLblPos val="nextTo"/>
        <c:crossAx val="108579328"/>
        <c:crosses val="autoZero"/>
        <c:crossBetween val="between"/>
      </c:valAx>
    </c:plotArea>
    <c:legend>
      <c:legendPos val="r"/>
      <c:layout>
        <c:manualLayout>
          <c:xMode val="edge"/>
          <c:yMode val="edge"/>
          <c:x val="8.4362423447069124E-2"/>
          <c:y val="0.86053514144065313"/>
          <c:w val="0.82952646544181974"/>
          <c:h val="0.13541083406240884"/>
        </c:manualLayout>
      </c:layou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866</TotalTime>
  <Pages>51</Pages>
  <Words>8781</Words>
  <Characters>50054</Characters>
  <Application>Microsoft Office Word</Application>
  <DocSecurity>0</DocSecurity>
  <Lines>417</Lines>
  <Paragraphs>117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58718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Александра</dc:creator>
  <cp:keywords/>
  <dc:description/>
  <cp:lastModifiedBy>Александра</cp:lastModifiedBy>
  <cp:revision>48</cp:revision>
  <cp:lastPrinted>2020-06-19T18:48:00Z</cp:lastPrinted>
  <dcterms:created xsi:type="dcterms:W3CDTF">2020-05-01T10:35:00Z</dcterms:created>
  <dcterms:modified xsi:type="dcterms:W3CDTF">2020-07-15T10:21:00Z</dcterms:modified>
</cp:coreProperties>
</file>