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737C5" w14:textId="77777777" w:rsidR="00A66F45" w:rsidRPr="008D3713" w:rsidRDefault="00A66F45" w:rsidP="003D5E62">
      <w:pPr>
        <w:spacing w:after="0" w:line="360" w:lineRule="auto"/>
        <w:contextualSpacing/>
        <w:jc w:val="center"/>
        <w:rPr>
          <w:rFonts w:ascii="Times New Roman" w:hAnsi="Times New Roman" w:cs="Times New Roman"/>
          <w:b/>
          <w:sz w:val="28"/>
          <w:szCs w:val="28"/>
        </w:rPr>
      </w:pPr>
      <w:bookmarkStart w:id="0" w:name="_Toc517864662"/>
      <w:r w:rsidRPr="008D3713">
        <w:rPr>
          <w:rFonts w:ascii="Times New Roman" w:hAnsi="Times New Roman" w:cs="Times New Roman"/>
          <w:b/>
          <w:sz w:val="28"/>
          <w:szCs w:val="28"/>
        </w:rPr>
        <w:t>СОДЕРЖАНИЕ</w:t>
      </w:r>
    </w:p>
    <w:p w14:paraId="62637D9F" w14:textId="77777777" w:rsidR="00A66F45" w:rsidRPr="008D3713" w:rsidRDefault="00A66F45" w:rsidP="003D5E62">
      <w:pPr>
        <w:spacing w:after="0" w:line="360" w:lineRule="auto"/>
        <w:contextualSpacing/>
        <w:rPr>
          <w:rFonts w:ascii="Times New Roman" w:hAnsi="Times New Roman" w:cs="Times New Roman"/>
          <w:sz w:val="28"/>
          <w:szCs w:val="28"/>
        </w:rPr>
      </w:pPr>
    </w:p>
    <w:p w14:paraId="1DD71CBF" w14:textId="77777777" w:rsidR="00A66F45" w:rsidRPr="008D3713" w:rsidRDefault="00A66F45" w:rsidP="003D5E62">
      <w:pPr>
        <w:spacing w:after="0" w:line="360" w:lineRule="auto"/>
        <w:contextualSpacing/>
        <w:rPr>
          <w:rFonts w:ascii="Times New Roman" w:hAnsi="Times New Roman" w:cs="Times New Roman"/>
          <w:sz w:val="28"/>
          <w:szCs w:val="28"/>
        </w:rPr>
      </w:pPr>
    </w:p>
    <w:p w14:paraId="60769903" w14:textId="77777777" w:rsidR="00A66F45" w:rsidRPr="008D3713" w:rsidRDefault="00A66F45" w:rsidP="003D5E62">
      <w:pPr>
        <w:spacing w:after="0" w:line="360" w:lineRule="auto"/>
        <w:contextualSpacing/>
        <w:rPr>
          <w:rFonts w:ascii="Times New Roman" w:hAnsi="Times New Roman" w:cs="Times New Roman"/>
          <w:sz w:val="28"/>
          <w:szCs w:val="28"/>
        </w:rPr>
      </w:pPr>
      <w:r w:rsidRPr="008D3713">
        <w:rPr>
          <w:rFonts w:ascii="Times New Roman" w:hAnsi="Times New Roman" w:cs="Times New Roman"/>
          <w:b/>
          <w:sz w:val="28"/>
          <w:szCs w:val="28"/>
        </w:rPr>
        <w:t>Введение</w:t>
      </w:r>
      <w:r w:rsidRPr="008D3713">
        <w:rPr>
          <w:rFonts w:ascii="Times New Roman" w:hAnsi="Times New Roman" w:cs="Times New Roman"/>
          <w:sz w:val="28"/>
          <w:szCs w:val="28"/>
        </w:rPr>
        <w:t>………………………………………………………………………......3</w:t>
      </w:r>
    </w:p>
    <w:p w14:paraId="40D8E8D3" w14:textId="77777777" w:rsidR="00A66F45" w:rsidRPr="008D3713" w:rsidRDefault="00A66F45" w:rsidP="003D5E62">
      <w:pPr>
        <w:tabs>
          <w:tab w:val="left" w:pos="284"/>
        </w:tabs>
        <w:spacing w:after="0" w:line="360" w:lineRule="auto"/>
        <w:contextualSpacing/>
        <w:rPr>
          <w:rFonts w:ascii="Times New Roman" w:hAnsi="Times New Roman" w:cs="Times New Roman"/>
          <w:sz w:val="28"/>
          <w:szCs w:val="28"/>
        </w:rPr>
      </w:pPr>
      <w:r w:rsidRPr="008D3713">
        <w:rPr>
          <w:rFonts w:ascii="Times New Roman" w:hAnsi="Times New Roman" w:cs="Times New Roman"/>
          <w:sz w:val="28"/>
          <w:szCs w:val="28"/>
        </w:rPr>
        <w:t>1.</w:t>
      </w:r>
      <w:r w:rsidRPr="008D3713">
        <w:rPr>
          <w:rFonts w:ascii="Times New Roman" w:hAnsi="Times New Roman" w:cs="Times New Roman"/>
          <w:sz w:val="28"/>
          <w:szCs w:val="28"/>
        </w:rPr>
        <w:tab/>
        <w:t>Общая характеристика организации……………………………………</w:t>
      </w:r>
      <w:proofErr w:type="gramStart"/>
      <w:r w:rsidRPr="008D3713">
        <w:rPr>
          <w:rFonts w:ascii="Times New Roman" w:hAnsi="Times New Roman" w:cs="Times New Roman"/>
          <w:sz w:val="28"/>
          <w:szCs w:val="28"/>
        </w:rPr>
        <w:t>…….</w:t>
      </w:r>
      <w:proofErr w:type="gramEnd"/>
      <w:r w:rsidRPr="008D3713">
        <w:rPr>
          <w:rFonts w:ascii="Times New Roman" w:hAnsi="Times New Roman" w:cs="Times New Roman"/>
          <w:sz w:val="28"/>
          <w:szCs w:val="28"/>
        </w:rPr>
        <w:t>4</w:t>
      </w:r>
    </w:p>
    <w:p w14:paraId="5C68AD3C" w14:textId="6A6FC010" w:rsidR="00A66F45" w:rsidRPr="008D3713" w:rsidRDefault="00A66F45" w:rsidP="003D5E62">
      <w:pPr>
        <w:spacing w:after="0" w:line="360" w:lineRule="auto"/>
        <w:contextualSpacing/>
        <w:rPr>
          <w:rFonts w:ascii="Times New Roman" w:hAnsi="Times New Roman" w:cs="Times New Roman"/>
          <w:sz w:val="28"/>
          <w:szCs w:val="28"/>
        </w:rPr>
      </w:pPr>
      <w:r w:rsidRPr="008D3713">
        <w:rPr>
          <w:rFonts w:ascii="Times New Roman" w:hAnsi="Times New Roman" w:cs="Times New Roman"/>
          <w:sz w:val="28"/>
          <w:szCs w:val="28"/>
        </w:rPr>
        <w:t>2. Состав и структура имущества организации…………………………………</w:t>
      </w:r>
      <w:r w:rsidR="00693DFB">
        <w:rPr>
          <w:rFonts w:ascii="Times New Roman" w:hAnsi="Times New Roman" w:cs="Times New Roman"/>
          <w:sz w:val="28"/>
          <w:szCs w:val="28"/>
        </w:rPr>
        <w:t>9</w:t>
      </w:r>
    </w:p>
    <w:p w14:paraId="36CAB4AF" w14:textId="084D7B66" w:rsidR="00A66F45" w:rsidRPr="008D3713" w:rsidRDefault="00A66F45" w:rsidP="003D5E62">
      <w:pPr>
        <w:spacing w:after="0" w:line="360" w:lineRule="auto"/>
        <w:contextualSpacing/>
        <w:rPr>
          <w:rFonts w:ascii="Times New Roman" w:hAnsi="Times New Roman" w:cs="Times New Roman"/>
          <w:sz w:val="28"/>
          <w:szCs w:val="28"/>
        </w:rPr>
      </w:pPr>
      <w:r w:rsidRPr="008D3713">
        <w:rPr>
          <w:rFonts w:ascii="Times New Roman" w:hAnsi="Times New Roman" w:cs="Times New Roman"/>
          <w:sz w:val="28"/>
          <w:szCs w:val="28"/>
        </w:rPr>
        <w:t xml:space="preserve">3. </w:t>
      </w:r>
      <w:r w:rsidR="00CC3F9F" w:rsidRPr="008D3713">
        <w:rPr>
          <w:rFonts w:ascii="Times New Roman" w:hAnsi="Times New Roman" w:cs="Times New Roman"/>
          <w:sz w:val="28"/>
          <w:szCs w:val="28"/>
        </w:rPr>
        <w:t xml:space="preserve">Трудовые ресурсы </w:t>
      </w:r>
      <w:r w:rsidRPr="008D3713">
        <w:rPr>
          <w:rFonts w:ascii="Times New Roman" w:hAnsi="Times New Roman" w:cs="Times New Roman"/>
          <w:sz w:val="28"/>
          <w:szCs w:val="28"/>
        </w:rPr>
        <w:t>организации и их использование………………………1</w:t>
      </w:r>
      <w:r w:rsidR="00693DFB">
        <w:rPr>
          <w:rFonts w:ascii="Times New Roman" w:hAnsi="Times New Roman" w:cs="Times New Roman"/>
          <w:sz w:val="28"/>
          <w:szCs w:val="28"/>
        </w:rPr>
        <w:t>5</w:t>
      </w:r>
    </w:p>
    <w:p w14:paraId="198267E8" w14:textId="1BF613F3" w:rsidR="00A66F45" w:rsidRPr="008D3713" w:rsidRDefault="00A66F45" w:rsidP="003D5E62">
      <w:pPr>
        <w:spacing w:after="0" w:line="360" w:lineRule="auto"/>
        <w:contextualSpacing/>
        <w:rPr>
          <w:rFonts w:ascii="Times New Roman" w:hAnsi="Times New Roman" w:cs="Times New Roman"/>
          <w:sz w:val="28"/>
          <w:szCs w:val="28"/>
        </w:rPr>
      </w:pPr>
      <w:r w:rsidRPr="008D3713">
        <w:rPr>
          <w:rFonts w:ascii="Times New Roman" w:hAnsi="Times New Roman" w:cs="Times New Roman"/>
          <w:b/>
          <w:sz w:val="28"/>
          <w:szCs w:val="28"/>
        </w:rPr>
        <w:t>Заключение</w:t>
      </w:r>
      <w:r w:rsidRPr="008D3713">
        <w:rPr>
          <w:rFonts w:ascii="Times New Roman" w:hAnsi="Times New Roman" w:cs="Times New Roman"/>
          <w:sz w:val="28"/>
          <w:szCs w:val="28"/>
        </w:rPr>
        <w:t>……………………………………………………………………...2</w:t>
      </w:r>
      <w:r w:rsidR="00693DFB">
        <w:rPr>
          <w:rFonts w:ascii="Times New Roman" w:hAnsi="Times New Roman" w:cs="Times New Roman"/>
          <w:sz w:val="28"/>
          <w:szCs w:val="28"/>
        </w:rPr>
        <w:t>4</w:t>
      </w:r>
    </w:p>
    <w:p w14:paraId="3AD8E9F3" w14:textId="134ED481" w:rsidR="00A66F45" w:rsidRPr="008D3713" w:rsidRDefault="00A66F45" w:rsidP="003D5E62">
      <w:pPr>
        <w:spacing w:after="0" w:line="360" w:lineRule="auto"/>
        <w:contextualSpacing/>
        <w:rPr>
          <w:rFonts w:ascii="Times New Roman" w:hAnsi="Times New Roman" w:cs="Times New Roman"/>
          <w:sz w:val="28"/>
          <w:szCs w:val="28"/>
        </w:rPr>
      </w:pPr>
      <w:r w:rsidRPr="008D3713">
        <w:rPr>
          <w:rFonts w:ascii="Times New Roman" w:hAnsi="Times New Roman" w:cs="Times New Roman"/>
          <w:b/>
          <w:sz w:val="28"/>
          <w:szCs w:val="28"/>
        </w:rPr>
        <w:t>Приложение</w:t>
      </w:r>
      <w:r w:rsidRPr="008D3713">
        <w:rPr>
          <w:rFonts w:ascii="Times New Roman" w:hAnsi="Times New Roman" w:cs="Times New Roman"/>
          <w:sz w:val="28"/>
          <w:szCs w:val="28"/>
        </w:rPr>
        <w:t>………………………………………………………………</w:t>
      </w:r>
      <w:proofErr w:type="gramStart"/>
      <w:r w:rsidRPr="008D3713">
        <w:rPr>
          <w:rFonts w:ascii="Times New Roman" w:hAnsi="Times New Roman" w:cs="Times New Roman"/>
          <w:sz w:val="28"/>
          <w:szCs w:val="28"/>
        </w:rPr>
        <w:t>…….</w:t>
      </w:r>
      <w:proofErr w:type="gramEnd"/>
      <w:r w:rsidRPr="008D3713">
        <w:rPr>
          <w:rFonts w:ascii="Times New Roman" w:hAnsi="Times New Roman" w:cs="Times New Roman"/>
          <w:sz w:val="28"/>
          <w:szCs w:val="28"/>
        </w:rPr>
        <w:t>.2</w:t>
      </w:r>
      <w:r w:rsidR="00693DFB">
        <w:rPr>
          <w:rFonts w:ascii="Times New Roman" w:hAnsi="Times New Roman" w:cs="Times New Roman"/>
          <w:sz w:val="28"/>
          <w:szCs w:val="28"/>
        </w:rPr>
        <w:t>9</w:t>
      </w:r>
    </w:p>
    <w:p w14:paraId="2E93F1BC" w14:textId="77777777" w:rsidR="0013003C" w:rsidRPr="008D3713" w:rsidRDefault="0013003C" w:rsidP="003D5E62">
      <w:pPr>
        <w:spacing w:line="360" w:lineRule="auto"/>
        <w:rPr>
          <w:rFonts w:ascii="Times New Roman" w:eastAsiaTheme="majorEastAsia" w:hAnsi="Times New Roman" w:cs="Times New Roman"/>
          <w:b/>
          <w:bCs/>
          <w:sz w:val="28"/>
          <w:szCs w:val="28"/>
        </w:rPr>
      </w:pPr>
      <w:r w:rsidRPr="008D3713">
        <w:rPr>
          <w:rFonts w:ascii="Times New Roman" w:hAnsi="Times New Roman" w:cs="Times New Roman"/>
        </w:rPr>
        <w:br w:type="page"/>
      </w:r>
    </w:p>
    <w:p w14:paraId="7CAD86B2" w14:textId="77777777" w:rsidR="00A267B5" w:rsidRPr="008D3713" w:rsidRDefault="002B23BB" w:rsidP="003D5E62">
      <w:pPr>
        <w:pStyle w:val="1"/>
        <w:spacing w:before="0" w:line="360" w:lineRule="auto"/>
        <w:jc w:val="center"/>
        <w:rPr>
          <w:rFonts w:ascii="Times New Roman" w:hAnsi="Times New Roman" w:cs="Times New Roman"/>
          <w:color w:val="auto"/>
        </w:rPr>
      </w:pPr>
      <w:r w:rsidRPr="008D3713">
        <w:rPr>
          <w:rFonts w:ascii="Times New Roman" w:hAnsi="Times New Roman" w:cs="Times New Roman"/>
          <w:color w:val="auto"/>
        </w:rPr>
        <w:lastRenderedPageBreak/>
        <w:t>ВВЕДЕНИЕ</w:t>
      </w:r>
      <w:bookmarkEnd w:id="0"/>
    </w:p>
    <w:p w14:paraId="28154CDB" w14:textId="77777777" w:rsidR="002B23BB" w:rsidRPr="008D3713" w:rsidRDefault="002B23BB" w:rsidP="003D5E62">
      <w:pPr>
        <w:spacing w:after="0" w:line="360" w:lineRule="auto"/>
        <w:ind w:firstLine="709"/>
        <w:contextualSpacing/>
        <w:jc w:val="center"/>
        <w:rPr>
          <w:rFonts w:ascii="Times New Roman" w:hAnsi="Times New Roman" w:cs="Times New Roman"/>
          <w:b/>
          <w:sz w:val="28"/>
          <w:szCs w:val="28"/>
        </w:rPr>
      </w:pPr>
    </w:p>
    <w:p w14:paraId="54324081" w14:textId="77777777" w:rsidR="00CC4446" w:rsidRPr="008D3713" w:rsidRDefault="00CC4446" w:rsidP="003D5E62">
      <w:pPr>
        <w:spacing w:after="0" w:line="360" w:lineRule="auto"/>
        <w:ind w:firstLine="709"/>
        <w:contextualSpacing/>
        <w:jc w:val="both"/>
        <w:rPr>
          <w:rFonts w:ascii="Times New Roman" w:hAnsi="Times New Roman" w:cs="Times New Roman"/>
          <w:b/>
          <w:sz w:val="28"/>
          <w:szCs w:val="28"/>
        </w:rPr>
      </w:pPr>
    </w:p>
    <w:p w14:paraId="26E171A0" w14:textId="77777777" w:rsidR="002B23BB" w:rsidRPr="008D3713" w:rsidRDefault="00C6457A" w:rsidP="003D5E62">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t>Практика</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по</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получению</w:t>
      </w:r>
      <w:r w:rsidR="008F6237" w:rsidRPr="008D3713">
        <w:rPr>
          <w:rFonts w:ascii="Times New Roman" w:hAnsi="Times New Roman" w:cs="Times New Roman"/>
          <w:sz w:val="28"/>
          <w:szCs w:val="28"/>
        </w:rPr>
        <w:t xml:space="preserve"> первичных профессиональных умений и навыков </w:t>
      </w:r>
      <w:r w:rsidRPr="008D3713">
        <w:rPr>
          <w:rFonts w:ascii="Times New Roman" w:hAnsi="Times New Roman" w:cs="Times New Roman"/>
          <w:sz w:val="28"/>
          <w:szCs w:val="28"/>
        </w:rPr>
        <w:t>проходила</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на</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базе</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Смоленского</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филиала</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РЭУ</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им.</w:t>
      </w:r>
      <w:r w:rsidR="008468A3" w:rsidRPr="008D3713">
        <w:rPr>
          <w:rFonts w:ascii="Times New Roman" w:hAnsi="Times New Roman" w:cs="Times New Roman"/>
          <w:sz w:val="28"/>
          <w:szCs w:val="28"/>
        </w:rPr>
        <w:t xml:space="preserve"> </w:t>
      </w:r>
      <w:r w:rsidR="008F6237" w:rsidRPr="008D3713">
        <w:rPr>
          <w:rFonts w:ascii="Times New Roman" w:hAnsi="Times New Roman" w:cs="Times New Roman"/>
          <w:sz w:val="28"/>
          <w:szCs w:val="28"/>
        </w:rPr>
        <w:t xml:space="preserve"> </w:t>
      </w:r>
      <w:r w:rsidR="00B64334" w:rsidRPr="008D3713">
        <w:rPr>
          <w:rFonts w:ascii="Times New Roman" w:hAnsi="Times New Roman" w:cs="Times New Roman"/>
          <w:sz w:val="28"/>
          <w:szCs w:val="28"/>
        </w:rPr>
        <w:t xml:space="preserve">                           </w:t>
      </w:r>
      <w:r w:rsidR="008F6237" w:rsidRPr="008D3713">
        <w:rPr>
          <w:rFonts w:ascii="Times New Roman" w:hAnsi="Times New Roman" w:cs="Times New Roman"/>
          <w:sz w:val="28"/>
          <w:szCs w:val="28"/>
        </w:rPr>
        <w:t xml:space="preserve">        </w:t>
      </w:r>
      <w:r w:rsidRPr="008D3713">
        <w:rPr>
          <w:rFonts w:ascii="Times New Roman" w:hAnsi="Times New Roman" w:cs="Times New Roman"/>
          <w:sz w:val="28"/>
          <w:szCs w:val="28"/>
        </w:rPr>
        <w:t>Г.В.</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Плеханова</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с</w:t>
      </w:r>
      <w:r w:rsidR="008468A3" w:rsidRPr="008D3713">
        <w:rPr>
          <w:rFonts w:ascii="Times New Roman" w:hAnsi="Times New Roman" w:cs="Times New Roman"/>
          <w:sz w:val="28"/>
          <w:szCs w:val="28"/>
        </w:rPr>
        <w:t xml:space="preserve"> </w:t>
      </w:r>
      <w:r w:rsidR="008F6237" w:rsidRPr="008D3713">
        <w:rPr>
          <w:rFonts w:ascii="Times New Roman" w:hAnsi="Times New Roman" w:cs="Times New Roman"/>
          <w:sz w:val="28"/>
          <w:szCs w:val="28"/>
        </w:rPr>
        <w:t>06</w:t>
      </w:r>
      <w:r w:rsidRPr="008D3713">
        <w:rPr>
          <w:rFonts w:ascii="Times New Roman" w:hAnsi="Times New Roman" w:cs="Times New Roman"/>
          <w:sz w:val="28"/>
          <w:szCs w:val="28"/>
        </w:rPr>
        <w:t>.</w:t>
      </w:r>
      <w:r w:rsidR="008F6237" w:rsidRPr="008D3713">
        <w:rPr>
          <w:rFonts w:ascii="Times New Roman" w:hAnsi="Times New Roman" w:cs="Times New Roman"/>
          <w:sz w:val="28"/>
          <w:szCs w:val="28"/>
        </w:rPr>
        <w:t>07.2019</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по</w:t>
      </w:r>
      <w:r w:rsidR="008468A3" w:rsidRPr="008D3713">
        <w:rPr>
          <w:rFonts w:ascii="Times New Roman" w:hAnsi="Times New Roman" w:cs="Times New Roman"/>
          <w:sz w:val="28"/>
          <w:szCs w:val="28"/>
        </w:rPr>
        <w:t xml:space="preserve"> </w:t>
      </w:r>
      <w:r w:rsidR="008F6237" w:rsidRPr="008D3713">
        <w:rPr>
          <w:rFonts w:ascii="Times New Roman" w:hAnsi="Times New Roman" w:cs="Times New Roman"/>
          <w:sz w:val="28"/>
          <w:szCs w:val="28"/>
        </w:rPr>
        <w:t>19</w:t>
      </w:r>
      <w:r w:rsidRPr="008D3713">
        <w:rPr>
          <w:rFonts w:ascii="Times New Roman" w:hAnsi="Times New Roman" w:cs="Times New Roman"/>
          <w:sz w:val="28"/>
          <w:szCs w:val="28"/>
        </w:rPr>
        <w:t>.</w:t>
      </w:r>
      <w:r w:rsidR="008F6237" w:rsidRPr="008D3713">
        <w:rPr>
          <w:rFonts w:ascii="Times New Roman" w:hAnsi="Times New Roman" w:cs="Times New Roman"/>
          <w:sz w:val="28"/>
          <w:szCs w:val="28"/>
        </w:rPr>
        <w:t>07.2019</w:t>
      </w:r>
      <w:r w:rsidRPr="008D3713">
        <w:rPr>
          <w:rFonts w:ascii="Times New Roman" w:hAnsi="Times New Roman" w:cs="Times New Roman"/>
          <w:sz w:val="28"/>
          <w:szCs w:val="28"/>
        </w:rPr>
        <w:t>.</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В</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ходе</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ее</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прохождения</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происходит</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углуб</w:t>
      </w:r>
      <w:r w:rsidR="00B64604" w:rsidRPr="008D3713">
        <w:rPr>
          <w:rFonts w:ascii="Times New Roman" w:hAnsi="Times New Roman" w:cs="Times New Roman"/>
          <w:sz w:val="28"/>
          <w:szCs w:val="28"/>
        </w:rPr>
        <w:t>ление</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и</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закреп</w:t>
      </w:r>
      <w:r w:rsidR="00B64604" w:rsidRPr="008D3713">
        <w:rPr>
          <w:rFonts w:ascii="Times New Roman" w:hAnsi="Times New Roman" w:cs="Times New Roman"/>
          <w:sz w:val="28"/>
          <w:szCs w:val="28"/>
        </w:rPr>
        <w:t>ление</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знани</w:t>
      </w:r>
      <w:r w:rsidR="00B64604" w:rsidRPr="008D3713">
        <w:rPr>
          <w:rFonts w:ascii="Times New Roman" w:hAnsi="Times New Roman" w:cs="Times New Roman"/>
          <w:sz w:val="28"/>
          <w:szCs w:val="28"/>
        </w:rPr>
        <w:t>й</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и</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профессиональны</w:t>
      </w:r>
      <w:r w:rsidR="00B64604" w:rsidRPr="008D3713">
        <w:rPr>
          <w:rFonts w:ascii="Times New Roman" w:hAnsi="Times New Roman" w:cs="Times New Roman"/>
          <w:sz w:val="28"/>
          <w:szCs w:val="28"/>
        </w:rPr>
        <w:t>х</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навык</w:t>
      </w:r>
      <w:r w:rsidR="00B64604" w:rsidRPr="008D3713">
        <w:rPr>
          <w:rFonts w:ascii="Times New Roman" w:hAnsi="Times New Roman" w:cs="Times New Roman"/>
          <w:sz w:val="28"/>
          <w:szCs w:val="28"/>
        </w:rPr>
        <w:t>ов</w:t>
      </w:r>
      <w:r w:rsidRPr="008D3713">
        <w:rPr>
          <w:rFonts w:ascii="Times New Roman" w:hAnsi="Times New Roman" w:cs="Times New Roman"/>
          <w:sz w:val="28"/>
          <w:szCs w:val="28"/>
        </w:rPr>
        <w:t>,</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полученны</w:t>
      </w:r>
      <w:r w:rsidR="00B64604" w:rsidRPr="008D3713">
        <w:rPr>
          <w:rFonts w:ascii="Times New Roman" w:hAnsi="Times New Roman" w:cs="Times New Roman"/>
          <w:sz w:val="28"/>
          <w:szCs w:val="28"/>
        </w:rPr>
        <w:t>х</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в</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процессе</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обучения</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на</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основе</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изучения</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практических</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ситуаций.</w:t>
      </w:r>
    </w:p>
    <w:p w14:paraId="31D0DC05" w14:textId="77777777" w:rsidR="00C6457A" w:rsidRPr="008D3713" w:rsidRDefault="00C6457A" w:rsidP="003D5E62">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t>Целью</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данной</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практики</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является</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закрепление</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теоретических</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знаний,</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полученных</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при</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изучении</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базовых</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дисциплин,</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знакомство</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с</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деятельностью</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организации.</w:t>
      </w:r>
    </w:p>
    <w:p w14:paraId="34957DF0" w14:textId="77777777" w:rsidR="0012529F" w:rsidRPr="008D3713" w:rsidRDefault="0012529F" w:rsidP="003D5E62">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t>Место</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прохождения</w:t>
      </w:r>
      <w:r w:rsidR="008468A3" w:rsidRPr="008D3713">
        <w:rPr>
          <w:rFonts w:ascii="Times New Roman" w:hAnsi="Times New Roman" w:cs="Times New Roman"/>
          <w:sz w:val="28"/>
          <w:szCs w:val="28"/>
        </w:rPr>
        <w:t xml:space="preserve"> </w:t>
      </w:r>
      <w:r w:rsidR="00DF12EF" w:rsidRPr="008D3713">
        <w:rPr>
          <w:rFonts w:ascii="Times New Roman" w:hAnsi="Times New Roman" w:cs="Times New Roman"/>
          <w:sz w:val="28"/>
          <w:szCs w:val="28"/>
        </w:rPr>
        <w:t>организационно-управленч</w:t>
      </w:r>
      <w:r w:rsidR="00924670" w:rsidRPr="008D3713">
        <w:rPr>
          <w:rFonts w:ascii="Times New Roman" w:hAnsi="Times New Roman" w:cs="Times New Roman"/>
          <w:sz w:val="28"/>
          <w:szCs w:val="28"/>
        </w:rPr>
        <w:t>е</w:t>
      </w:r>
      <w:r w:rsidR="00DF12EF" w:rsidRPr="008D3713">
        <w:rPr>
          <w:rFonts w:ascii="Times New Roman" w:hAnsi="Times New Roman" w:cs="Times New Roman"/>
          <w:sz w:val="28"/>
          <w:szCs w:val="28"/>
        </w:rPr>
        <w:t>ской</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практики:</w:t>
      </w:r>
      <w:r w:rsidR="008468A3" w:rsidRPr="008D3713">
        <w:rPr>
          <w:rFonts w:ascii="Times New Roman" w:hAnsi="Times New Roman" w:cs="Times New Roman"/>
          <w:sz w:val="28"/>
          <w:szCs w:val="28"/>
        </w:rPr>
        <w:t xml:space="preserve"> </w:t>
      </w:r>
      <w:r w:rsidR="00B64604" w:rsidRPr="008D3713">
        <w:rPr>
          <w:rFonts w:ascii="Times New Roman" w:hAnsi="Times New Roman" w:cs="Times New Roman"/>
          <w:sz w:val="28"/>
          <w:szCs w:val="28"/>
        </w:rPr>
        <w:t xml:space="preserve">Смоленский филиал РЭУ им. Г.В. Плеханова. </w:t>
      </w:r>
    </w:p>
    <w:p w14:paraId="660D3D06" w14:textId="77777777" w:rsidR="00A5404F" w:rsidRPr="008D3713" w:rsidRDefault="00A5404F" w:rsidP="003D5E62">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t>При</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прохождении</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практики</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были</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поставлены</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следующие</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задачи:</w:t>
      </w:r>
    </w:p>
    <w:p w14:paraId="24EAEB0B" w14:textId="77777777" w:rsidR="00406157" w:rsidRPr="008D3713" w:rsidRDefault="00DF12EF" w:rsidP="003D5E62">
      <w:pPr>
        <w:pStyle w:val="a3"/>
        <w:numPr>
          <w:ilvl w:val="0"/>
          <w:numId w:val="8"/>
        </w:numPr>
        <w:tabs>
          <w:tab w:val="left" w:pos="1134"/>
        </w:tabs>
        <w:spacing w:after="0" w:line="360" w:lineRule="auto"/>
        <w:ind w:left="0" w:firstLine="709"/>
        <w:jc w:val="both"/>
        <w:rPr>
          <w:rFonts w:ascii="Times New Roman" w:hAnsi="Times New Roman" w:cs="Times New Roman"/>
          <w:sz w:val="28"/>
          <w:szCs w:val="28"/>
        </w:rPr>
      </w:pPr>
      <w:r w:rsidRPr="008D3713">
        <w:rPr>
          <w:rFonts w:ascii="Times New Roman" w:hAnsi="Times New Roman" w:cs="Times New Roman"/>
          <w:sz w:val="28"/>
          <w:szCs w:val="28"/>
        </w:rPr>
        <w:t>и</w:t>
      </w:r>
      <w:r w:rsidR="00406157" w:rsidRPr="008D3713">
        <w:rPr>
          <w:rFonts w:ascii="Times New Roman" w:hAnsi="Times New Roman" w:cs="Times New Roman"/>
          <w:sz w:val="28"/>
          <w:szCs w:val="28"/>
        </w:rPr>
        <w:t>зучить</w:t>
      </w:r>
      <w:r w:rsidR="008468A3" w:rsidRPr="008D3713">
        <w:rPr>
          <w:rFonts w:ascii="Times New Roman" w:hAnsi="Times New Roman" w:cs="Times New Roman"/>
          <w:sz w:val="28"/>
          <w:szCs w:val="28"/>
        </w:rPr>
        <w:t xml:space="preserve"> </w:t>
      </w:r>
      <w:r w:rsidR="00406157" w:rsidRPr="008D3713">
        <w:rPr>
          <w:rFonts w:ascii="Times New Roman" w:hAnsi="Times New Roman" w:cs="Times New Roman"/>
          <w:sz w:val="28"/>
          <w:szCs w:val="28"/>
        </w:rPr>
        <w:t>организационно-правовую</w:t>
      </w:r>
      <w:r w:rsidR="008468A3" w:rsidRPr="008D3713">
        <w:rPr>
          <w:rFonts w:ascii="Times New Roman" w:hAnsi="Times New Roman" w:cs="Times New Roman"/>
          <w:sz w:val="28"/>
          <w:szCs w:val="28"/>
        </w:rPr>
        <w:t xml:space="preserve"> </w:t>
      </w:r>
      <w:r w:rsidR="00406157" w:rsidRPr="008D3713">
        <w:rPr>
          <w:rFonts w:ascii="Times New Roman" w:hAnsi="Times New Roman" w:cs="Times New Roman"/>
          <w:sz w:val="28"/>
          <w:szCs w:val="28"/>
        </w:rPr>
        <w:t>форму</w:t>
      </w:r>
      <w:r w:rsidR="008468A3" w:rsidRPr="008D3713">
        <w:rPr>
          <w:rFonts w:ascii="Times New Roman" w:hAnsi="Times New Roman" w:cs="Times New Roman"/>
          <w:sz w:val="28"/>
          <w:szCs w:val="28"/>
        </w:rPr>
        <w:t xml:space="preserve"> </w:t>
      </w:r>
      <w:r w:rsidR="00406157" w:rsidRPr="008D3713">
        <w:rPr>
          <w:rFonts w:ascii="Times New Roman" w:hAnsi="Times New Roman" w:cs="Times New Roman"/>
          <w:sz w:val="28"/>
          <w:szCs w:val="28"/>
        </w:rPr>
        <w:t>организации,</w:t>
      </w:r>
      <w:r w:rsidR="008468A3" w:rsidRPr="008D3713">
        <w:rPr>
          <w:rFonts w:ascii="Times New Roman" w:hAnsi="Times New Roman" w:cs="Times New Roman"/>
          <w:sz w:val="28"/>
          <w:szCs w:val="28"/>
        </w:rPr>
        <w:t xml:space="preserve"> </w:t>
      </w:r>
      <w:r w:rsidR="00406157" w:rsidRPr="008D3713">
        <w:rPr>
          <w:rFonts w:ascii="Times New Roman" w:hAnsi="Times New Roman" w:cs="Times New Roman"/>
          <w:sz w:val="28"/>
          <w:szCs w:val="28"/>
        </w:rPr>
        <w:t>её</w:t>
      </w:r>
      <w:r w:rsidR="008468A3" w:rsidRPr="008D3713">
        <w:rPr>
          <w:rFonts w:ascii="Times New Roman" w:hAnsi="Times New Roman" w:cs="Times New Roman"/>
          <w:sz w:val="28"/>
          <w:szCs w:val="28"/>
        </w:rPr>
        <w:t xml:space="preserve"> </w:t>
      </w:r>
      <w:r w:rsidR="00406157" w:rsidRPr="008D3713">
        <w:rPr>
          <w:rFonts w:ascii="Times New Roman" w:hAnsi="Times New Roman" w:cs="Times New Roman"/>
          <w:sz w:val="28"/>
          <w:szCs w:val="28"/>
        </w:rPr>
        <w:t>основные</w:t>
      </w:r>
      <w:r w:rsidR="008468A3" w:rsidRPr="008D3713">
        <w:rPr>
          <w:rFonts w:ascii="Times New Roman" w:hAnsi="Times New Roman" w:cs="Times New Roman"/>
          <w:sz w:val="28"/>
          <w:szCs w:val="28"/>
        </w:rPr>
        <w:t xml:space="preserve"> </w:t>
      </w:r>
      <w:r w:rsidR="00406157" w:rsidRPr="008D3713">
        <w:rPr>
          <w:rFonts w:ascii="Times New Roman" w:hAnsi="Times New Roman" w:cs="Times New Roman"/>
          <w:sz w:val="28"/>
          <w:szCs w:val="28"/>
        </w:rPr>
        <w:t>виды</w:t>
      </w:r>
      <w:r w:rsidR="008468A3" w:rsidRPr="008D3713">
        <w:rPr>
          <w:rFonts w:ascii="Times New Roman" w:hAnsi="Times New Roman" w:cs="Times New Roman"/>
          <w:sz w:val="28"/>
          <w:szCs w:val="28"/>
        </w:rPr>
        <w:t xml:space="preserve"> </w:t>
      </w:r>
      <w:r w:rsidR="00406157" w:rsidRPr="008D3713">
        <w:rPr>
          <w:rFonts w:ascii="Times New Roman" w:hAnsi="Times New Roman" w:cs="Times New Roman"/>
          <w:sz w:val="28"/>
          <w:szCs w:val="28"/>
        </w:rPr>
        <w:t>деятельности,</w:t>
      </w:r>
      <w:r w:rsidR="008468A3" w:rsidRPr="008D3713">
        <w:rPr>
          <w:rFonts w:ascii="Times New Roman" w:hAnsi="Times New Roman" w:cs="Times New Roman"/>
          <w:sz w:val="28"/>
          <w:szCs w:val="28"/>
        </w:rPr>
        <w:t xml:space="preserve"> </w:t>
      </w:r>
      <w:r w:rsidR="00406157" w:rsidRPr="008D3713">
        <w:rPr>
          <w:rFonts w:ascii="Times New Roman" w:hAnsi="Times New Roman" w:cs="Times New Roman"/>
          <w:sz w:val="28"/>
          <w:szCs w:val="28"/>
        </w:rPr>
        <w:t>основные</w:t>
      </w:r>
      <w:r w:rsidR="008468A3" w:rsidRPr="008D3713">
        <w:rPr>
          <w:rFonts w:ascii="Times New Roman" w:hAnsi="Times New Roman" w:cs="Times New Roman"/>
          <w:sz w:val="28"/>
          <w:szCs w:val="28"/>
        </w:rPr>
        <w:t xml:space="preserve"> </w:t>
      </w:r>
      <w:r w:rsidR="00C0613B" w:rsidRPr="008D3713">
        <w:rPr>
          <w:rFonts w:ascii="Times New Roman" w:hAnsi="Times New Roman" w:cs="Times New Roman"/>
          <w:sz w:val="28"/>
          <w:szCs w:val="28"/>
        </w:rPr>
        <w:t>локальные</w:t>
      </w:r>
      <w:r w:rsidR="008468A3" w:rsidRPr="008D3713">
        <w:rPr>
          <w:rFonts w:ascii="Times New Roman" w:hAnsi="Times New Roman" w:cs="Times New Roman"/>
          <w:sz w:val="28"/>
          <w:szCs w:val="28"/>
        </w:rPr>
        <w:t xml:space="preserve"> </w:t>
      </w:r>
      <w:r w:rsidR="00916849" w:rsidRPr="008D3713">
        <w:rPr>
          <w:rFonts w:ascii="Times New Roman" w:hAnsi="Times New Roman" w:cs="Times New Roman"/>
          <w:sz w:val="28"/>
          <w:szCs w:val="28"/>
        </w:rPr>
        <w:t>документы,</w:t>
      </w:r>
      <w:r w:rsidR="008468A3" w:rsidRPr="008D3713">
        <w:rPr>
          <w:rFonts w:ascii="Times New Roman" w:hAnsi="Times New Roman" w:cs="Times New Roman"/>
          <w:sz w:val="28"/>
          <w:szCs w:val="28"/>
        </w:rPr>
        <w:t xml:space="preserve"> </w:t>
      </w:r>
      <w:r w:rsidR="00406157" w:rsidRPr="008D3713">
        <w:rPr>
          <w:rFonts w:ascii="Times New Roman" w:hAnsi="Times New Roman" w:cs="Times New Roman"/>
          <w:sz w:val="28"/>
          <w:szCs w:val="28"/>
        </w:rPr>
        <w:t>регулирующие</w:t>
      </w:r>
      <w:r w:rsidR="008468A3" w:rsidRPr="008D3713">
        <w:rPr>
          <w:rFonts w:ascii="Times New Roman" w:hAnsi="Times New Roman" w:cs="Times New Roman"/>
          <w:sz w:val="28"/>
          <w:szCs w:val="28"/>
        </w:rPr>
        <w:t xml:space="preserve"> </w:t>
      </w:r>
      <w:r w:rsidR="00406157" w:rsidRPr="008D3713">
        <w:rPr>
          <w:rFonts w:ascii="Times New Roman" w:hAnsi="Times New Roman" w:cs="Times New Roman"/>
          <w:sz w:val="28"/>
          <w:szCs w:val="28"/>
        </w:rPr>
        <w:t>её</w:t>
      </w:r>
      <w:r w:rsidR="008468A3" w:rsidRPr="008D3713">
        <w:rPr>
          <w:rFonts w:ascii="Times New Roman" w:hAnsi="Times New Roman" w:cs="Times New Roman"/>
          <w:sz w:val="28"/>
          <w:szCs w:val="28"/>
        </w:rPr>
        <w:t xml:space="preserve"> </w:t>
      </w:r>
      <w:r w:rsidR="00406157" w:rsidRPr="008D3713">
        <w:rPr>
          <w:rFonts w:ascii="Times New Roman" w:hAnsi="Times New Roman" w:cs="Times New Roman"/>
          <w:sz w:val="28"/>
          <w:szCs w:val="28"/>
        </w:rPr>
        <w:t>деятельность</w:t>
      </w:r>
      <w:r w:rsidR="00743EF1" w:rsidRPr="008D3713">
        <w:rPr>
          <w:rFonts w:ascii="Times New Roman" w:hAnsi="Times New Roman" w:cs="Times New Roman"/>
          <w:sz w:val="28"/>
          <w:szCs w:val="28"/>
        </w:rPr>
        <w:t>;</w:t>
      </w:r>
    </w:p>
    <w:p w14:paraId="6347D2FF" w14:textId="77777777" w:rsidR="00A5404F" w:rsidRPr="008D3713" w:rsidRDefault="00DF12EF" w:rsidP="003D5E62">
      <w:pPr>
        <w:pStyle w:val="a3"/>
        <w:numPr>
          <w:ilvl w:val="0"/>
          <w:numId w:val="8"/>
        </w:numPr>
        <w:tabs>
          <w:tab w:val="left" w:pos="1134"/>
        </w:tabs>
        <w:spacing w:after="0" w:line="360" w:lineRule="auto"/>
        <w:ind w:left="0" w:firstLine="709"/>
        <w:jc w:val="both"/>
        <w:rPr>
          <w:rFonts w:ascii="Times New Roman" w:hAnsi="Times New Roman" w:cs="Times New Roman"/>
          <w:sz w:val="28"/>
          <w:szCs w:val="28"/>
        </w:rPr>
      </w:pPr>
      <w:r w:rsidRPr="008D3713">
        <w:rPr>
          <w:rFonts w:ascii="Times New Roman" w:hAnsi="Times New Roman" w:cs="Times New Roman"/>
          <w:sz w:val="28"/>
          <w:szCs w:val="28"/>
        </w:rPr>
        <w:t xml:space="preserve">изучить деятельность структурного подразделения </w:t>
      </w:r>
      <w:r w:rsidR="003B023D" w:rsidRPr="008D3713">
        <w:rPr>
          <w:rFonts w:ascii="Times New Roman" w:hAnsi="Times New Roman" w:cs="Times New Roman"/>
          <w:sz w:val="28"/>
          <w:szCs w:val="28"/>
        </w:rPr>
        <w:t>(кафедра экономики и торгового дела)</w:t>
      </w:r>
      <w:r w:rsidR="00743EF1" w:rsidRPr="008D3713">
        <w:rPr>
          <w:rFonts w:ascii="Times New Roman" w:hAnsi="Times New Roman" w:cs="Times New Roman"/>
          <w:sz w:val="28"/>
          <w:szCs w:val="28"/>
        </w:rPr>
        <w:t>;</w:t>
      </w:r>
    </w:p>
    <w:p w14:paraId="55765DD9" w14:textId="77777777" w:rsidR="0012529F" w:rsidRPr="008D3713" w:rsidRDefault="00DF12EF" w:rsidP="003D5E62">
      <w:pPr>
        <w:pStyle w:val="a3"/>
        <w:numPr>
          <w:ilvl w:val="0"/>
          <w:numId w:val="8"/>
        </w:numPr>
        <w:tabs>
          <w:tab w:val="left" w:pos="1134"/>
        </w:tabs>
        <w:spacing w:after="0" w:line="360" w:lineRule="auto"/>
        <w:ind w:left="0" w:firstLine="709"/>
        <w:jc w:val="both"/>
        <w:rPr>
          <w:rFonts w:ascii="Times New Roman" w:hAnsi="Times New Roman" w:cs="Times New Roman"/>
          <w:sz w:val="28"/>
          <w:szCs w:val="28"/>
        </w:rPr>
      </w:pPr>
      <w:r w:rsidRPr="008D3713">
        <w:rPr>
          <w:rFonts w:ascii="Times New Roman" w:hAnsi="Times New Roman" w:cs="Times New Roman"/>
          <w:sz w:val="28"/>
          <w:szCs w:val="28"/>
        </w:rPr>
        <w:t>проанализировать трудовые ресурсы организации</w:t>
      </w:r>
      <w:r w:rsidR="00743EF1" w:rsidRPr="008D3713">
        <w:rPr>
          <w:rFonts w:ascii="Times New Roman" w:hAnsi="Times New Roman" w:cs="Times New Roman"/>
          <w:sz w:val="28"/>
          <w:szCs w:val="28"/>
        </w:rPr>
        <w:t>.</w:t>
      </w:r>
    </w:p>
    <w:p w14:paraId="38FB262C" w14:textId="77777777" w:rsidR="002B23BB" w:rsidRPr="008D3713" w:rsidRDefault="002B23BB" w:rsidP="003D5E62">
      <w:pPr>
        <w:spacing w:after="0" w:line="360" w:lineRule="auto"/>
        <w:contextualSpacing/>
        <w:rPr>
          <w:rFonts w:ascii="Times New Roman" w:hAnsi="Times New Roman" w:cs="Times New Roman"/>
          <w:sz w:val="28"/>
          <w:szCs w:val="28"/>
        </w:rPr>
      </w:pPr>
      <w:r w:rsidRPr="008D3713">
        <w:rPr>
          <w:rFonts w:ascii="Times New Roman" w:hAnsi="Times New Roman" w:cs="Times New Roman"/>
          <w:sz w:val="28"/>
          <w:szCs w:val="28"/>
        </w:rPr>
        <w:br w:type="page"/>
      </w:r>
    </w:p>
    <w:p w14:paraId="15F445BF" w14:textId="77777777" w:rsidR="0012529F" w:rsidRPr="008D3713" w:rsidRDefault="00A03CEE" w:rsidP="003D5E62">
      <w:pPr>
        <w:pStyle w:val="1"/>
        <w:numPr>
          <w:ilvl w:val="0"/>
          <w:numId w:val="26"/>
        </w:numPr>
        <w:spacing w:before="0" w:line="360" w:lineRule="auto"/>
        <w:jc w:val="center"/>
        <w:rPr>
          <w:rFonts w:ascii="Times New Roman" w:hAnsi="Times New Roman" w:cs="Times New Roman"/>
          <w:color w:val="auto"/>
        </w:rPr>
      </w:pPr>
      <w:bookmarkStart w:id="1" w:name="_Toc517864663"/>
      <w:r w:rsidRPr="008D3713">
        <w:rPr>
          <w:rFonts w:ascii="Times New Roman" w:hAnsi="Times New Roman" w:cs="Times New Roman"/>
          <w:color w:val="auto"/>
        </w:rPr>
        <w:lastRenderedPageBreak/>
        <w:t>ОБЩАЯ</w:t>
      </w:r>
      <w:r w:rsidR="008468A3" w:rsidRPr="008D3713">
        <w:rPr>
          <w:rFonts w:ascii="Times New Roman" w:hAnsi="Times New Roman" w:cs="Times New Roman"/>
          <w:color w:val="auto"/>
        </w:rPr>
        <w:t xml:space="preserve"> </w:t>
      </w:r>
      <w:r w:rsidRPr="008D3713">
        <w:rPr>
          <w:rFonts w:ascii="Times New Roman" w:hAnsi="Times New Roman" w:cs="Times New Roman"/>
          <w:color w:val="auto"/>
        </w:rPr>
        <w:t>ХАРАКТЕРИСТИКА</w:t>
      </w:r>
      <w:r w:rsidR="008468A3" w:rsidRPr="008D3713">
        <w:rPr>
          <w:rFonts w:ascii="Times New Roman" w:hAnsi="Times New Roman" w:cs="Times New Roman"/>
          <w:color w:val="auto"/>
        </w:rPr>
        <w:t xml:space="preserve"> </w:t>
      </w:r>
      <w:r w:rsidRPr="008D3713">
        <w:rPr>
          <w:rFonts w:ascii="Times New Roman" w:hAnsi="Times New Roman" w:cs="Times New Roman"/>
          <w:color w:val="auto"/>
        </w:rPr>
        <w:t>ОРГАНИЗАЦИИ</w:t>
      </w:r>
      <w:bookmarkEnd w:id="1"/>
    </w:p>
    <w:p w14:paraId="5724691B" w14:textId="77777777" w:rsidR="002B23BB" w:rsidRPr="008D3713" w:rsidRDefault="002B23BB" w:rsidP="003D5E62">
      <w:pPr>
        <w:spacing w:after="0" w:line="360" w:lineRule="auto"/>
        <w:jc w:val="both"/>
        <w:rPr>
          <w:rFonts w:ascii="Times New Roman" w:hAnsi="Times New Roman" w:cs="Times New Roman"/>
          <w:b/>
          <w:sz w:val="28"/>
          <w:szCs w:val="28"/>
        </w:rPr>
      </w:pPr>
    </w:p>
    <w:p w14:paraId="2AE11DE8" w14:textId="77777777" w:rsidR="00743EF1" w:rsidRPr="008D3713" w:rsidRDefault="00743EF1" w:rsidP="003D5E62">
      <w:pPr>
        <w:spacing w:after="0" w:line="360" w:lineRule="auto"/>
        <w:jc w:val="both"/>
        <w:rPr>
          <w:rFonts w:ascii="Times New Roman" w:hAnsi="Times New Roman" w:cs="Times New Roman"/>
          <w:b/>
          <w:sz w:val="28"/>
          <w:szCs w:val="28"/>
        </w:rPr>
      </w:pPr>
    </w:p>
    <w:p w14:paraId="194512BE" w14:textId="77777777" w:rsidR="00EC3890" w:rsidRPr="008D3713" w:rsidRDefault="00EC3890" w:rsidP="003D5E62">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t>Российский экономический университет имени Г.В. Плеханова- ведущий экономический ВУЗ страны. Это крупнейший учебный и научный центр по подготовке и переподготовке специалистов высшей квалификации в области экономики, товароведения, техники и технологии.</w:t>
      </w:r>
    </w:p>
    <w:p w14:paraId="09ECC51D" w14:textId="0371484A" w:rsidR="00AA5C08" w:rsidRPr="008D3713" w:rsidRDefault="00EC3890" w:rsidP="003D5E62">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t xml:space="preserve">Основание Российского экономического университета имени Г.В. </w:t>
      </w:r>
      <w:r w:rsidR="00E876EF" w:rsidRPr="008D3713">
        <w:rPr>
          <w:rFonts w:ascii="Times New Roman" w:hAnsi="Times New Roman" w:cs="Times New Roman"/>
          <w:sz w:val="28"/>
          <w:szCs w:val="28"/>
        </w:rPr>
        <w:t>Плеханова относится</w:t>
      </w:r>
      <w:r w:rsidRPr="008D3713">
        <w:rPr>
          <w:rFonts w:ascii="Times New Roman" w:hAnsi="Times New Roman" w:cs="Times New Roman"/>
          <w:sz w:val="28"/>
          <w:szCs w:val="28"/>
        </w:rPr>
        <w:t xml:space="preserve"> к 1907 году</w:t>
      </w:r>
      <w:r w:rsidR="006F5AFE" w:rsidRPr="008D3713">
        <w:rPr>
          <w:rFonts w:ascii="Times New Roman" w:hAnsi="Times New Roman" w:cs="Times New Roman"/>
          <w:sz w:val="28"/>
          <w:szCs w:val="28"/>
        </w:rPr>
        <w:t>.</w:t>
      </w:r>
      <w:r w:rsidRPr="008D3713">
        <w:rPr>
          <w:rFonts w:ascii="Times New Roman" w:hAnsi="Times New Roman" w:cs="Times New Roman"/>
          <w:sz w:val="28"/>
          <w:szCs w:val="28"/>
        </w:rPr>
        <w:t xml:space="preserve"> </w:t>
      </w:r>
      <w:r w:rsidR="006F5AFE" w:rsidRPr="008D3713">
        <w:rPr>
          <w:rFonts w:ascii="Times New Roman" w:hAnsi="Times New Roman" w:cs="Times New Roman"/>
          <w:sz w:val="28"/>
          <w:szCs w:val="28"/>
        </w:rPr>
        <w:t>Т</w:t>
      </w:r>
      <w:r w:rsidRPr="008D3713">
        <w:rPr>
          <w:rFonts w:ascii="Times New Roman" w:hAnsi="Times New Roman" w:cs="Times New Roman"/>
          <w:sz w:val="28"/>
          <w:szCs w:val="28"/>
        </w:rPr>
        <w:t xml:space="preserve">есная связь университета с национальной экономикой была обусловлена развитием коммерции и технологии пищевых производств в начале XX века, а затем – становлением товароведения, ростом кооперативного движения, созданием государственной экономической статистики и системы планирования, экономическими реформами 1965-1970 годов, макроэкономическими и отраслевыми исследованиями. </w:t>
      </w:r>
    </w:p>
    <w:p w14:paraId="5B52A4F4" w14:textId="77777777" w:rsidR="00AA5C08" w:rsidRPr="008D3713" w:rsidRDefault="00AA5C08" w:rsidP="003D5E62">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t xml:space="preserve">Миссия РЭУ – содействие устойчивому социально-экономическому развитию России за счет формирования человеческого и интеллектуального капитала.   </w:t>
      </w:r>
    </w:p>
    <w:p w14:paraId="0C8F000E" w14:textId="77777777" w:rsidR="00AA5C08" w:rsidRPr="008D3713" w:rsidRDefault="00AA5C08" w:rsidP="003D5E62">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t xml:space="preserve">Стратегической целью РЭУ является построение эффективной многоуровневой системы непрерывного образования в сфере экономики и смежных областях знаний, отвечающей запросам государства, общества и личности, формирование университета, образовательная и научно-исследовательская деятельность которого имеют широкое международное и национальное признание и обеспечивают ресурсную базу его дальнейшего устойчивого развития.   Специфика РЭУ заключается в том, что он сохраняет традиции отечественного образования в сфере экономики, обновляя их на основе требований реальной экономики и современных международных стандартов. </w:t>
      </w:r>
    </w:p>
    <w:p w14:paraId="6501E3A3" w14:textId="017BF080" w:rsidR="00EC3890" w:rsidRPr="008D3713" w:rsidRDefault="00EC3890" w:rsidP="003D5E62">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t xml:space="preserve">Обучение в РЭУ организуется в Москве и 22 филиалах, расположенных в городах Российской Федерации и за </w:t>
      </w:r>
      <w:r w:rsidR="00E876EF" w:rsidRPr="008D3713">
        <w:rPr>
          <w:rFonts w:ascii="Times New Roman" w:hAnsi="Times New Roman" w:cs="Times New Roman"/>
          <w:sz w:val="28"/>
          <w:szCs w:val="28"/>
        </w:rPr>
        <w:t>рубежом. ​</w:t>
      </w:r>
      <w:r w:rsidRPr="008D3713">
        <w:rPr>
          <w:rFonts w:ascii="Times New Roman" w:hAnsi="Times New Roman" w:cs="Times New Roman"/>
          <w:sz w:val="28"/>
          <w:szCs w:val="28"/>
        </w:rPr>
        <w:t xml:space="preserve"> </w:t>
      </w:r>
    </w:p>
    <w:p w14:paraId="1486DA28" w14:textId="1060A00C" w:rsidR="00AA5C08" w:rsidRPr="008D3713" w:rsidRDefault="00EC3890" w:rsidP="003D5E62">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lastRenderedPageBreak/>
        <w:t xml:space="preserve"> </w:t>
      </w:r>
      <w:r w:rsidR="00AA5C08" w:rsidRPr="008D3713">
        <w:rPr>
          <w:rFonts w:ascii="Times New Roman" w:hAnsi="Times New Roman" w:cs="Times New Roman"/>
          <w:sz w:val="28"/>
          <w:szCs w:val="28"/>
        </w:rPr>
        <w:t xml:space="preserve">​Один из филиалов Российского экономического университета имени Г.В. Плеханова расположен в городе Смоленск. </w:t>
      </w:r>
      <w:r w:rsidR="00DA77FF" w:rsidRPr="008D3713">
        <w:rPr>
          <w:rFonts w:ascii="Times New Roman" w:hAnsi="Times New Roman" w:cs="Times New Roman"/>
          <w:sz w:val="28"/>
          <w:szCs w:val="28"/>
        </w:rPr>
        <w:t xml:space="preserve">В настоящее время филиал </w:t>
      </w:r>
      <w:r w:rsidR="00AA5C08" w:rsidRPr="008D3713">
        <w:rPr>
          <w:rFonts w:ascii="Times New Roman" w:hAnsi="Times New Roman" w:cs="Times New Roman"/>
          <w:sz w:val="28"/>
          <w:szCs w:val="28"/>
        </w:rPr>
        <w:t>является</w:t>
      </w:r>
      <w:r w:rsidR="00DA77FF" w:rsidRPr="008D3713">
        <w:rPr>
          <w:rFonts w:ascii="Times New Roman" w:hAnsi="Times New Roman" w:cs="Times New Roman"/>
          <w:sz w:val="28"/>
          <w:szCs w:val="28"/>
        </w:rPr>
        <w:t xml:space="preserve"> </w:t>
      </w:r>
      <w:r w:rsidR="00AA5C08" w:rsidRPr="008D3713">
        <w:rPr>
          <w:rFonts w:ascii="Times New Roman" w:hAnsi="Times New Roman" w:cs="Times New Roman"/>
          <w:sz w:val="28"/>
          <w:szCs w:val="28"/>
        </w:rPr>
        <w:t>единственным в регионе многопрофильным образовательным комплексом с государственным статусом, осуществляющим разноуровневую подготовку специалистов по программам довузовской подготовки, среднего профессионального и высшего образования, а также по программам дополнительного профессионального образования и профессионального обучения.</w:t>
      </w:r>
    </w:p>
    <w:p w14:paraId="146BE043" w14:textId="77777777" w:rsidR="00DA77FF" w:rsidRPr="008D3713" w:rsidRDefault="00DA77FF" w:rsidP="003D5E62">
      <w:pPr>
        <w:spacing w:after="0" w:line="360" w:lineRule="auto"/>
        <w:ind w:firstLine="709"/>
        <w:jc w:val="both"/>
        <w:rPr>
          <w:rFonts w:ascii="Times New Roman" w:hAnsi="Times New Roman" w:cs="Times New Roman"/>
          <w:sz w:val="28"/>
          <w:szCs w:val="28"/>
        </w:rPr>
      </w:pPr>
      <w:r w:rsidRPr="008D3713">
        <w:rPr>
          <w:rFonts w:ascii="Times New Roman" w:hAnsi="Times New Roman" w:cs="Times New Roman"/>
          <w:sz w:val="28"/>
          <w:szCs w:val="28"/>
        </w:rPr>
        <w:t>В Смоленском филиале РЭУ им. Г.В. Плеханова сложился коллектив высококвалифицированных преподавателей, активно внедряются в учебный процесс современные образовательные технологии, развивается материально-техническая база.</w:t>
      </w:r>
    </w:p>
    <w:p w14:paraId="098738DE" w14:textId="77777777" w:rsidR="0071322A" w:rsidRPr="008D3713" w:rsidRDefault="00DA77FF" w:rsidP="003D5E62">
      <w:pPr>
        <w:spacing w:after="0" w:line="360" w:lineRule="auto"/>
        <w:ind w:firstLine="709"/>
        <w:jc w:val="both"/>
        <w:rPr>
          <w:rFonts w:ascii="Times New Roman" w:hAnsi="Times New Roman" w:cs="Times New Roman"/>
          <w:sz w:val="28"/>
          <w:szCs w:val="28"/>
        </w:rPr>
      </w:pPr>
      <w:r w:rsidRPr="008D3713">
        <w:rPr>
          <w:rFonts w:ascii="Times New Roman" w:hAnsi="Times New Roman" w:cs="Times New Roman"/>
          <w:sz w:val="28"/>
          <w:szCs w:val="28"/>
        </w:rPr>
        <w:t xml:space="preserve">Сегодня на образовательном рынке региона в сегменте подготовки специалистов высшего и среднего звена для экономики региона Смоленский филиал РЭУ им. Г.В. Плеханова реализует 14 образовательных программ в рамках 4 укрупненных групп направлений/ специальностей: 9 основных профессиональных образовательных программ высшего образования и 5-программ подготовки специалистов среднего звена среднего профессионального образования. </w:t>
      </w:r>
    </w:p>
    <w:p w14:paraId="239D5DEA" w14:textId="77777777" w:rsidR="00DA77FF" w:rsidRPr="008D3713" w:rsidRDefault="00DA77FF" w:rsidP="003D5E62">
      <w:pPr>
        <w:spacing w:after="0" w:line="360" w:lineRule="auto"/>
        <w:ind w:firstLine="709"/>
        <w:jc w:val="both"/>
        <w:rPr>
          <w:rFonts w:ascii="Times New Roman" w:hAnsi="Times New Roman" w:cs="Times New Roman"/>
          <w:sz w:val="28"/>
          <w:szCs w:val="28"/>
        </w:rPr>
      </w:pPr>
      <w:r w:rsidRPr="008D3713">
        <w:rPr>
          <w:rFonts w:ascii="Times New Roman" w:hAnsi="Times New Roman" w:cs="Times New Roman"/>
          <w:sz w:val="28"/>
          <w:szCs w:val="28"/>
        </w:rPr>
        <w:t>Исходя из целей своей деятельности Смоленский филиал РЭУ им. Г.В. Плеханова осуществляет следующие основные виды деятельности:</w:t>
      </w:r>
    </w:p>
    <w:p w14:paraId="67289580" w14:textId="77777777" w:rsidR="00DA77FF" w:rsidRPr="008D3713" w:rsidRDefault="00DA77FF" w:rsidP="003D5E62">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8D3713">
        <w:rPr>
          <w:rFonts w:ascii="Times New Roman" w:hAnsi="Times New Roman" w:cs="Times New Roman"/>
          <w:sz w:val="28"/>
          <w:szCs w:val="28"/>
        </w:rPr>
        <w:t>Реализует основные общеобразовательные программы, основные профессиональные образовательные программы, образовательные программы среднего профессионального образования, образовательные программы высшего образования на началах бюджетного финансирования и на внебюджетной (платной) основе.</w:t>
      </w:r>
    </w:p>
    <w:p w14:paraId="1AFC31E2" w14:textId="77777777" w:rsidR="00DA77FF" w:rsidRPr="008D3713" w:rsidRDefault="00DA77FF" w:rsidP="003D5E62">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8D3713">
        <w:rPr>
          <w:rFonts w:ascii="Times New Roman" w:hAnsi="Times New Roman" w:cs="Times New Roman"/>
          <w:sz w:val="28"/>
          <w:szCs w:val="28"/>
        </w:rPr>
        <w:t>Реализует основные программы профессионального обучения, реализует дополнительные образовательные программы, дополнительные профессиональные программы (повышение квалификации, профессиональной переподготовки).</w:t>
      </w:r>
    </w:p>
    <w:p w14:paraId="58127188" w14:textId="77777777" w:rsidR="00DA77FF" w:rsidRPr="008D3713" w:rsidRDefault="00DA77FF" w:rsidP="003D5E62">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8D3713">
        <w:rPr>
          <w:rFonts w:ascii="Times New Roman" w:hAnsi="Times New Roman" w:cs="Times New Roman"/>
          <w:sz w:val="28"/>
          <w:szCs w:val="28"/>
        </w:rPr>
        <w:lastRenderedPageBreak/>
        <w:t>Выполняет научные исследования.</w:t>
      </w:r>
    </w:p>
    <w:p w14:paraId="569A64B8" w14:textId="77777777" w:rsidR="00DA77FF" w:rsidRPr="008D3713" w:rsidRDefault="00DA77FF" w:rsidP="003D5E62">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8D3713">
        <w:rPr>
          <w:rFonts w:ascii="Times New Roman" w:hAnsi="Times New Roman" w:cs="Times New Roman"/>
          <w:sz w:val="28"/>
          <w:szCs w:val="28"/>
        </w:rPr>
        <w:t>Поддерживает международные связи с иностранными образовательными учреждениями и научными организациями.</w:t>
      </w:r>
    </w:p>
    <w:p w14:paraId="7C16B969" w14:textId="77777777" w:rsidR="00DA77FF" w:rsidRPr="008D3713" w:rsidRDefault="00DA77FF" w:rsidP="003D5E62">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8D3713">
        <w:rPr>
          <w:rFonts w:ascii="Times New Roman" w:hAnsi="Times New Roman" w:cs="Times New Roman"/>
          <w:sz w:val="28"/>
          <w:szCs w:val="28"/>
        </w:rPr>
        <w:t>Осуществляет издательскую деятельность.</w:t>
      </w:r>
    </w:p>
    <w:p w14:paraId="0ED3F7CB" w14:textId="77777777" w:rsidR="00DA77FF" w:rsidRPr="008D3713" w:rsidRDefault="00DA77FF" w:rsidP="003D5E62">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8D3713">
        <w:rPr>
          <w:rFonts w:ascii="Times New Roman" w:hAnsi="Times New Roman" w:cs="Times New Roman"/>
          <w:sz w:val="28"/>
          <w:szCs w:val="28"/>
        </w:rPr>
        <w:t>Осуществляет другие виды деятельности, незапрещенные законодательством Российской Федерации.</w:t>
      </w:r>
    </w:p>
    <w:p w14:paraId="74D5E9F4" w14:textId="77777777" w:rsidR="00DA77FF" w:rsidRPr="008D3713" w:rsidRDefault="00DA77FF" w:rsidP="003D5E62">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8D3713">
        <w:rPr>
          <w:rFonts w:ascii="Times New Roman" w:hAnsi="Times New Roman" w:cs="Times New Roman"/>
          <w:sz w:val="28"/>
          <w:szCs w:val="28"/>
        </w:rPr>
        <w:t>Организует, проводит и принимает участие в проведении общественно-значимых мероприятий в сфере образования и науки.</w:t>
      </w:r>
    </w:p>
    <w:p w14:paraId="4D7D3338" w14:textId="77777777" w:rsidR="00DA77FF" w:rsidRPr="008D3713" w:rsidRDefault="007E0510" w:rsidP="003D5E62">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t xml:space="preserve">Рынок образовательных учреждений, а именно высших </w:t>
      </w:r>
      <w:proofErr w:type="gramStart"/>
      <w:r w:rsidRPr="008D3713">
        <w:rPr>
          <w:rFonts w:ascii="Times New Roman" w:hAnsi="Times New Roman" w:cs="Times New Roman"/>
          <w:sz w:val="28"/>
          <w:szCs w:val="28"/>
        </w:rPr>
        <w:t xml:space="preserve">учебных </w:t>
      </w:r>
      <w:r w:rsidR="00DA77FF" w:rsidRPr="008D3713">
        <w:rPr>
          <w:rFonts w:ascii="Times New Roman" w:hAnsi="Times New Roman" w:cs="Times New Roman"/>
          <w:sz w:val="28"/>
          <w:szCs w:val="28"/>
        </w:rPr>
        <w:t xml:space="preserve"> </w:t>
      </w:r>
      <w:r w:rsidRPr="008D3713">
        <w:rPr>
          <w:rFonts w:ascii="Times New Roman" w:hAnsi="Times New Roman" w:cs="Times New Roman"/>
          <w:sz w:val="28"/>
          <w:szCs w:val="28"/>
        </w:rPr>
        <w:t>заведений</w:t>
      </w:r>
      <w:proofErr w:type="gramEnd"/>
      <w:r w:rsidRPr="008D3713">
        <w:rPr>
          <w:rFonts w:ascii="Times New Roman" w:hAnsi="Times New Roman" w:cs="Times New Roman"/>
          <w:sz w:val="28"/>
          <w:szCs w:val="28"/>
        </w:rPr>
        <w:t xml:space="preserve"> характеризуется достаточной конкуренцией</w:t>
      </w:r>
      <w:r w:rsidR="00DA77FF" w:rsidRPr="008D3713">
        <w:rPr>
          <w:rFonts w:ascii="Times New Roman" w:hAnsi="Times New Roman" w:cs="Times New Roman"/>
          <w:sz w:val="28"/>
          <w:szCs w:val="28"/>
        </w:rPr>
        <w:t>. В связи с тем, что появляется большое число учебных заведений, которые схожи в предлагаемых направлениях подготовки и которые активно повышают эффективность предоставляемого ими образования. Главным направлением Смоленского филиала РЭУ им. Г.В. Плеханова является образование по программам высшего профессионально образования.</w:t>
      </w:r>
    </w:p>
    <w:p w14:paraId="5722D5AA" w14:textId="30AD4EFC" w:rsidR="007E0510" w:rsidRPr="008D3713" w:rsidRDefault="007E0510" w:rsidP="003D5E62">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t>Конкурентами</w:t>
      </w:r>
      <w:r w:rsidR="00DA77FF" w:rsidRPr="008D3713">
        <w:rPr>
          <w:rFonts w:ascii="Times New Roman" w:hAnsi="Times New Roman" w:cs="Times New Roman"/>
          <w:sz w:val="28"/>
          <w:szCs w:val="28"/>
        </w:rPr>
        <w:t xml:space="preserve"> организации на </w:t>
      </w:r>
      <w:r w:rsidRPr="008D3713">
        <w:rPr>
          <w:rFonts w:ascii="Times New Roman" w:hAnsi="Times New Roman" w:cs="Times New Roman"/>
          <w:sz w:val="28"/>
          <w:szCs w:val="28"/>
        </w:rPr>
        <w:t xml:space="preserve">рынке </w:t>
      </w:r>
      <w:r w:rsidR="00E876EF" w:rsidRPr="008D3713">
        <w:rPr>
          <w:rFonts w:ascii="Times New Roman" w:hAnsi="Times New Roman" w:cs="Times New Roman"/>
          <w:sz w:val="28"/>
          <w:szCs w:val="28"/>
        </w:rPr>
        <w:t>являются Смоленский</w:t>
      </w:r>
      <w:r w:rsidRPr="008D3713">
        <w:rPr>
          <w:rFonts w:ascii="Times New Roman" w:hAnsi="Times New Roman" w:cs="Times New Roman"/>
          <w:sz w:val="28"/>
          <w:szCs w:val="28"/>
        </w:rPr>
        <w:t xml:space="preserve"> государственный университет, </w:t>
      </w:r>
      <w:r w:rsidR="00DA77FF" w:rsidRPr="008D3713">
        <w:rPr>
          <w:rFonts w:ascii="Times New Roman" w:hAnsi="Times New Roman" w:cs="Times New Roman"/>
          <w:sz w:val="28"/>
          <w:szCs w:val="28"/>
        </w:rPr>
        <w:t>Смоленская государственная академия физической культуры, спорта и туризма</w:t>
      </w:r>
      <w:r w:rsidRPr="008D3713">
        <w:rPr>
          <w:rFonts w:ascii="Times New Roman" w:hAnsi="Times New Roman" w:cs="Times New Roman"/>
          <w:sz w:val="28"/>
          <w:szCs w:val="28"/>
        </w:rPr>
        <w:t xml:space="preserve">, </w:t>
      </w:r>
      <w:r w:rsidR="00DA77FF" w:rsidRPr="008D3713">
        <w:rPr>
          <w:rFonts w:ascii="Times New Roman" w:hAnsi="Times New Roman" w:cs="Times New Roman"/>
          <w:sz w:val="28"/>
          <w:szCs w:val="28"/>
        </w:rPr>
        <w:t>Смоленская государственная</w:t>
      </w:r>
      <w:r w:rsidRPr="008D3713">
        <w:rPr>
          <w:rFonts w:ascii="Times New Roman" w:hAnsi="Times New Roman" w:cs="Times New Roman"/>
          <w:sz w:val="28"/>
          <w:szCs w:val="28"/>
        </w:rPr>
        <w:t xml:space="preserve"> сельскохозяйственная академия.</w:t>
      </w:r>
    </w:p>
    <w:p w14:paraId="63A4A80A" w14:textId="77777777" w:rsidR="00693DFB" w:rsidRPr="00693DFB" w:rsidRDefault="00693DFB" w:rsidP="00693DFB">
      <w:pPr>
        <w:spacing w:after="0" w:line="360" w:lineRule="auto"/>
        <w:ind w:firstLine="709"/>
        <w:contextualSpacing/>
        <w:jc w:val="both"/>
        <w:rPr>
          <w:rFonts w:ascii="Times New Roman" w:hAnsi="Times New Roman" w:cs="Times New Roman"/>
          <w:sz w:val="28"/>
          <w:szCs w:val="28"/>
        </w:rPr>
      </w:pPr>
      <w:r w:rsidRPr="00693DFB">
        <w:rPr>
          <w:rFonts w:ascii="Times New Roman" w:hAnsi="Times New Roman" w:cs="Times New Roman"/>
          <w:sz w:val="28"/>
          <w:szCs w:val="28"/>
        </w:rPr>
        <w:t>Основные конкуренты организации на рынке:</w:t>
      </w:r>
    </w:p>
    <w:p w14:paraId="3ECF8417" w14:textId="77777777" w:rsidR="00693DFB" w:rsidRPr="00693DFB" w:rsidRDefault="00693DFB" w:rsidP="00693DFB">
      <w:pPr>
        <w:spacing w:after="0" w:line="360" w:lineRule="auto"/>
        <w:ind w:firstLine="709"/>
        <w:contextualSpacing/>
        <w:jc w:val="both"/>
        <w:rPr>
          <w:rFonts w:ascii="Times New Roman" w:hAnsi="Times New Roman" w:cs="Times New Roman"/>
          <w:sz w:val="28"/>
          <w:szCs w:val="28"/>
        </w:rPr>
      </w:pPr>
      <w:r w:rsidRPr="00693DFB">
        <w:rPr>
          <w:rFonts w:ascii="Times New Roman" w:hAnsi="Times New Roman" w:cs="Times New Roman"/>
          <w:sz w:val="28"/>
          <w:szCs w:val="28"/>
        </w:rPr>
        <w:t>1. Смоленский филиал Финансового университета при правительстве Российской Федерации ведет набор по таким конкурентным направлениям, как менеджмент и экономика (стоимость обучения: 1 и 2 курс – 95 760 руб., 3 курс – 94 540 руб., 4 курс – 84 320 руб.)</w:t>
      </w:r>
    </w:p>
    <w:p w14:paraId="3A0B34E2" w14:textId="77777777" w:rsidR="00693DFB" w:rsidRPr="00693DFB" w:rsidRDefault="00693DFB" w:rsidP="00693DFB">
      <w:pPr>
        <w:spacing w:after="0" w:line="360" w:lineRule="auto"/>
        <w:ind w:firstLine="709"/>
        <w:contextualSpacing/>
        <w:jc w:val="both"/>
        <w:rPr>
          <w:rFonts w:ascii="Times New Roman" w:hAnsi="Times New Roman" w:cs="Times New Roman"/>
          <w:sz w:val="28"/>
          <w:szCs w:val="28"/>
        </w:rPr>
      </w:pPr>
      <w:r w:rsidRPr="00693DFB">
        <w:rPr>
          <w:rFonts w:ascii="Times New Roman" w:hAnsi="Times New Roman" w:cs="Times New Roman"/>
          <w:sz w:val="28"/>
          <w:szCs w:val="28"/>
        </w:rPr>
        <w:t>2. Смоленская государственная академия физической культуры, спорта и туризма. Конкурентные направления: менеджмент (бакалавриат, срок обучения 4 года, стоимость обучения – 63 370 руб.).</w:t>
      </w:r>
    </w:p>
    <w:p w14:paraId="5AF8835D" w14:textId="77777777" w:rsidR="00693DFB" w:rsidRPr="00693DFB" w:rsidRDefault="00693DFB" w:rsidP="00693DFB">
      <w:pPr>
        <w:spacing w:after="0" w:line="360" w:lineRule="auto"/>
        <w:ind w:firstLine="709"/>
        <w:contextualSpacing/>
        <w:jc w:val="both"/>
        <w:rPr>
          <w:rFonts w:ascii="Times New Roman" w:hAnsi="Times New Roman" w:cs="Times New Roman"/>
          <w:sz w:val="28"/>
          <w:szCs w:val="28"/>
        </w:rPr>
      </w:pPr>
      <w:r w:rsidRPr="00693DFB">
        <w:rPr>
          <w:rFonts w:ascii="Times New Roman" w:hAnsi="Times New Roman" w:cs="Times New Roman"/>
          <w:sz w:val="28"/>
          <w:szCs w:val="28"/>
        </w:rPr>
        <w:t xml:space="preserve">3. Смоленский институт экономики (филиал </w:t>
      </w:r>
      <w:proofErr w:type="spellStart"/>
      <w:r w:rsidRPr="00693DFB">
        <w:rPr>
          <w:rFonts w:ascii="Times New Roman" w:hAnsi="Times New Roman" w:cs="Times New Roman"/>
          <w:sz w:val="28"/>
          <w:szCs w:val="28"/>
        </w:rPr>
        <w:t>СПбУУ</w:t>
      </w:r>
      <w:proofErr w:type="spellEnd"/>
      <w:r w:rsidRPr="00693DFB">
        <w:rPr>
          <w:rFonts w:ascii="Times New Roman" w:hAnsi="Times New Roman" w:cs="Times New Roman"/>
          <w:sz w:val="28"/>
          <w:szCs w:val="28"/>
        </w:rPr>
        <w:t xml:space="preserve"> и Э-Санкт-Петербургского университета управления и экономики). Конкурентные направления: менеджмент (бакалавриат, срок обучения 4 года, стоимость </w:t>
      </w:r>
      <w:r w:rsidRPr="00693DFB">
        <w:rPr>
          <w:rFonts w:ascii="Times New Roman" w:hAnsi="Times New Roman" w:cs="Times New Roman"/>
          <w:sz w:val="28"/>
          <w:szCs w:val="28"/>
        </w:rPr>
        <w:lastRenderedPageBreak/>
        <w:t>обучения - 84 000 руб.), экономика (бакалавриат, срок обучения 4 года, стоимость обучения - 84 000 руб.).</w:t>
      </w:r>
    </w:p>
    <w:p w14:paraId="0AD468A5" w14:textId="77777777" w:rsidR="00693DFB" w:rsidRPr="00693DFB" w:rsidRDefault="00693DFB" w:rsidP="00693DFB">
      <w:pPr>
        <w:spacing w:after="0" w:line="360" w:lineRule="auto"/>
        <w:ind w:firstLine="709"/>
        <w:contextualSpacing/>
        <w:jc w:val="both"/>
        <w:rPr>
          <w:rFonts w:ascii="Times New Roman" w:hAnsi="Times New Roman" w:cs="Times New Roman"/>
          <w:sz w:val="28"/>
          <w:szCs w:val="28"/>
        </w:rPr>
      </w:pPr>
      <w:r w:rsidRPr="00693DFB">
        <w:rPr>
          <w:rFonts w:ascii="Times New Roman" w:hAnsi="Times New Roman" w:cs="Times New Roman"/>
          <w:sz w:val="28"/>
          <w:szCs w:val="28"/>
        </w:rPr>
        <w:t>4. Смоленский филиал РАНХиГС (Российской академии народного хозяйства и государственной службы при Президенте Российской Федерации). Конкурентные направления: менеджмент (бакалавриат, срок обучения 4 года), экономика (бакалавриат, срок обучения 4 года, 1 год обучения стоит 112 690 рублей).</w:t>
      </w:r>
    </w:p>
    <w:p w14:paraId="11BF3DF6" w14:textId="77777777" w:rsidR="00693DFB" w:rsidRPr="00693DFB" w:rsidRDefault="00693DFB" w:rsidP="00693DFB">
      <w:pPr>
        <w:spacing w:after="0" w:line="360" w:lineRule="auto"/>
        <w:ind w:firstLine="709"/>
        <w:contextualSpacing/>
        <w:jc w:val="both"/>
        <w:rPr>
          <w:rFonts w:ascii="Times New Roman" w:hAnsi="Times New Roman" w:cs="Times New Roman"/>
          <w:sz w:val="28"/>
          <w:szCs w:val="28"/>
        </w:rPr>
      </w:pPr>
      <w:r w:rsidRPr="00693DFB">
        <w:rPr>
          <w:rFonts w:ascii="Times New Roman" w:hAnsi="Times New Roman" w:cs="Times New Roman"/>
          <w:sz w:val="28"/>
          <w:szCs w:val="28"/>
        </w:rPr>
        <w:t xml:space="preserve">5. </w:t>
      </w:r>
      <w:proofErr w:type="spellStart"/>
      <w:r w:rsidRPr="00693DFB">
        <w:rPr>
          <w:rFonts w:ascii="Times New Roman" w:hAnsi="Times New Roman" w:cs="Times New Roman"/>
          <w:sz w:val="28"/>
          <w:szCs w:val="28"/>
        </w:rPr>
        <w:t>СмолГУ</w:t>
      </w:r>
      <w:proofErr w:type="spellEnd"/>
      <w:r w:rsidRPr="00693DFB">
        <w:rPr>
          <w:rFonts w:ascii="Times New Roman" w:hAnsi="Times New Roman" w:cs="Times New Roman"/>
          <w:sz w:val="28"/>
          <w:szCs w:val="28"/>
        </w:rPr>
        <w:t xml:space="preserve"> (Смоленский государственный университет). Конкурентные направления: Экономика (бакалавриат, срок обучения 4 года, стоимость обучения – 102 980 руб.), менеджмент (бакалавриат, срок обучения 4 года, стоимость обучения – 102 980 руб.), экономическая безопасность (специалитет, срок обучения 5 лет, стоимость обучения – 102 980 руб.)</w:t>
      </w:r>
    </w:p>
    <w:p w14:paraId="18A9281F" w14:textId="7C95A46B" w:rsidR="00DA77FF" w:rsidRPr="008D3713" w:rsidRDefault="00693DFB" w:rsidP="00693DFB">
      <w:pPr>
        <w:spacing w:after="0" w:line="360" w:lineRule="auto"/>
        <w:ind w:firstLine="709"/>
        <w:contextualSpacing/>
        <w:jc w:val="both"/>
        <w:rPr>
          <w:rFonts w:ascii="Times New Roman" w:hAnsi="Times New Roman" w:cs="Times New Roman"/>
          <w:sz w:val="28"/>
          <w:szCs w:val="28"/>
        </w:rPr>
      </w:pPr>
      <w:r w:rsidRPr="00693DFB">
        <w:rPr>
          <w:rFonts w:ascii="Times New Roman" w:hAnsi="Times New Roman" w:cs="Times New Roman"/>
          <w:sz w:val="28"/>
          <w:szCs w:val="28"/>
        </w:rPr>
        <w:t>6. Смоленская государственная сельскохозяйственная академия. Конкурентные направления: менеджмент (бакалавриат, срок обучения 4 года, стоимость обучения – 107 866 руб.), экономика (бакалавриат, срок обучения 4 года, стоимость обучения – 107 866 руб.).</w:t>
      </w:r>
      <w:r w:rsidRPr="00693DFB">
        <w:rPr>
          <w:rFonts w:ascii="Times New Roman" w:hAnsi="Times New Roman" w:cs="Times New Roman"/>
          <w:sz w:val="28"/>
          <w:szCs w:val="28"/>
        </w:rPr>
        <w:t xml:space="preserve"> </w:t>
      </w:r>
      <w:r w:rsidR="00DA77FF" w:rsidRPr="008D3713">
        <w:rPr>
          <w:rFonts w:ascii="Times New Roman" w:hAnsi="Times New Roman" w:cs="Times New Roman"/>
          <w:sz w:val="28"/>
          <w:szCs w:val="28"/>
        </w:rPr>
        <w:t>Структурное подразделение Смоленского филиала РЭУ им. Г.В. Плеханова, где проходила практика – кафедра экономики и торгового дела.</w:t>
      </w:r>
    </w:p>
    <w:p w14:paraId="2C74EED3" w14:textId="77777777" w:rsidR="00DA77FF" w:rsidRPr="008D3713" w:rsidRDefault="00DA77FF" w:rsidP="003D5E62">
      <w:pPr>
        <w:spacing w:after="0" w:line="360" w:lineRule="auto"/>
        <w:ind w:firstLine="709"/>
        <w:contextualSpacing/>
        <w:jc w:val="both"/>
        <w:rPr>
          <w:rStyle w:val="apple-style-span"/>
          <w:rFonts w:ascii="Times New Roman" w:hAnsi="Times New Roman" w:cs="Times New Roman"/>
          <w:sz w:val="28"/>
          <w:szCs w:val="28"/>
        </w:rPr>
      </w:pPr>
      <w:r w:rsidRPr="008D3713">
        <w:rPr>
          <w:rStyle w:val="apple-style-span"/>
          <w:rFonts w:ascii="Times New Roman" w:hAnsi="Times New Roman" w:cs="Times New Roman"/>
          <w:sz w:val="28"/>
          <w:szCs w:val="28"/>
        </w:rPr>
        <w:t>Цель кафедры – подготовка высококвалифицированных специалистов в сфере экономики, торгового дела и рекламы, обладающих современными знаниями и навыками, умеющими применять их в своей профессиональной деятельности.</w:t>
      </w:r>
    </w:p>
    <w:p w14:paraId="1CFAEC05" w14:textId="77777777" w:rsidR="00DA77FF" w:rsidRPr="008D3713" w:rsidRDefault="00DA77FF" w:rsidP="003D5E62">
      <w:pPr>
        <w:spacing w:after="0" w:line="360" w:lineRule="auto"/>
        <w:ind w:firstLine="709"/>
        <w:contextualSpacing/>
        <w:jc w:val="both"/>
        <w:rPr>
          <w:rStyle w:val="apple-style-span"/>
          <w:rFonts w:ascii="Times New Roman" w:hAnsi="Times New Roman" w:cs="Times New Roman"/>
          <w:sz w:val="28"/>
          <w:szCs w:val="28"/>
        </w:rPr>
      </w:pPr>
      <w:r w:rsidRPr="008D3713">
        <w:rPr>
          <w:rStyle w:val="apple-style-span"/>
          <w:rFonts w:ascii="Times New Roman" w:hAnsi="Times New Roman" w:cs="Times New Roman"/>
          <w:sz w:val="28"/>
          <w:szCs w:val="28"/>
        </w:rPr>
        <w:t>Основными задачами данного отдела являются:</w:t>
      </w:r>
    </w:p>
    <w:p w14:paraId="613D4DB6" w14:textId="77777777" w:rsidR="00DA77FF" w:rsidRPr="008D3713" w:rsidRDefault="00DA77FF" w:rsidP="003D5E62">
      <w:pPr>
        <w:pStyle w:val="ac"/>
        <w:numPr>
          <w:ilvl w:val="0"/>
          <w:numId w:val="28"/>
        </w:numPr>
        <w:spacing w:before="0" w:beforeAutospacing="0" w:after="0" w:afterAutospacing="0" w:line="360" w:lineRule="auto"/>
        <w:jc w:val="both"/>
        <w:rPr>
          <w:sz w:val="28"/>
          <w:szCs w:val="28"/>
        </w:rPr>
      </w:pPr>
      <w:r w:rsidRPr="008D3713">
        <w:rPr>
          <w:sz w:val="28"/>
          <w:szCs w:val="28"/>
        </w:rPr>
        <w:t>обеспечение эффективного решения образовательных, учебно-педагогических, организационно-методических, научно-исследовательских и информационно-аналитических задач в области подготовки бакалавров;</w:t>
      </w:r>
    </w:p>
    <w:p w14:paraId="07DB2D6A" w14:textId="77777777" w:rsidR="00DA77FF" w:rsidRPr="008D3713" w:rsidRDefault="00DA77FF" w:rsidP="003D5E62">
      <w:pPr>
        <w:pStyle w:val="ac"/>
        <w:numPr>
          <w:ilvl w:val="0"/>
          <w:numId w:val="28"/>
        </w:numPr>
        <w:spacing w:before="0" w:beforeAutospacing="0" w:after="0" w:afterAutospacing="0" w:line="360" w:lineRule="auto"/>
        <w:jc w:val="both"/>
        <w:rPr>
          <w:sz w:val="28"/>
          <w:szCs w:val="28"/>
        </w:rPr>
      </w:pPr>
      <w:r w:rsidRPr="008D3713">
        <w:rPr>
          <w:sz w:val="28"/>
          <w:szCs w:val="28"/>
        </w:rPr>
        <w:t xml:space="preserve"> обеспечение компетентного подхода при разработке и реализации ОПОП бакалавров;</w:t>
      </w:r>
    </w:p>
    <w:p w14:paraId="7E69FD5E" w14:textId="77777777" w:rsidR="00DA77FF" w:rsidRPr="008D3713" w:rsidRDefault="00DA77FF" w:rsidP="003D5E62">
      <w:pPr>
        <w:pStyle w:val="ac"/>
        <w:numPr>
          <w:ilvl w:val="0"/>
          <w:numId w:val="28"/>
        </w:numPr>
        <w:spacing w:before="0" w:beforeAutospacing="0" w:after="0" w:afterAutospacing="0" w:line="360" w:lineRule="auto"/>
        <w:jc w:val="both"/>
        <w:rPr>
          <w:sz w:val="28"/>
          <w:szCs w:val="28"/>
        </w:rPr>
      </w:pPr>
      <w:r w:rsidRPr="008D3713">
        <w:rPr>
          <w:sz w:val="28"/>
          <w:szCs w:val="28"/>
        </w:rPr>
        <w:lastRenderedPageBreak/>
        <w:t xml:space="preserve"> осуществление руководства практикой студентов и выпускными квалификационными работами, курирование проведения государственной итоговой аттестации выпускников филиала;</w:t>
      </w:r>
    </w:p>
    <w:p w14:paraId="4329F263" w14:textId="77777777" w:rsidR="00DA77FF" w:rsidRPr="008D3713" w:rsidRDefault="00DA77FF" w:rsidP="003D5E62">
      <w:pPr>
        <w:pStyle w:val="ac"/>
        <w:numPr>
          <w:ilvl w:val="0"/>
          <w:numId w:val="28"/>
        </w:numPr>
        <w:spacing w:before="0" w:beforeAutospacing="0" w:after="0" w:afterAutospacing="0" w:line="360" w:lineRule="auto"/>
        <w:jc w:val="both"/>
        <w:rPr>
          <w:sz w:val="28"/>
          <w:szCs w:val="28"/>
        </w:rPr>
      </w:pPr>
      <w:r w:rsidRPr="008D3713">
        <w:rPr>
          <w:sz w:val="28"/>
          <w:szCs w:val="28"/>
        </w:rPr>
        <w:t>ведение организационно-воспитательной деятельности среди студентов.</w:t>
      </w:r>
    </w:p>
    <w:p w14:paraId="3B44A7E4" w14:textId="77777777" w:rsidR="00DA77FF" w:rsidRPr="008D3713" w:rsidRDefault="00DA77FF" w:rsidP="003D5E62">
      <w:pPr>
        <w:pStyle w:val="ac"/>
        <w:spacing w:before="0" w:beforeAutospacing="0" w:after="0" w:afterAutospacing="0" w:line="360" w:lineRule="auto"/>
        <w:ind w:left="720"/>
        <w:jc w:val="both"/>
        <w:rPr>
          <w:sz w:val="28"/>
          <w:szCs w:val="28"/>
        </w:rPr>
      </w:pPr>
      <w:r w:rsidRPr="008D3713">
        <w:rPr>
          <w:sz w:val="28"/>
          <w:szCs w:val="28"/>
        </w:rPr>
        <w:t>Основные направления деятельности кафедры:</w:t>
      </w:r>
    </w:p>
    <w:p w14:paraId="53E9AD32" w14:textId="77777777" w:rsidR="00DA77FF" w:rsidRPr="008D3713" w:rsidRDefault="00DA77FF" w:rsidP="003D5E62">
      <w:pPr>
        <w:pStyle w:val="ac"/>
        <w:numPr>
          <w:ilvl w:val="0"/>
          <w:numId w:val="29"/>
        </w:numPr>
        <w:spacing w:before="0" w:beforeAutospacing="0" w:after="0" w:afterAutospacing="0" w:line="360" w:lineRule="auto"/>
        <w:jc w:val="both"/>
        <w:rPr>
          <w:sz w:val="28"/>
          <w:szCs w:val="28"/>
        </w:rPr>
      </w:pPr>
      <w:r w:rsidRPr="008D3713">
        <w:rPr>
          <w:sz w:val="28"/>
          <w:szCs w:val="28"/>
        </w:rPr>
        <w:t xml:space="preserve"> учебно-методическое обеспечение образовательного процесса;</w:t>
      </w:r>
    </w:p>
    <w:p w14:paraId="46A62910" w14:textId="77777777" w:rsidR="00DA77FF" w:rsidRPr="008D3713" w:rsidRDefault="00DA77FF" w:rsidP="003D5E62">
      <w:pPr>
        <w:pStyle w:val="ac"/>
        <w:numPr>
          <w:ilvl w:val="0"/>
          <w:numId w:val="29"/>
        </w:numPr>
        <w:spacing w:before="0" w:beforeAutospacing="0" w:after="0" w:afterAutospacing="0" w:line="360" w:lineRule="auto"/>
        <w:jc w:val="both"/>
        <w:rPr>
          <w:sz w:val="28"/>
          <w:szCs w:val="28"/>
        </w:rPr>
      </w:pPr>
      <w:r w:rsidRPr="008D3713">
        <w:rPr>
          <w:sz w:val="28"/>
          <w:szCs w:val="28"/>
        </w:rPr>
        <w:t xml:space="preserve"> кадровое обеспечение образовательного процесса;</w:t>
      </w:r>
    </w:p>
    <w:p w14:paraId="6F8212BE" w14:textId="77777777" w:rsidR="00DA77FF" w:rsidRPr="008D3713" w:rsidRDefault="00DA77FF" w:rsidP="003D5E62">
      <w:pPr>
        <w:pStyle w:val="ac"/>
        <w:numPr>
          <w:ilvl w:val="0"/>
          <w:numId w:val="29"/>
        </w:numPr>
        <w:spacing w:before="0" w:beforeAutospacing="0" w:after="0" w:afterAutospacing="0" w:line="360" w:lineRule="auto"/>
        <w:jc w:val="both"/>
        <w:rPr>
          <w:sz w:val="28"/>
          <w:szCs w:val="28"/>
        </w:rPr>
      </w:pPr>
      <w:r w:rsidRPr="008D3713">
        <w:rPr>
          <w:sz w:val="28"/>
          <w:szCs w:val="28"/>
        </w:rPr>
        <w:t xml:space="preserve"> научно-исследовательская работа;</w:t>
      </w:r>
    </w:p>
    <w:p w14:paraId="6C15EB3F" w14:textId="77777777" w:rsidR="00DA77FF" w:rsidRPr="008D3713" w:rsidRDefault="00DA77FF" w:rsidP="003D5E62">
      <w:pPr>
        <w:pStyle w:val="ac"/>
        <w:numPr>
          <w:ilvl w:val="0"/>
          <w:numId w:val="29"/>
        </w:numPr>
        <w:spacing w:before="0" w:beforeAutospacing="0" w:after="0" w:afterAutospacing="0" w:line="360" w:lineRule="auto"/>
        <w:jc w:val="both"/>
        <w:rPr>
          <w:sz w:val="28"/>
          <w:szCs w:val="28"/>
        </w:rPr>
      </w:pPr>
      <w:r w:rsidRPr="008D3713">
        <w:rPr>
          <w:sz w:val="28"/>
          <w:szCs w:val="28"/>
        </w:rPr>
        <w:t>совершенствование материально-технического и информационного обеспечения реализации образовательных программ;</w:t>
      </w:r>
    </w:p>
    <w:p w14:paraId="1FEEC334" w14:textId="77777777" w:rsidR="00AA6770" w:rsidRPr="008D3713" w:rsidRDefault="00DA77FF" w:rsidP="003D5E62">
      <w:pPr>
        <w:pStyle w:val="ac"/>
        <w:numPr>
          <w:ilvl w:val="0"/>
          <w:numId w:val="29"/>
        </w:numPr>
        <w:spacing w:before="0" w:beforeAutospacing="0" w:after="0" w:afterAutospacing="0" w:line="360" w:lineRule="auto"/>
        <w:jc w:val="both"/>
        <w:rPr>
          <w:sz w:val="28"/>
          <w:szCs w:val="28"/>
        </w:rPr>
      </w:pPr>
      <w:r w:rsidRPr="008D3713">
        <w:rPr>
          <w:sz w:val="28"/>
          <w:szCs w:val="28"/>
        </w:rPr>
        <w:t xml:space="preserve"> организационно-воспитательная работа.</w:t>
      </w:r>
      <w:bookmarkStart w:id="2" w:name="_Toc517864664"/>
      <w:r w:rsidR="00AA6770" w:rsidRPr="008D3713">
        <w:br w:type="page"/>
      </w:r>
    </w:p>
    <w:p w14:paraId="25C36A59" w14:textId="77777777" w:rsidR="00B8512E" w:rsidRPr="008D3713" w:rsidRDefault="00ED715D" w:rsidP="003D5E62">
      <w:pPr>
        <w:pStyle w:val="1"/>
        <w:spacing w:before="0" w:line="360" w:lineRule="auto"/>
        <w:contextualSpacing/>
        <w:jc w:val="center"/>
        <w:rPr>
          <w:rFonts w:ascii="Times New Roman" w:hAnsi="Times New Roman" w:cs="Times New Roman"/>
          <w:color w:val="auto"/>
        </w:rPr>
      </w:pPr>
      <w:r w:rsidRPr="008D3713">
        <w:rPr>
          <w:rFonts w:ascii="Times New Roman" w:hAnsi="Times New Roman" w:cs="Times New Roman"/>
          <w:color w:val="auto"/>
        </w:rPr>
        <w:lastRenderedPageBreak/>
        <w:t>2. СОСТАВ И СТРУКТУРА ИМУЩЕСТВА ОРГАНИЗАЦИИ</w:t>
      </w:r>
      <w:bookmarkEnd w:id="2"/>
    </w:p>
    <w:p w14:paraId="54D3A49C" w14:textId="77777777" w:rsidR="00ED715D" w:rsidRPr="008D3713" w:rsidRDefault="00ED715D" w:rsidP="003D5E62">
      <w:pPr>
        <w:spacing w:after="0" w:line="360" w:lineRule="auto"/>
        <w:contextualSpacing/>
        <w:jc w:val="center"/>
        <w:rPr>
          <w:rFonts w:ascii="Times New Roman" w:hAnsi="Times New Roman" w:cs="Times New Roman"/>
          <w:b/>
          <w:sz w:val="28"/>
          <w:szCs w:val="28"/>
        </w:rPr>
      </w:pPr>
    </w:p>
    <w:p w14:paraId="565ECB10" w14:textId="77777777" w:rsidR="00CB7B8A" w:rsidRPr="008D3713" w:rsidRDefault="00CB7B8A" w:rsidP="003D5E62">
      <w:pPr>
        <w:spacing w:after="0" w:line="360" w:lineRule="auto"/>
        <w:contextualSpacing/>
        <w:jc w:val="center"/>
        <w:rPr>
          <w:rFonts w:ascii="Times New Roman" w:hAnsi="Times New Roman" w:cs="Times New Roman"/>
          <w:b/>
          <w:sz w:val="28"/>
          <w:szCs w:val="28"/>
        </w:rPr>
      </w:pPr>
    </w:p>
    <w:p w14:paraId="0DA10F37" w14:textId="77777777" w:rsidR="00ED715D" w:rsidRPr="008D3713" w:rsidRDefault="00ED715D" w:rsidP="003D5E62">
      <w:pPr>
        <w:pStyle w:val="ac"/>
        <w:shd w:val="clear" w:color="auto" w:fill="FFFFFF"/>
        <w:spacing w:before="0" w:beforeAutospacing="0" w:after="0" w:afterAutospacing="0" w:line="360" w:lineRule="auto"/>
        <w:ind w:firstLine="720"/>
        <w:contextualSpacing/>
        <w:jc w:val="both"/>
        <w:rPr>
          <w:sz w:val="28"/>
          <w:szCs w:val="28"/>
        </w:rPr>
      </w:pPr>
      <w:r w:rsidRPr="008D3713">
        <w:rPr>
          <w:sz w:val="28"/>
          <w:szCs w:val="28"/>
        </w:rPr>
        <w:t xml:space="preserve">Состав и структура имущества Смоленского филиала РЭУ им. Г.В. Плеханова представлены в таблице </w:t>
      </w:r>
      <w:r w:rsidR="00DA77FF" w:rsidRPr="008D3713">
        <w:rPr>
          <w:sz w:val="28"/>
          <w:szCs w:val="28"/>
        </w:rPr>
        <w:t>1</w:t>
      </w:r>
      <w:r w:rsidRPr="008D3713">
        <w:rPr>
          <w:sz w:val="28"/>
          <w:szCs w:val="28"/>
        </w:rPr>
        <w:t>.</w:t>
      </w:r>
    </w:p>
    <w:p w14:paraId="76D161C1" w14:textId="77777777" w:rsidR="00A522E3" w:rsidRPr="008D3713" w:rsidRDefault="00A029EA" w:rsidP="00301816">
      <w:pPr>
        <w:tabs>
          <w:tab w:val="left" w:pos="1134"/>
        </w:tabs>
        <w:spacing w:after="0"/>
        <w:jc w:val="right"/>
        <w:rPr>
          <w:rFonts w:ascii="Times New Roman" w:hAnsi="Times New Roman" w:cs="Times New Roman"/>
          <w:sz w:val="28"/>
          <w:szCs w:val="28"/>
        </w:rPr>
      </w:pPr>
      <w:r w:rsidRPr="008D3713">
        <w:rPr>
          <w:rFonts w:ascii="Times New Roman" w:hAnsi="Times New Roman" w:cs="Times New Roman"/>
          <w:sz w:val="28"/>
          <w:szCs w:val="28"/>
        </w:rPr>
        <w:t>Таблица</w:t>
      </w:r>
      <w:r w:rsidR="008468A3" w:rsidRPr="008D3713">
        <w:rPr>
          <w:rFonts w:ascii="Times New Roman" w:hAnsi="Times New Roman" w:cs="Times New Roman"/>
          <w:sz w:val="28"/>
          <w:szCs w:val="28"/>
        </w:rPr>
        <w:t xml:space="preserve"> </w:t>
      </w:r>
      <w:r w:rsidR="00DA77FF" w:rsidRPr="008D3713">
        <w:rPr>
          <w:rFonts w:ascii="Times New Roman" w:hAnsi="Times New Roman" w:cs="Times New Roman"/>
          <w:sz w:val="28"/>
          <w:szCs w:val="28"/>
        </w:rPr>
        <w:t>1</w:t>
      </w:r>
    </w:p>
    <w:p w14:paraId="59A032D5" w14:textId="504E0916" w:rsidR="00ED715D" w:rsidRPr="008D3713" w:rsidRDefault="00ED715D" w:rsidP="00301816">
      <w:pPr>
        <w:spacing w:after="0" w:line="360" w:lineRule="auto"/>
        <w:contextualSpacing/>
        <w:jc w:val="center"/>
        <w:rPr>
          <w:rFonts w:ascii="Times New Roman" w:hAnsi="Times New Roman" w:cs="Times New Roman"/>
          <w:b/>
          <w:sz w:val="28"/>
          <w:szCs w:val="28"/>
        </w:rPr>
      </w:pPr>
      <w:r w:rsidRPr="008D3713">
        <w:rPr>
          <w:rFonts w:ascii="Times New Roman" w:hAnsi="Times New Roman" w:cs="Times New Roman"/>
          <w:b/>
          <w:sz w:val="28"/>
          <w:szCs w:val="28"/>
        </w:rPr>
        <w:t xml:space="preserve">Состав и структура имущества Смоленского филиала РЭУ им. </w:t>
      </w:r>
      <w:proofErr w:type="gramStart"/>
      <w:r w:rsidRPr="008D3713">
        <w:rPr>
          <w:rFonts w:ascii="Times New Roman" w:hAnsi="Times New Roman" w:cs="Times New Roman"/>
          <w:b/>
          <w:sz w:val="28"/>
          <w:szCs w:val="28"/>
        </w:rPr>
        <w:t>Г.В</w:t>
      </w:r>
      <w:proofErr w:type="gramEnd"/>
      <w:r w:rsidRPr="008D3713">
        <w:rPr>
          <w:rFonts w:ascii="Times New Roman" w:hAnsi="Times New Roman" w:cs="Times New Roman"/>
          <w:b/>
          <w:sz w:val="28"/>
          <w:szCs w:val="28"/>
        </w:rPr>
        <w:t xml:space="preserve"> Плеханова за период 2015-201</w:t>
      </w:r>
      <w:r w:rsidR="00660C0E">
        <w:rPr>
          <w:rFonts w:ascii="Times New Roman" w:hAnsi="Times New Roman" w:cs="Times New Roman"/>
          <w:b/>
          <w:sz w:val="28"/>
          <w:szCs w:val="28"/>
        </w:rPr>
        <w:t xml:space="preserve">9 </w:t>
      </w:r>
      <w:r w:rsidRPr="008D3713">
        <w:rPr>
          <w:rFonts w:ascii="Times New Roman" w:hAnsi="Times New Roman" w:cs="Times New Roman"/>
          <w:b/>
          <w:sz w:val="28"/>
          <w:szCs w:val="28"/>
        </w:rPr>
        <w:t>гг</w:t>
      </w:r>
      <w:r w:rsidR="00D878BF" w:rsidRPr="008D3713">
        <w:rPr>
          <w:rFonts w:ascii="Times New Roman" w:hAnsi="Times New Roman" w:cs="Times New Roman"/>
          <w:b/>
          <w:sz w:val="28"/>
          <w:szCs w:val="28"/>
        </w:rPr>
        <w:t>.</w:t>
      </w:r>
    </w:p>
    <w:tbl>
      <w:tblPr>
        <w:tblStyle w:val="a8"/>
        <w:tblW w:w="9498" w:type="dxa"/>
        <w:tblInd w:w="28" w:type="dxa"/>
        <w:tblCellMar>
          <w:left w:w="28" w:type="dxa"/>
        </w:tblCellMar>
        <w:tblLook w:val="04A0" w:firstRow="1" w:lastRow="0" w:firstColumn="1" w:lastColumn="0" w:noHBand="0" w:noVBand="1"/>
      </w:tblPr>
      <w:tblGrid>
        <w:gridCol w:w="1671"/>
        <w:gridCol w:w="1054"/>
        <w:gridCol w:w="1039"/>
        <w:gridCol w:w="976"/>
        <w:gridCol w:w="1024"/>
        <w:gridCol w:w="916"/>
        <w:gridCol w:w="691"/>
        <w:gridCol w:w="619"/>
        <w:gridCol w:w="483"/>
        <w:gridCol w:w="483"/>
        <w:gridCol w:w="542"/>
      </w:tblGrid>
      <w:tr w:rsidR="00152C0F" w:rsidRPr="008D3713" w14:paraId="403AD61D" w14:textId="77777777" w:rsidTr="00B079E9">
        <w:tc>
          <w:tcPr>
            <w:tcW w:w="1671" w:type="dxa"/>
            <w:vMerge w:val="restart"/>
            <w:vAlign w:val="center"/>
          </w:tcPr>
          <w:p w14:paraId="2F0F8C89" w14:textId="77777777" w:rsidR="00E03DC5" w:rsidRPr="008D3713" w:rsidRDefault="00E03DC5" w:rsidP="00071E5D">
            <w:pPr>
              <w:contextualSpacing/>
              <w:rPr>
                <w:rFonts w:ascii="Times New Roman" w:hAnsi="Times New Roman" w:cs="Times New Roman"/>
                <w:b/>
                <w:sz w:val="24"/>
                <w:szCs w:val="24"/>
              </w:rPr>
            </w:pPr>
            <w:r w:rsidRPr="008D3713">
              <w:rPr>
                <w:rFonts w:ascii="Times New Roman" w:hAnsi="Times New Roman" w:cs="Times New Roman"/>
                <w:sz w:val="24"/>
                <w:szCs w:val="24"/>
              </w:rPr>
              <w:t>Вид актива</w:t>
            </w:r>
          </w:p>
        </w:tc>
        <w:tc>
          <w:tcPr>
            <w:tcW w:w="5009" w:type="dxa"/>
            <w:gridSpan w:val="5"/>
          </w:tcPr>
          <w:p w14:paraId="028F251C" w14:textId="77777777" w:rsidR="00E03DC5" w:rsidRPr="008D3713" w:rsidRDefault="00E03DC5" w:rsidP="00AE7CEF">
            <w:pPr>
              <w:contextualSpacing/>
              <w:jc w:val="center"/>
              <w:rPr>
                <w:rFonts w:ascii="Times New Roman" w:hAnsi="Times New Roman" w:cs="Times New Roman"/>
                <w:b/>
                <w:sz w:val="24"/>
                <w:szCs w:val="24"/>
              </w:rPr>
            </w:pPr>
            <w:r w:rsidRPr="008D3713">
              <w:rPr>
                <w:rFonts w:ascii="Times New Roman" w:hAnsi="Times New Roman" w:cs="Times New Roman"/>
                <w:sz w:val="24"/>
                <w:szCs w:val="24"/>
              </w:rPr>
              <w:t>Стоимость имущества, тыс. руб.</w:t>
            </w:r>
          </w:p>
        </w:tc>
        <w:tc>
          <w:tcPr>
            <w:tcW w:w="2818" w:type="dxa"/>
            <w:gridSpan w:val="5"/>
          </w:tcPr>
          <w:p w14:paraId="488F65A2" w14:textId="77777777" w:rsidR="00E03DC5" w:rsidRPr="008D3713" w:rsidRDefault="00E03DC5" w:rsidP="00AE7CEF">
            <w:pPr>
              <w:contextualSpacing/>
              <w:jc w:val="center"/>
              <w:rPr>
                <w:rFonts w:ascii="Times New Roman" w:hAnsi="Times New Roman" w:cs="Times New Roman"/>
                <w:b/>
                <w:sz w:val="24"/>
                <w:szCs w:val="24"/>
              </w:rPr>
            </w:pPr>
            <w:r w:rsidRPr="008D3713">
              <w:rPr>
                <w:rFonts w:ascii="Times New Roman" w:hAnsi="Times New Roman" w:cs="Times New Roman"/>
                <w:sz w:val="24"/>
                <w:szCs w:val="24"/>
              </w:rPr>
              <w:t>Структура имущества, %</w:t>
            </w:r>
          </w:p>
        </w:tc>
      </w:tr>
      <w:tr w:rsidR="00B079E9" w:rsidRPr="008D3713" w14:paraId="1E91C70B" w14:textId="77777777" w:rsidTr="00B079E9">
        <w:tc>
          <w:tcPr>
            <w:tcW w:w="1671" w:type="dxa"/>
            <w:vMerge/>
          </w:tcPr>
          <w:p w14:paraId="2C34F459" w14:textId="77777777" w:rsidR="00E03DC5" w:rsidRPr="008D3713" w:rsidRDefault="00E03DC5" w:rsidP="00AE7CEF">
            <w:pPr>
              <w:contextualSpacing/>
              <w:jc w:val="center"/>
              <w:rPr>
                <w:rFonts w:ascii="Times New Roman" w:hAnsi="Times New Roman" w:cs="Times New Roman"/>
                <w:sz w:val="24"/>
                <w:szCs w:val="24"/>
              </w:rPr>
            </w:pPr>
          </w:p>
        </w:tc>
        <w:tc>
          <w:tcPr>
            <w:tcW w:w="1054" w:type="dxa"/>
            <w:vAlign w:val="center"/>
          </w:tcPr>
          <w:p w14:paraId="068EBDB2" w14:textId="77777777" w:rsidR="00E03DC5" w:rsidRPr="008D3713" w:rsidRDefault="00E03DC5" w:rsidP="00AE7CEF">
            <w:pPr>
              <w:contextualSpacing/>
              <w:jc w:val="center"/>
              <w:rPr>
                <w:rFonts w:ascii="Times New Roman" w:hAnsi="Times New Roman" w:cs="Times New Roman"/>
                <w:sz w:val="24"/>
                <w:szCs w:val="24"/>
              </w:rPr>
            </w:pPr>
            <w:r w:rsidRPr="008D3713">
              <w:rPr>
                <w:rFonts w:ascii="Times New Roman" w:hAnsi="Times New Roman" w:cs="Times New Roman"/>
                <w:sz w:val="24"/>
                <w:szCs w:val="24"/>
              </w:rPr>
              <w:t>201</w:t>
            </w:r>
            <w:r w:rsidRPr="008D3713">
              <w:rPr>
                <w:rFonts w:ascii="Times New Roman" w:hAnsi="Times New Roman" w:cs="Times New Roman"/>
                <w:sz w:val="24"/>
                <w:szCs w:val="24"/>
                <w:lang w:val="en-US"/>
              </w:rPr>
              <w:t>5</w:t>
            </w:r>
            <w:r w:rsidRPr="008D3713">
              <w:rPr>
                <w:rFonts w:ascii="Times New Roman" w:hAnsi="Times New Roman" w:cs="Times New Roman"/>
                <w:sz w:val="24"/>
                <w:szCs w:val="24"/>
              </w:rPr>
              <w:t xml:space="preserve"> г.</w:t>
            </w:r>
          </w:p>
        </w:tc>
        <w:tc>
          <w:tcPr>
            <w:tcW w:w="1039" w:type="dxa"/>
            <w:vAlign w:val="center"/>
          </w:tcPr>
          <w:p w14:paraId="2D101475" w14:textId="77777777" w:rsidR="00E03DC5" w:rsidRPr="008D3713" w:rsidRDefault="00E03DC5" w:rsidP="00AE7CEF">
            <w:pPr>
              <w:contextualSpacing/>
              <w:jc w:val="center"/>
              <w:rPr>
                <w:rFonts w:ascii="Times New Roman" w:hAnsi="Times New Roman" w:cs="Times New Roman"/>
                <w:sz w:val="24"/>
                <w:szCs w:val="24"/>
              </w:rPr>
            </w:pPr>
            <w:r w:rsidRPr="008D3713">
              <w:rPr>
                <w:rFonts w:ascii="Times New Roman" w:hAnsi="Times New Roman" w:cs="Times New Roman"/>
                <w:sz w:val="24"/>
                <w:szCs w:val="24"/>
              </w:rPr>
              <w:t>2016 г.</w:t>
            </w:r>
          </w:p>
        </w:tc>
        <w:tc>
          <w:tcPr>
            <w:tcW w:w="976" w:type="dxa"/>
            <w:vAlign w:val="center"/>
          </w:tcPr>
          <w:p w14:paraId="5CED8838" w14:textId="77777777" w:rsidR="00E03DC5" w:rsidRPr="008D3713" w:rsidRDefault="00E03DC5" w:rsidP="00AE7CEF">
            <w:pPr>
              <w:contextualSpacing/>
              <w:jc w:val="center"/>
              <w:rPr>
                <w:rFonts w:ascii="Times New Roman" w:hAnsi="Times New Roman" w:cs="Times New Roman"/>
                <w:sz w:val="24"/>
                <w:szCs w:val="24"/>
              </w:rPr>
            </w:pPr>
            <w:r w:rsidRPr="008D3713">
              <w:rPr>
                <w:rFonts w:ascii="Times New Roman" w:hAnsi="Times New Roman" w:cs="Times New Roman"/>
                <w:sz w:val="24"/>
                <w:szCs w:val="24"/>
              </w:rPr>
              <w:t>2017 г.</w:t>
            </w:r>
          </w:p>
        </w:tc>
        <w:tc>
          <w:tcPr>
            <w:tcW w:w="1024" w:type="dxa"/>
            <w:vAlign w:val="center"/>
          </w:tcPr>
          <w:p w14:paraId="1F8FC3A2" w14:textId="77777777" w:rsidR="00E03DC5" w:rsidRPr="008D3713" w:rsidRDefault="00E03DC5" w:rsidP="00A8750A">
            <w:pPr>
              <w:contextualSpacing/>
              <w:jc w:val="center"/>
              <w:rPr>
                <w:rFonts w:ascii="Times New Roman" w:hAnsi="Times New Roman" w:cs="Times New Roman"/>
                <w:sz w:val="24"/>
                <w:szCs w:val="24"/>
              </w:rPr>
            </w:pPr>
            <w:r w:rsidRPr="008D3713">
              <w:rPr>
                <w:rFonts w:ascii="Times New Roman" w:hAnsi="Times New Roman" w:cs="Times New Roman"/>
                <w:sz w:val="24"/>
                <w:szCs w:val="24"/>
              </w:rPr>
              <w:t>2018 г.</w:t>
            </w:r>
          </w:p>
        </w:tc>
        <w:tc>
          <w:tcPr>
            <w:tcW w:w="916" w:type="dxa"/>
            <w:vAlign w:val="center"/>
          </w:tcPr>
          <w:p w14:paraId="6950D7EB" w14:textId="7F27282B" w:rsidR="00E03DC5" w:rsidRPr="008D3713" w:rsidRDefault="00E03DC5" w:rsidP="00A8750A">
            <w:pPr>
              <w:contextualSpacing/>
              <w:jc w:val="center"/>
              <w:rPr>
                <w:rFonts w:ascii="Times New Roman" w:hAnsi="Times New Roman" w:cs="Times New Roman"/>
                <w:sz w:val="24"/>
                <w:szCs w:val="24"/>
              </w:rPr>
            </w:pPr>
            <w:r w:rsidRPr="008D3713">
              <w:rPr>
                <w:rFonts w:ascii="Times New Roman" w:hAnsi="Times New Roman" w:cs="Times New Roman"/>
                <w:sz w:val="24"/>
                <w:szCs w:val="24"/>
              </w:rPr>
              <w:t>2019 г.</w:t>
            </w:r>
          </w:p>
        </w:tc>
        <w:tc>
          <w:tcPr>
            <w:tcW w:w="691" w:type="dxa"/>
            <w:vAlign w:val="center"/>
          </w:tcPr>
          <w:p w14:paraId="5D7849CE" w14:textId="77777777" w:rsidR="00E03DC5" w:rsidRPr="008D3713" w:rsidRDefault="00E03DC5" w:rsidP="00A8750A">
            <w:pPr>
              <w:contextualSpacing/>
              <w:jc w:val="center"/>
              <w:rPr>
                <w:rFonts w:ascii="Times New Roman" w:hAnsi="Times New Roman" w:cs="Times New Roman"/>
                <w:sz w:val="24"/>
                <w:szCs w:val="24"/>
              </w:rPr>
            </w:pPr>
            <w:r w:rsidRPr="008D3713">
              <w:rPr>
                <w:rFonts w:ascii="Times New Roman" w:hAnsi="Times New Roman" w:cs="Times New Roman"/>
                <w:sz w:val="24"/>
                <w:szCs w:val="24"/>
              </w:rPr>
              <w:t>201</w:t>
            </w:r>
            <w:r w:rsidRPr="00A8750A">
              <w:rPr>
                <w:rFonts w:ascii="Times New Roman" w:hAnsi="Times New Roman" w:cs="Times New Roman"/>
                <w:sz w:val="24"/>
                <w:szCs w:val="24"/>
              </w:rPr>
              <w:t>5</w:t>
            </w:r>
            <w:r w:rsidRPr="008D3713">
              <w:rPr>
                <w:rFonts w:ascii="Times New Roman" w:hAnsi="Times New Roman" w:cs="Times New Roman"/>
                <w:sz w:val="24"/>
                <w:szCs w:val="24"/>
              </w:rPr>
              <w:t xml:space="preserve"> г.</w:t>
            </w:r>
          </w:p>
        </w:tc>
        <w:tc>
          <w:tcPr>
            <w:tcW w:w="619" w:type="dxa"/>
            <w:vAlign w:val="center"/>
          </w:tcPr>
          <w:p w14:paraId="1C4F8243" w14:textId="77777777" w:rsidR="008E7D40" w:rsidRDefault="00E03DC5" w:rsidP="00AE7CEF">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2016</w:t>
            </w:r>
          </w:p>
          <w:p w14:paraId="6AB45234" w14:textId="2F2E3FBA" w:rsidR="00E03DC5" w:rsidRPr="008D3713" w:rsidRDefault="00E03DC5" w:rsidP="00AE7CEF">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 xml:space="preserve"> г.</w:t>
            </w:r>
          </w:p>
        </w:tc>
        <w:tc>
          <w:tcPr>
            <w:tcW w:w="483" w:type="dxa"/>
            <w:vAlign w:val="center"/>
          </w:tcPr>
          <w:p w14:paraId="22C28416" w14:textId="77777777" w:rsidR="00E03DC5" w:rsidRPr="008D3713" w:rsidRDefault="00E03DC5" w:rsidP="00AE7CEF">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2017 г.</w:t>
            </w:r>
          </w:p>
        </w:tc>
        <w:tc>
          <w:tcPr>
            <w:tcW w:w="483" w:type="dxa"/>
          </w:tcPr>
          <w:p w14:paraId="1B5208C0" w14:textId="77777777" w:rsidR="00E03DC5" w:rsidRPr="008D3713" w:rsidRDefault="00E03DC5" w:rsidP="00AE7CEF">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2018 г.</w:t>
            </w:r>
          </w:p>
        </w:tc>
        <w:tc>
          <w:tcPr>
            <w:tcW w:w="542" w:type="dxa"/>
          </w:tcPr>
          <w:p w14:paraId="35266F8A" w14:textId="3A78C1EA" w:rsidR="00E03DC5" w:rsidRPr="008D3713" w:rsidRDefault="00E03DC5" w:rsidP="00AE7CEF">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2019</w:t>
            </w:r>
            <w:r w:rsidR="00EA00EF" w:rsidRPr="008D3713">
              <w:rPr>
                <w:rFonts w:ascii="Times New Roman" w:hAnsi="Times New Roman" w:cs="Times New Roman"/>
                <w:sz w:val="24"/>
                <w:szCs w:val="24"/>
              </w:rPr>
              <w:t xml:space="preserve"> г.</w:t>
            </w:r>
          </w:p>
        </w:tc>
      </w:tr>
      <w:tr w:rsidR="00E03DC5" w:rsidRPr="008D3713" w14:paraId="2CA04876" w14:textId="77777777" w:rsidTr="001C0137">
        <w:tc>
          <w:tcPr>
            <w:tcW w:w="9498" w:type="dxa"/>
            <w:gridSpan w:val="11"/>
            <w:vAlign w:val="center"/>
          </w:tcPr>
          <w:p w14:paraId="598DB687" w14:textId="77777777" w:rsidR="00E03DC5" w:rsidRPr="008D3713" w:rsidRDefault="00E03DC5" w:rsidP="00AE7CEF">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Внеоборотные активы:</w:t>
            </w:r>
          </w:p>
        </w:tc>
      </w:tr>
      <w:tr w:rsidR="00B079E9" w:rsidRPr="008D3713" w14:paraId="18F5F001" w14:textId="77777777" w:rsidTr="00B079E9">
        <w:tc>
          <w:tcPr>
            <w:tcW w:w="1671" w:type="dxa"/>
            <w:vAlign w:val="center"/>
          </w:tcPr>
          <w:p w14:paraId="1C08B488" w14:textId="09ED44B8" w:rsidR="00E03DC5" w:rsidRPr="008D3713" w:rsidRDefault="00E03DC5" w:rsidP="00AE7CEF">
            <w:pPr>
              <w:contextualSpacing/>
              <w:rPr>
                <w:rFonts w:ascii="Times New Roman" w:hAnsi="Times New Roman" w:cs="Times New Roman"/>
                <w:sz w:val="24"/>
                <w:szCs w:val="24"/>
              </w:rPr>
            </w:pPr>
            <w:r w:rsidRPr="008D3713">
              <w:rPr>
                <w:rFonts w:ascii="Times New Roman" w:hAnsi="Times New Roman" w:cs="Times New Roman"/>
                <w:sz w:val="24"/>
                <w:szCs w:val="24"/>
              </w:rPr>
              <w:t>Основные средства</w:t>
            </w:r>
          </w:p>
        </w:tc>
        <w:tc>
          <w:tcPr>
            <w:tcW w:w="1054" w:type="dxa"/>
            <w:vAlign w:val="center"/>
          </w:tcPr>
          <w:p w14:paraId="15027AD5" w14:textId="30566C9A" w:rsidR="00E03DC5" w:rsidRPr="008D3713" w:rsidRDefault="00E03DC5" w:rsidP="001C0137">
            <w:pPr>
              <w:ind w:left="28" w:right="108"/>
              <w:jc w:val="center"/>
              <w:rPr>
                <w:rFonts w:ascii="Times New Roman" w:hAnsi="Times New Roman" w:cs="Times New Roman"/>
                <w:sz w:val="24"/>
                <w:szCs w:val="24"/>
              </w:rPr>
            </w:pPr>
            <w:r w:rsidRPr="008D3713">
              <w:rPr>
                <w:rFonts w:ascii="Times New Roman" w:hAnsi="Times New Roman" w:cs="Times New Roman"/>
                <w:sz w:val="24"/>
                <w:szCs w:val="24"/>
              </w:rPr>
              <w:t>37456,5</w:t>
            </w:r>
          </w:p>
        </w:tc>
        <w:tc>
          <w:tcPr>
            <w:tcW w:w="1039" w:type="dxa"/>
            <w:vAlign w:val="center"/>
          </w:tcPr>
          <w:p w14:paraId="1B2F046A" w14:textId="5D340952" w:rsidR="00E03DC5" w:rsidRPr="008D3713" w:rsidRDefault="00E03DC5" w:rsidP="001C0137">
            <w:pPr>
              <w:spacing w:before="100" w:beforeAutospacing="1" w:after="100" w:afterAutospacing="1"/>
              <w:ind w:left="33" w:hanging="83"/>
              <w:contextualSpacing/>
              <w:jc w:val="center"/>
              <w:rPr>
                <w:rFonts w:ascii="Times New Roman" w:hAnsi="Times New Roman" w:cs="Times New Roman"/>
                <w:sz w:val="24"/>
                <w:szCs w:val="24"/>
              </w:rPr>
            </w:pPr>
            <w:r w:rsidRPr="008D3713">
              <w:rPr>
                <w:rFonts w:ascii="Times New Roman" w:hAnsi="Times New Roman" w:cs="Times New Roman"/>
                <w:sz w:val="24"/>
                <w:szCs w:val="24"/>
              </w:rPr>
              <w:t>38173,4</w:t>
            </w:r>
          </w:p>
        </w:tc>
        <w:tc>
          <w:tcPr>
            <w:tcW w:w="976" w:type="dxa"/>
            <w:vAlign w:val="center"/>
          </w:tcPr>
          <w:p w14:paraId="75C91179" w14:textId="77777777" w:rsidR="00E03DC5" w:rsidRPr="008D3713" w:rsidRDefault="00E03DC5" w:rsidP="00AE7CEF">
            <w:pPr>
              <w:contextualSpacing/>
              <w:jc w:val="center"/>
              <w:rPr>
                <w:rFonts w:ascii="Times New Roman" w:hAnsi="Times New Roman" w:cs="Times New Roman"/>
                <w:sz w:val="24"/>
                <w:szCs w:val="24"/>
              </w:rPr>
            </w:pPr>
            <w:r w:rsidRPr="008D3713">
              <w:rPr>
                <w:rFonts w:ascii="Times New Roman" w:hAnsi="Times New Roman" w:cs="Times New Roman"/>
                <w:sz w:val="24"/>
                <w:szCs w:val="24"/>
              </w:rPr>
              <w:t>39 105,0</w:t>
            </w:r>
          </w:p>
        </w:tc>
        <w:tc>
          <w:tcPr>
            <w:tcW w:w="1024" w:type="dxa"/>
            <w:vAlign w:val="center"/>
          </w:tcPr>
          <w:p w14:paraId="3DB04D49" w14:textId="02EF22ED" w:rsidR="00E03DC5" w:rsidRPr="008D3713" w:rsidRDefault="00E03DC5" w:rsidP="00AE7CEF">
            <w:pPr>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rPr>
              <w:t>38513</w:t>
            </w:r>
            <w:r w:rsidRPr="008D3713">
              <w:rPr>
                <w:rFonts w:ascii="Times New Roman" w:hAnsi="Times New Roman" w:cs="Times New Roman"/>
                <w:sz w:val="24"/>
                <w:szCs w:val="24"/>
                <w:lang w:val="en-US"/>
              </w:rPr>
              <w:t>,1</w:t>
            </w:r>
          </w:p>
        </w:tc>
        <w:tc>
          <w:tcPr>
            <w:tcW w:w="916" w:type="dxa"/>
            <w:vAlign w:val="center"/>
          </w:tcPr>
          <w:p w14:paraId="2F91CCF3" w14:textId="77777777" w:rsidR="00E03DC5" w:rsidRPr="008D3713" w:rsidRDefault="00E03DC5" w:rsidP="00AE7CEF">
            <w:pPr>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42244</w:t>
            </w:r>
          </w:p>
        </w:tc>
        <w:tc>
          <w:tcPr>
            <w:tcW w:w="691" w:type="dxa"/>
            <w:vAlign w:val="center"/>
          </w:tcPr>
          <w:p w14:paraId="0770618B" w14:textId="77777777" w:rsidR="00E03DC5" w:rsidRPr="008D3713" w:rsidRDefault="00E03DC5" w:rsidP="00AE7CEF">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49,32</w:t>
            </w:r>
          </w:p>
        </w:tc>
        <w:tc>
          <w:tcPr>
            <w:tcW w:w="619" w:type="dxa"/>
            <w:vAlign w:val="center"/>
          </w:tcPr>
          <w:p w14:paraId="7D5ACE1C" w14:textId="77777777" w:rsidR="00E03DC5" w:rsidRPr="008D3713" w:rsidRDefault="00E03DC5" w:rsidP="00AE7CEF">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49,80</w:t>
            </w:r>
          </w:p>
        </w:tc>
        <w:tc>
          <w:tcPr>
            <w:tcW w:w="483" w:type="dxa"/>
            <w:vAlign w:val="center"/>
          </w:tcPr>
          <w:p w14:paraId="1FA2065A" w14:textId="77777777" w:rsidR="00E03DC5" w:rsidRPr="008D3713" w:rsidRDefault="00E03DC5" w:rsidP="00AE7CEF">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50,2</w:t>
            </w:r>
          </w:p>
        </w:tc>
        <w:tc>
          <w:tcPr>
            <w:tcW w:w="483" w:type="dxa"/>
            <w:vAlign w:val="center"/>
          </w:tcPr>
          <w:p w14:paraId="25DA800A" w14:textId="77777777" w:rsidR="00E03DC5" w:rsidRPr="008D3713" w:rsidRDefault="00E03DC5" w:rsidP="00AE7CEF">
            <w:pPr>
              <w:ind w:left="-108" w:righ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49,6</w:t>
            </w:r>
          </w:p>
        </w:tc>
        <w:tc>
          <w:tcPr>
            <w:tcW w:w="542" w:type="dxa"/>
            <w:vAlign w:val="center"/>
          </w:tcPr>
          <w:p w14:paraId="4A6ED533" w14:textId="77777777" w:rsidR="00E03DC5" w:rsidRPr="008D3713" w:rsidRDefault="00E03DC5" w:rsidP="00AE7CEF">
            <w:pPr>
              <w:ind w:left="-108" w:righ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52,33</w:t>
            </w:r>
          </w:p>
        </w:tc>
      </w:tr>
      <w:tr w:rsidR="00B079E9" w:rsidRPr="008D3713" w14:paraId="267424B6" w14:textId="77777777" w:rsidTr="00B079E9">
        <w:tc>
          <w:tcPr>
            <w:tcW w:w="1671" w:type="dxa"/>
            <w:vAlign w:val="center"/>
          </w:tcPr>
          <w:p w14:paraId="2E050E1D" w14:textId="6E7207CE" w:rsidR="00E03DC5" w:rsidRPr="008D3713" w:rsidRDefault="00E03DC5" w:rsidP="00AE7CEF">
            <w:pPr>
              <w:contextualSpacing/>
              <w:rPr>
                <w:rFonts w:ascii="Times New Roman" w:hAnsi="Times New Roman" w:cs="Times New Roman"/>
                <w:sz w:val="24"/>
                <w:szCs w:val="24"/>
              </w:rPr>
            </w:pPr>
            <w:bookmarkStart w:id="3" w:name="_Hlk47621192"/>
            <w:r w:rsidRPr="008D3713">
              <w:rPr>
                <w:rFonts w:ascii="Times New Roman" w:hAnsi="Times New Roman" w:cs="Times New Roman"/>
                <w:sz w:val="24"/>
                <w:szCs w:val="24"/>
              </w:rPr>
              <w:t>Прочие внеоборотные активы</w:t>
            </w:r>
            <w:bookmarkEnd w:id="3"/>
          </w:p>
        </w:tc>
        <w:tc>
          <w:tcPr>
            <w:tcW w:w="1054" w:type="dxa"/>
            <w:vAlign w:val="center"/>
          </w:tcPr>
          <w:p w14:paraId="12FB2769" w14:textId="7E9121B0" w:rsidR="00E03DC5" w:rsidRPr="008D3713" w:rsidRDefault="00E03DC5" w:rsidP="001C0137">
            <w:pPr>
              <w:ind w:left="39" w:hanging="3"/>
              <w:contextualSpacing/>
              <w:jc w:val="center"/>
              <w:rPr>
                <w:rFonts w:ascii="Times New Roman" w:hAnsi="Times New Roman" w:cs="Times New Roman"/>
                <w:sz w:val="24"/>
                <w:szCs w:val="24"/>
              </w:rPr>
            </w:pPr>
            <w:bookmarkStart w:id="4" w:name="_Hlk47621535"/>
            <w:r w:rsidRPr="008D3713">
              <w:rPr>
                <w:rFonts w:ascii="Times New Roman" w:hAnsi="Times New Roman" w:cs="Times New Roman"/>
                <w:sz w:val="24"/>
                <w:szCs w:val="24"/>
              </w:rPr>
              <w:t>38485,3</w:t>
            </w:r>
            <w:bookmarkEnd w:id="4"/>
          </w:p>
        </w:tc>
        <w:tc>
          <w:tcPr>
            <w:tcW w:w="1039" w:type="dxa"/>
            <w:vAlign w:val="center"/>
          </w:tcPr>
          <w:p w14:paraId="48239573" w14:textId="77777777" w:rsidR="00E03DC5" w:rsidRPr="008D3713" w:rsidRDefault="00E03DC5" w:rsidP="00B079E9">
            <w:pPr>
              <w:ind w:hanging="50"/>
              <w:contextualSpacing/>
              <w:jc w:val="center"/>
              <w:rPr>
                <w:rFonts w:ascii="Times New Roman" w:hAnsi="Times New Roman" w:cs="Times New Roman"/>
                <w:sz w:val="24"/>
                <w:szCs w:val="24"/>
              </w:rPr>
            </w:pPr>
            <w:r w:rsidRPr="008D3713">
              <w:rPr>
                <w:rFonts w:ascii="Times New Roman" w:hAnsi="Times New Roman" w:cs="Times New Roman"/>
                <w:sz w:val="24"/>
                <w:szCs w:val="24"/>
              </w:rPr>
              <w:t>38 485,3</w:t>
            </w:r>
          </w:p>
        </w:tc>
        <w:tc>
          <w:tcPr>
            <w:tcW w:w="976" w:type="dxa"/>
            <w:vAlign w:val="center"/>
          </w:tcPr>
          <w:p w14:paraId="1829405C" w14:textId="77777777" w:rsidR="00E03DC5" w:rsidRPr="008D3713" w:rsidRDefault="00E03DC5" w:rsidP="00AE7CEF">
            <w:pPr>
              <w:contextualSpacing/>
              <w:jc w:val="center"/>
              <w:rPr>
                <w:rFonts w:ascii="Times New Roman" w:hAnsi="Times New Roman" w:cs="Times New Roman"/>
                <w:sz w:val="24"/>
                <w:szCs w:val="24"/>
              </w:rPr>
            </w:pPr>
            <w:r w:rsidRPr="008D3713">
              <w:rPr>
                <w:rFonts w:ascii="Times New Roman" w:hAnsi="Times New Roman" w:cs="Times New Roman"/>
                <w:sz w:val="24"/>
                <w:szCs w:val="24"/>
              </w:rPr>
              <w:t>38 815,6</w:t>
            </w:r>
          </w:p>
        </w:tc>
        <w:tc>
          <w:tcPr>
            <w:tcW w:w="1024" w:type="dxa"/>
            <w:vAlign w:val="center"/>
          </w:tcPr>
          <w:p w14:paraId="0196CC43" w14:textId="4923F15C" w:rsidR="00E03DC5" w:rsidRPr="008D3713" w:rsidRDefault="00E03DC5" w:rsidP="00AE7CEF">
            <w:pPr>
              <w:contextualSpacing/>
              <w:jc w:val="center"/>
              <w:rPr>
                <w:rFonts w:ascii="Times New Roman" w:hAnsi="Times New Roman" w:cs="Times New Roman"/>
                <w:sz w:val="24"/>
                <w:szCs w:val="24"/>
                <w:lang w:val="en-US"/>
              </w:rPr>
            </w:pPr>
            <w:bookmarkStart w:id="5" w:name="_Hlk47348420"/>
            <w:r w:rsidRPr="008D3713">
              <w:rPr>
                <w:rFonts w:ascii="Times New Roman" w:hAnsi="Times New Roman" w:cs="Times New Roman"/>
                <w:sz w:val="24"/>
                <w:szCs w:val="24"/>
                <w:lang w:val="en-US"/>
              </w:rPr>
              <w:t>39109,5</w:t>
            </w:r>
            <w:bookmarkEnd w:id="5"/>
          </w:p>
        </w:tc>
        <w:tc>
          <w:tcPr>
            <w:tcW w:w="916" w:type="dxa"/>
            <w:vAlign w:val="center"/>
          </w:tcPr>
          <w:p w14:paraId="1126DAB8" w14:textId="52606182" w:rsidR="00E03DC5" w:rsidRPr="008D3713" w:rsidRDefault="00E03DC5" w:rsidP="00A8750A">
            <w:pPr>
              <w:contextualSpacing/>
              <w:jc w:val="center"/>
              <w:rPr>
                <w:rFonts w:ascii="Times New Roman" w:hAnsi="Times New Roman" w:cs="Times New Roman"/>
                <w:sz w:val="24"/>
                <w:szCs w:val="24"/>
                <w:lang w:val="en-US"/>
              </w:rPr>
            </w:pPr>
            <w:bookmarkStart w:id="6" w:name="_Hlk47348006"/>
            <w:r w:rsidRPr="008D3713">
              <w:rPr>
                <w:rFonts w:ascii="Times New Roman" w:hAnsi="Times New Roman" w:cs="Times New Roman"/>
                <w:sz w:val="24"/>
                <w:szCs w:val="24"/>
                <w:lang w:val="en-US"/>
              </w:rPr>
              <w:t>38485</w:t>
            </w:r>
            <w:r w:rsidR="003E41C9">
              <w:rPr>
                <w:rFonts w:ascii="Times New Roman" w:hAnsi="Times New Roman" w:cs="Times New Roman"/>
                <w:sz w:val="24"/>
                <w:szCs w:val="24"/>
              </w:rPr>
              <w:t>,</w:t>
            </w:r>
            <w:r w:rsidRPr="008D3713">
              <w:rPr>
                <w:rFonts w:ascii="Times New Roman" w:hAnsi="Times New Roman" w:cs="Times New Roman"/>
                <w:sz w:val="24"/>
                <w:szCs w:val="24"/>
                <w:lang w:val="en-US"/>
              </w:rPr>
              <w:t>5</w:t>
            </w:r>
            <w:bookmarkEnd w:id="6"/>
          </w:p>
        </w:tc>
        <w:tc>
          <w:tcPr>
            <w:tcW w:w="691" w:type="dxa"/>
            <w:vAlign w:val="center"/>
          </w:tcPr>
          <w:p w14:paraId="1AA1770D" w14:textId="77777777" w:rsidR="00E03DC5" w:rsidRPr="008D3713" w:rsidRDefault="00E03DC5" w:rsidP="00AE7CEF">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50,68</w:t>
            </w:r>
          </w:p>
        </w:tc>
        <w:tc>
          <w:tcPr>
            <w:tcW w:w="619" w:type="dxa"/>
            <w:vAlign w:val="center"/>
          </w:tcPr>
          <w:p w14:paraId="3F60E129" w14:textId="77777777" w:rsidR="00E03DC5" w:rsidRPr="008D3713" w:rsidRDefault="00E03DC5" w:rsidP="00AE7CEF">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50,2</w:t>
            </w:r>
          </w:p>
        </w:tc>
        <w:tc>
          <w:tcPr>
            <w:tcW w:w="483" w:type="dxa"/>
            <w:vAlign w:val="center"/>
          </w:tcPr>
          <w:p w14:paraId="02AAC345" w14:textId="77777777" w:rsidR="00E03DC5" w:rsidRPr="008D3713" w:rsidRDefault="00E03DC5" w:rsidP="00AE7CEF">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49,8</w:t>
            </w:r>
          </w:p>
        </w:tc>
        <w:tc>
          <w:tcPr>
            <w:tcW w:w="483" w:type="dxa"/>
            <w:vAlign w:val="center"/>
          </w:tcPr>
          <w:p w14:paraId="6C11CFEE" w14:textId="77777777" w:rsidR="00E03DC5" w:rsidRPr="008D3713" w:rsidRDefault="00E03DC5" w:rsidP="00AE7CEF">
            <w:pPr>
              <w:ind w:left="-108" w:righ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50,4</w:t>
            </w:r>
          </w:p>
        </w:tc>
        <w:tc>
          <w:tcPr>
            <w:tcW w:w="542" w:type="dxa"/>
            <w:vAlign w:val="center"/>
          </w:tcPr>
          <w:p w14:paraId="0262E191" w14:textId="24D6DAEC" w:rsidR="00E03DC5" w:rsidRPr="008D3713" w:rsidRDefault="00E03DC5" w:rsidP="00AE7CEF">
            <w:pPr>
              <w:ind w:left="-108" w:righ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47</w:t>
            </w:r>
            <w:r w:rsidR="003E41C9">
              <w:rPr>
                <w:rFonts w:ascii="Times New Roman" w:hAnsi="Times New Roman" w:cs="Times New Roman"/>
                <w:sz w:val="24"/>
                <w:szCs w:val="24"/>
              </w:rPr>
              <w:t>,</w:t>
            </w:r>
            <w:r w:rsidRPr="008D3713">
              <w:rPr>
                <w:rFonts w:ascii="Times New Roman" w:hAnsi="Times New Roman" w:cs="Times New Roman"/>
                <w:sz w:val="24"/>
                <w:szCs w:val="24"/>
                <w:lang w:val="en-US"/>
              </w:rPr>
              <w:t>67</w:t>
            </w:r>
          </w:p>
        </w:tc>
      </w:tr>
      <w:tr w:rsidR="00B079E9" w:rsidRPr="008D3713" w14:paraId="180F8F40" w14:textId="77777777" w:rsidTr="00B079E9">
        <w:tc>
          <w:tcPr>
            <w:tcW w:w="1671" w:type="dxa"/>
            <w:vAlign w:val="center"/>
          </w:tcPr>
          <w:p w14:paraId="50B113F7" w14:textId="7374A78B" w:rsidR="00E03DC5" w:rsidRPr="008D3713" w:rsidRDefault="00E03DC5" w:rsidP="00AE7CEF">
            <w:pPr>
              <w:contextualSpacing/>
              <w:rPr>
                <w:rFonts w:ascii="Times New Roman" w:hAnsi="Times New Roman" w:cs="Times New Roman"/>
                <w:sz w:val="24"/>
                <w:szCs w:val="24"/>
              </w:rPr>
            </w:pPr>
            <w:r w:rsidRPr="008D3713">
              <w:rPr>
                <w:rFonts w:ascii="Times New Roman" w:hAnsi="Times New Roman" w:cs="Times New Roman"/>
                <w:sz w:val="24"/>
                <w:szCs w:val="24"/>
              </w:rPr>
              <w:t>Итого внеоборотных активов</w:t>
            </w:r>
          </w:p>
        </w:tc>
        <w:tc>
          <w:tcPr>
            <w:tcW w:w="1054" w:type="dxa"/>
            <w:vAlign w:val="center"/>
          </w:tcPr>
          <w:p w14:paraId="3457BDE7" w14:textId="20C663A9" w:rsidR="00E03DC5" w:rsidRPr="008D3713" w:rsidRDefault="00E03DC5" w:rsidP="001C0137">
            <w:pPr>
              <w:ind w:left="39" w:hanging="284"/>
              <w:contextualSpacing/>
              <w:jc w:val="center"/>
              <w:rPr>
                <w:rFonts w:ascii="Times New Roman" w:hAnsi="Times New Roman" w:cs="Times New Roman"/>
                <w:sz w:val="24"/>
                <w:szCs w:val="24"/>
              </w:rPr>
            </w:pPr>
            <w:r w:rsidRPr="008D3713">
              <w:rPr>
                <w:rFonts w:ascii="Times New Roman" w:hAnsi="Times New Roman" w:cs="Times New Roman"/>
                <w:sz w:val="24"/>
                <w:szCs w:val="24"/>
              </w:rPr>
              <w:t>75941,8</w:t>
            </w:r>
          </w:p>
        </w:tc>
        <w:tc>
          <w:tcPr>
            <w:tcW w:w="1039" w:type="dxa"/>
            <w:vAlign w:val="center"/>
          </w:tcPr>
          <w:p w14:paraId="251D1239" w14:textId="77777777" w:rsidR="00E03DC5" w:rsidRPr="008D3713" w:rsidRDefault="00E03DC5" w:rsidP="00AE7CEF">
            <w:pPr>
              <w:contextualSpacing/>
              <w:jc w:val="center"/>
              <w:rPr>
                <w:rFonts w:ascii="Times New Roman" w:hAnsi="Times New Roman" w:cs="Times New Roman"/>
                <w:sz w:val="24"/>
                <w:szCs w:val="24"/>
              </w:rPr>
            </w:pPr>
            <w:r w:rsidRPr="008D3713">
              <w:rPr>
                <w:rFonts w:ascii="Times New Roman" w:hAnsi="Times New Roman" w:cs="Times New Roman"/>
                <w:sz w:val="24"/>
                <w:szCs w:val="24"/>
              </w:rPr>
              <w:t>76 658,7</w:t>
            </w:r>
          </w:p>
        </w:tc>
        <w:tc>
          <w:tcPr>
            <w:tcW w:w="976" w:type="dxa"/>
            <w:vAlign w:val="center"/>
          </w:tcPr>
          <w:p w14:paraId="6750DD3C" w14:textId="77777777" w:rsidR="00E03DC5" w:rsidRPr="008D3713" w:rsidRDefault="00E03DC5" w:rsidP="00AE7CEF">
            <w:pPr>
              <w:contextualSpacing/>
              <w:jc w:val="center"/>
              <w:rPr>
                <w:rFonts w:ascii="Times New Roman" w:hAnsi="Times New Roman" w:cs="Times New Roman"/>
                <w:sz w:val="24"/>
                <w:szCs w:val="24"/>
              </w:rPr>
            </w:pPr>
            <w:r w:rsidRPr="008D3713">
              <w:rPr>
                <w:rFonts w:ascii="Times New Roman" w:hAnsi="Times New Roman" w:cs="Times New Roman"/>
                <w:sz w:val="24"/>
                <w:szCs w:val="24"/>
              </w:rPr>
              <w:t>77 920,6</w:t>
            </w:r>
          </w:p>
        </w:tc>
        <w:tc>
          <w:tcPr>
            <w:tcW w:w="1024" w:type="dxa"/>
            <w:vAlign w:val="center"/>
          </w:tcPr>
          <w:p w14:paraId="24444068" w14:textId="2B1BA309" w:rsidR="00E03DC5" w:rsidRPr="008D3713" w:rsidRDefault="00E03DC5" w:rsidP="00AE7CEF">
            <w:pPr>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77622,6</w:t>
            </w:r>
          </w:p>
        </w:tc>
        <w:tc>
          <w:tcPr>
            <w:tcW w:w="916" w:type="dxa"/>
            <w:vAlign w:val="center"/>
          </w:tcPr>
          <w:p w14:paraId="6967A80D" w14:textId="12040F41" w:rsidR="00E03DC5" w:rsidRPr="008D3713" w:rsidRDefault="00E03DC5" w:rsidP="00AE7CEF">
            <w:pPr>
              <w:contextualSpacing/>
              <w:jc w:val="center"/>
              <w:rPr>
                <w:rFonts w:ascii="Times New Roman" w:hAnsi="Times New Roman" w:cs="Times New Roman"/>
                <w:sz w:val="24"/>
                <w:szCs w:val="24"/>
                <w:lang w:val="en-US"/>
              </w:rPr>
            </w:pPr>
            <w:bookmarkStart w:id="7" w:name="_Hlk47437664"/>
            <w:r w:rsidRPr="008D3713">
              <w:rPr>
                <w:rFonts w:ascii="Times New Roman" w:hAnsi="Times New Roman" w:cs="Times New Roman"/>
                <w:sz w:val="24"/>
                <w:szCs w:val="24"/>
                <w:lang w:val="en-US"/>
              </w:rPr>
              <w:t>80729</w:t>
            </w:r>
            <w:r w:rsidR="003E41C9">
              <w:rPr>
                <w:rFonts w:ascii="Times New Roman" w:hAnsi="Times New Roman" w:cs="Times New Roman"/>
                <w:sz w:val="24"/>
                <w:szCs w:val="24"/>
              </w:rPr>
              <w:t>,</w:t>
            </w:r>
            <w:r w:rsidRPr="008D3713">
              <w:rPr>
                <w:rFonts w:ascii="Times New Roman" w:hAnsi="Times New Roman" w:cs="Times New Roman"/>
                <w:sz w:val="24"/>
                <w:szCs w:val="24"/>
                <w:lang w:val="en-US"/>
              </w:rPr>
              <w:t>5</w:t>
            </w:r>
            <w:bookmarkEnd w:id="7"/>
          </w:p>
        </w:tc>
        <w:tc>
          <w:tcPr>
            <w:tcW w:w="691" w:type="dxa"/>
            <w:vAlign w:val="center"/>
          </w:tcPr>
          <w:p w14:paraId="48A6E57F" w14:textId="77777777" w:rsidR="00E03DC5" w:rsidRPr="008D3713" w:rsidRDefault="00E03DC5" w:rsidP="00AE7CEF">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100,0</w:t>
            </w:r>
          </w:p>
        </w:tc>
        <w:tc>
          <w:tcPr>
            <w:tcW w:w="619" w:type="dxa"/>
            <w:vAlign w:val="center"/>
          </w:tcPr>
          <w:p w14:paraId="45BF0CC2" w14:textId="77777777" w:rsidR="00E03DC5" w:rsidRPr="008D3713" w:rsidRDefault="00E03DC5" w:rsidP="00AE7CEF">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100</w:t>
            </w:r>
          </w:p>
        </w:tc>
        <w:tc>
          <w:tcPr>
            <w:tcW w:w="483" w:type="dxa"/>
            <w:vAlign w:val="center"/>
          </w:tcPr>
          <w:p w14:paraId="4D593D3A" w14:textId="77777777" w:rsidR="00E03DC5" w:rsidRPr="008D3713" w:rsidRDefault="00E03DC5" w:rsidP="00AE7CEF">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100</w:t>
            </w:r>
          </w:p>
        </w:tc>
        <w:tc>
          <w:tcPr>
            <w:tcW w:w="483" w:type="dxa"/>
            <w:vAlign w:val="center"/>
          </w:tcPr>
          <w:p w14:paraId="738EB03C" w14:textId="77777777" w:rsidR="00E03DC5" w:rsidRPr="008D3713" w:rsidRDefault="00E03DC5" w:rsidP="00AE7CEF">
            <w:pPr>
              <w:ind w:left="-108" w:righ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100</w:t>
            </w:r>
          </w:p>
        </w:tc>
        <w:tc>
          <w:tcPr>
            <w:tcW w:w="542" w:type="dxa"/>
            <w:vAlign w:val="center"/>
          </w:tcPr>
          <w:p w14:paraId="440BE9A7" w14:textId="77777777" w:rsidR="00E03DC5" w:rsidRPr="008D3713" w:rsidRDefault="00E03DC5" w:rsidP="00AE7CEF">
            <w:pPr>
              <w:ind w:left="-108" w:righ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100</w:t>
            </w:r>
          </w:p>
        </w:tc>
      </w:tr>
      <w:tr w:rsidR="00E03DC5" w:rsidRPr="008D3713" w14:paraId="55551FBB" w14:textId="77777777" w:rsidTr="001C0137">
        <w:tc>
          <w:tcPr>
            <w:tcW w:w="9498" w:type="dxa"/>
            <w:gridSpan w:val="11"/>
            <w:vAlign w:val="center"/>
          </w:tcPr>
          <w:p w14:paraId="27F74D16" w14:textId="77777777" w:rsidR="00E03DC5" w:rsidRPr="008D3713" w:rsidRDefault="00E03DC5" w:rsidP="00AE7CEF">
            <w:pPr>
              <w:ind w:left="-108" w:right="-108"/>
              <w:contextualSpacing/>
              <w:jc w:val="center"/>
              <w:rPr>
                <w:rFonts w:ascii="Times New Roman" w:hAnsi="Times New Roman" w:cs="Times New Roman"/>
                <w:b/>
                <w:sz w:val="24"/>
                <w:szCs w:val="24"/>
              </w:rPr>
            </w:pPr>
            <w:r w:rsidRPr="008D3713">
              <w:rPr>
                <w:rFonts w:ascii="Times New Roman" w:hAnsi="Times New Roman" w:cs="Times New Roman"/>
                <w:sz w:val="24"/>
                <w:szCs w:val="24"/>
              </w:rPr>
              <w:t>Оборотные активы:</w:t>
            </w:r>
          </w:p>
        </w:tc>
      </w:tr>
      <w:tr w:rsidR="00B079E9" w:rsidRPr="008D3713" w14:paraId="61F4E4F7" w14:textId="77777777" w:rsidTr="00B079E9">
        <w:tc>
          <w:tcPr>
            <w:tcW w:w="1671" w:type="dxa"/>
            <w:vAlign w:val="center"/>
          </w:tcPr>
          <w:p w14:paraId="3DAF2180" w14:textId="77777777" w:rsidR="00E03DC5" w:rsidRPr="008D3713" w:rsidRDefault="00E03DC5" w:rsidP="00AE7CEF">
            <w:pPr>
              <w:contextualSpacing/>
              <w:rPr>
                <w:rFonts w:ascii="Times New Roman" w:hAnsi="Times New Roman" w:cs="Times New Roman"/>
                <w:sz w:val="24"/>
                <w:szCs w:val="24"/>
              </w:rPr>
            </w:pPr>
            <w:r w:rsidRPr="008D3713">
              <w:rPr>
                <w:rFonts w:ascii="Times New Roman" w:hAnsi="Times New Roman" w:cs="Times New Roman"/>
                <w:sz w:val="24"/>
                <w:szCs w:val="24"/>
              </w:rPr>
              <w:t>Запасы</w:t>
            </w:r>
          </w:p>
        </w:tc>
        <w:tc>
          <w:tcPr>
            <w:tcW w:w="1054" w:type="dxa"/>
            <w:vAlign w:val="center"/>
          </w:tcPr>
          <w:p w14:paraId="02A4F9CE" w14:textId="77777777" w:rsidR="00E03DC5" w:rsidRPr="008D3713" w:rsidRDefault="00E03DC5" w:rsidP="00AE7CEF">
            <w:pPr>
              <w:contextualSpacing/>
              <w:jc w:val="center"/>
              <w:rPr>
                <w:rFonts w:ascii="Times New Roman" w:hAnsi="Times New Roman" w:cs="Times New Roman"/>
                <w:sz w:val="24"/>
                <w:szCs w:val="24"/>
              </w:rPr>
            </w:pPr>
            <w:r w:rsidRPr="008D3713">
              <w:rPr>
                <w:rFonts w:ascii="Times New Roman" w:hAnsi="Times New Roman" w:cs="Times New Roman"/>
                <w:sz w:val="24"/>
                <w:szCs w:val="24"/>
              </w:rPr>
              <w:t>796,8</w:t>
            </w:r>
          </w:p>
        </w:tc>
        <w:tc>
          <w:tcPr>
            <w:tcW w:w="1039" w:type="dxa"/>
            <w:vAlign w:val="center"/>
          </w:tcPr>
          <w:p w14:paraId="0E100032" w14:textId="77777777" w:rsidR="00E03DC5" w:rsidRPr="008D3713" w:rsidRDefault="00E03DC5" w:rsidP="00AE7CEF">
            <w:pPr>
              <w:contextualSpacing/>
              <w:jc w:val="center"/>
              <w:rPr>
                <w:rFonts w:ascii="Times New Roman" w:hAnsi="Times New Roman" w:cs="Times New Roman"/>
                <w:sz w:val="24"/>
                <w:szCs w:val="24"/>
              </w:rPr>
            </w:pPr>
            <w:r w:rsidRPr="008D3713">
              <w:rPr>
                <w:rFonts w:ascii="Times New Roman" w:hAnsi="Times New Roman" w:cs="Times New Roman"/>
                <w:sz w:val="24"/>
                <w:szCs w:val="24"/>
              </w:rPr>
              <w:t>772,3</w:t>
            </w:r>
          </w:p>
        </w:tc>
        <w:tc>
          <w:tcPr>
            <w:tcW w:w="976" w:type="dxa"/>
            <w:vAlign w:val="center"/>
          </w:tcPr>
          <w:p w14:paraId="16E44607" w14:textId="77777777" w:rsidR="00E03DC5" w:rsidRPr="008D3713" w:rsidRDefault="00E03DC5" w:rsidP="00AE7CEF">
            <w:pPr>
              <w:contextualSpacing/>
              <w:jc w:val="center"/>
              <w:rPr>
                <w:rFonts w:ascii="Times New Roman" w:hAnsi="Times New Roman" w:cs="Times New Roman"/>
                <w:sz w:val="24"/>
                <w:szCs w:val="24"/>
              </w:rPr>
            </w:pPr>
            <w:r w:rsidRPr="008D3713">
              <w:rPr>
                <w:rFonts w:ascii="Times New Roman" w:hAnsi="Times New Roman" w:cs="Times New Roman"/>
                <w:sz w:val="24"/>
                <w:szCs w:val="24"/>
              </w:rPr>
              <w:t>769,1</w:t>
            </w:r>
          </w:p>
        </w:tc>
        <w:tc>
          <w:tcPr>
            <w:tcW w:w="1024" w:type="dxa"/>
            <w:vAlign w:val="center"/>
          </w:tcPr>
          <w:p w14:paraId="4E5F2613" w14:textId="77777777" w:rsidR="00E03DC5" w:rsidRPr="008D3713" w:rsidRDefault="00E03DC5" w:rsidP="00AE7CEF">
            <w:pPr>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624,2</w:t>
            </w:r>
          </w:p>
        </w:tc>
        <w:tc>
          <w:tcPr>
            <w:tcW w:w="916" w:type="dxa"/>
            <w:vAlign w:val="center"/>
          </w:tcPr>
          <w:p w14:paraId="33449533" w14:textId="62FB31B5" w:rsidR="00E03DC5" w:rsidRPr="008D3713" w:rsidRDefault="00E03DC5" w:rsidP="00AE7CEF">
            <w:pPr>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1018</w:t>
            </w:r>
            <w:r w:rsidR="003E41C9">
              <w:rPr>
                <w:rFonts w:ascii="Times New Roman" w:hAnsi="Times New Roman" w:cs="Times New Roman"/>
                <w:sz w:val="24"/>
                <w:szCs w:val="24"/>
              </w:rPr>
              <w:t>,</w:t>
            </w:r>
            <w:r w:rsidRPr="008D3713">
              <w:rPr>
                <w:rFonts w:ascii="Times New Roman" w:hAnsi="Times New Roman" w:cs="Times New Roman"/>
                <w:sz w:val="24"/>
                <w:szCs w:val="24"/>
                <w:lang w:val="en-US"/>
              </w:rPr>
              <w:t>4</w:t>
            </w:r>
          </w:p>
        </w:tc>
        <w:tc>
          <w:tcPr>
            <w:tcW w:w="691" w:type="dxa"/>
            <w:vAlign w:val="center"/>
          </w:tcPr>
          <w:p w14:paraId="691C8763" w14:textId="77777777" w:rsidR="00E03DC5" w:rsidRPr="008D3713" w:rsidRDefault="00E03DC5" w:rsidP="00AE7CEF">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17,6</w:t>
            </w:r>
          </w:p>
        </w:tc>
        <w:tc>
          <w:tcPr>
            <w:tcW w:w="619" w:type="dxa"/>
            <w:vAlign w:val="center"/>
          </w:tcPr>
          <w:p w14:paraId="0682D435" w14:textId="77777777" w:rsidR="00E03DC5" w:rsidRPr="008D3713" w:rsidRDefault="00E03DC5" w:rsidP="00AE7CEF">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14,6</w:t>
            </w:r>
          </w:p>
        </w:tc>
        <w:tc>
          <w:tcPr>
            <w:tcW w:w="483" w:type="dxa"/>
            <w:vAlign w:val="center"/>
          </w:tcPr>
          <w:p w14:paraId="6413B6AA" w14:textId="77777777" w:rsidR="00E03DC5" w:rsidRPr="008D3713" w:rsidRDefault="00E03DC5" w:rsidP="00AE7CEF">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12,9</w:t>
            </w:r>
          </w:p>
        </w:tc>
        <w:tc>
          <w:tcPr>
            <w:tcW w:w="483" w:type="dxa"/>
            <w:vAlign w:val="center"/>
          </w:tcPr>
          <w:p w14:paraId="6353878D" w14:textId="77777777" w:rsidR="00E03DC5" w:rsidRPr="008D3713" w:rsidRDefault="00E03DC5" w:rsidP="00AE7CEF">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2,94</w:t>
            </w:r>
          </w:p>
        </w:tc>
        <w:tc>
          <w:tcPr>
            <w:tcW w:w="542" w:type="dxa"/>
            <w:vAlign w:val="center"/>
          </w:tcPr>
          <w:p w14:paraId="1684065D" w14:textId="14066269" w:rsidR="00E03DC5" w:rsidRPr="008D3713" w:rsidRDefault="00E03DC5" w:rsidP="00AE7CEF">
            <w:pPr>
              <w:ind w:left="-108" w:righ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4</w:t>
            </w:r>
            <w:r w:rsidR="003E41C9">
              <w:rPr>
                <w:rFonts w:ascii="Times New Roman" w:hAnsi="Times New Roman" w:cs="Times New Roman"/>
                <w:sz w:val="24"/>
                <w:szCs w:val="24"/>
              </w:rPr>
              <w:t>,</w:t>
            </w:r>
            <w:r w:rsidRPr="008D3713">
              <w:rPr>
                <w:rFonts w:ascii="Times New Roman" w:hAnsi="Times New Roman" w:cs="Times New Roman"/>
                <w:sz w:val="24"/>
                <w:szCs w:val="24"/>
                <w:lang w:val="en-US"/>
              </w:rPr>
              <w:t>71</w:t>
            </w:r>
          </w:p>
        </w:tc>
      </w:tr>
      <w:tr w:rsidR="00B079E9" w:rsidRPr="008D3713" w14:paraId="2D771026" w14:textId="77777777" w:rsidTr="00B079E9">
        <w:tc>
          <w:tcPr>
            <w:tcW w:w="1671" w:type="dxa"/>
            <w:vAlign w:val="center"/>
          </w:tcPr>
          <w:p w14:paraId="0B00C701" w14:textId="77777777" w:rsidR="00E03DC5" w:rsidRPr="008D3713" w:rsidRDefault="00E03DC5" w:rsidP="00AE7CEF">
            <w:pPr>
              <w:contextualSpacing/>
              <w:rPr>
                <w:rFonts w:ascii="Times New Roman" w:hAnsi="Times New Roman" w:cs="Times New Roman"/>
                <w:sz w:val="24"/>
                <w:szCs w:val="24"/>
              </w:rPr>
            </w:pPr>
            <w:r w:rsidRPr="008D3713">
              <w:rPr>
                <w:rFonts w:ascii="Times New Roman" w:hAnsi="Times New Roman" w:cs="Times New Roman"/>
                <w:sz w:val="24"/>
                <w:szCs w:val="24"/>
              </w:rPr>
              <w:t>Дебиторская задолженность</w:t>
            </w:r>
          </w:p>
        </w:tc>
        <w:tc>
          <w:tcPr>
            <w:tcW w:w="1054" w:type="dxa"/>
            <w:vAlign w:val="center"/>
          </w:tcPr>
          <w:p w14:paraId="37DF1AB9" w14:textId="77777777" w:rsidR="00E03DC5" w:rsidRPr="008D3713" w:rsidRDefault="00E03DC5" w:rsidP="00AE7CEF">
            <w:pPr>
              <w:contextualSpacing/>
              <w:jc w:val="center"/>
              <w:rPr>
                <w:rFonts w:ascii="Times New Roman" w:hAnsi="Times New Roman" w:cs="Times New Roman"/>
                <w:sz w:val="24"/>
                <w:szCs w:val="24"/>
              </w:rPr>
            </w:pPr>
            <w:r w:rsidRPr="008D3713">
              <w:rPr>
                <w:rFonts w:ascii="Times New Roman" w:hAnsi="Times New Roman" w:cs="Times New Roman"/>
                <w:sz w:val="24"/>
                <w:szCs w:val="24"/>
              </w:rPr>
              <w:t>166,8</w:t>
            </w:r>
          </w:p>
        </w:tc>
        <w:tc>
          <w:tcPr>
            <w:tcW w:w="1039" w:type="dxa"/>
            <w:vAlign w:val="center"/>
          </w:tcPr>
          <w:p w14:paraId="05110F3D" w14:textId="77777777" w:rsidR="00E03DC5" w:rsidRPr="008D3713" w:rsidRDefault="00E03DC5" w:rsidP="00AE7CEF">
            <w:pPr>
              <w:contextualSpacing/>
              <w:jc w:val="center"/>
              <w:rPr>
                <w:rFonts w:ascii="Times New Roman" w:hAnsi="Times New Roman" w:cs="Times New Roman"/>
                <w:sz w:val="24"/>
                <w:szCs w:val="24"/>
              </w:rPr>
            </w:pPr>
            <w:r w:rsidRPr="008D3713">
              <w:rPr>
                <w:rFonts w:ascii="Times New Roman" w:hAnsi="Times New Roman" w:cs="Times New Roman"/>
                <w:sz w:val="24"/>
                <w:szCs w:val="24"/>
              </w:rPr>
              <w:t>51,85</w:t>
            </w:r>
          </w:p>
        </w:tc>
        <w:tc>
          <w:tcPr>
            <w:tcW w:w="976" w:type="dxa"/>
            <w:vAlign w:val="center"/>
          </w:tcPr>
          <w:p w14:paraId="7A825D71" w14:textId="77777777" w:rsidR="00E03DC5" w:rsidRPr="008D3713" w:rsidRDefault="00E03DC5" w:rsidP="00AE7CEF">
            <w:pPr>
              <w:contextualSpacing/>
              <w:jc w:val="center"/>
              <w:rPr>
                <w:rFonts w:ascii="Times New Roman" w:hAnsi="Times New Roman" w:cs="Times New Roman"/>
                <w:sz w:val="24"/>
                <w:szCs w:val="24"/>
              </w:rPr>
            </w:pPr>
            <w:r w:rsidRPr="008D3713">
              <w:rPr>
                <w:rFonts w:ascii="Times New Roman" w:hAnsi="Times New Roman" w:cs="Times New Roman"/>
                <w:sz w:val="24"/>
                <w:szCs w:val="24"/>
              </w:rPr>
              <w:t>46,5</w:t>
            </w:r>
          </w:p>
        </w:tc>
        <w:tc>
          <w:tcPr>
            <w:tcW w:w="1024" w:type="dxa"/>
            <w:vAlign w:val="center"/>
          </w:tcPr>
          <w:p w14:paraId="7647A06C" w14:textId="77777777" w:rsidR="00E03DC5" w:rsidRPr="008D3713" w:rsidRDefault="00E03DC5" w:rsidP="00AE7CEF">
            <w:pPr>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588,1</w:t>
            </w:r>
          </w:p>
        </w:tc>
        <w:tc>
          <w:tcPr>
            <w:tcW w:w="916" w:type="dxa"/>
            <w:vAlign w:val="center"/>
          </w:tcPr>
          <w:p w14:paraId="34E2507D" w14:textId="5058CC4C" w:rsidR="00E03DC5" w:rsidRPr="008D3713" w:rsidRDefault="00E03DC5" w:rsidP="00AE7CEF">
            <w:pPr>
              <w:contextualSpacing/>
              <w:jc w:val="center"/>
              <w:rPr>
                <w:rFonts w:ascii="Times New Roman" w:hAnsi="Times New Roman" w:cs="Times New Roman"/>
                <w:sz w:val="24"/>
                <w:szCs w:val="24"/>
                <w:lang w:val="en-US"/>
              </w:rPr>
            </w:pPr>
            <w:bookmarkStart w:id="8" w:name="_Hlk47351059"/>
            <w:r w:rsidRPr="008D3713">
              <w:rPr>
                <w:rFonts w:ascii="Times New Roman" w:hAnsi="Times New Roman" w:cs="Times New Roman"/>
                <w:sz w:val="24"/>
                <w:szCs w:val="24"/>
                <w:lang w:val="en-US"/>
              </w:rPr>
              <w:t>775</w:t>
            </w:r>
            <w:r w:rsidR="003E41C9">
              <w:rPr>
                <w:rFonts w:ascii="Times New Roman" w:hAnsi="Times New Roman" w:cs="Times New Roman"/>
                <w:sz w:val="24"/>
                <w:szCs w:val="24"/>
              </w:rPr>
              <w:t>,</w:t>
            </w:r>
            <w:r w:rsidRPr="008D3713">
              <w:rPr>
                <w:rFonts w:ascii="Times New Roman" w:hAnsi="Times New Roman" w:cs="Times New Roman"/>
                <w:sz w:val="24"/>
                <w:szCs w:val="24"/>
                <w:lang w:val="en-US"/>
              </w:rPr>
              <w:t>2</w:t>
            </w:r>
            <w:bookmarkEnd w:id="8"/>
          </w:p>
        </w:tc>
        <w:tc>
          <w:tcPr>
            <w:tcW w:w="691" w:type="dxa"/>
            <w:vAlign w:val="center"/>
          </w:tcPr>
          <w:p w14:paraId="69368B9F" w14:textId="77777777" w:rsidR="00E03DC5" w:rsidRPr="008D3713" w:rsidRDefault="00E03DC5" w:rsidP="00AE7CEF">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3,68</w:t>
            </w:r>
          </w:p>
        </w:tc>
        <w:tc>
          <w:tcPr>
            <w:tcW w:w="619" w:type="dxa"/>
            <w:vAlign w:val="center"/>
          </w:tcPr>
          <w:p w14:paraId="6C974626" w14:textId="77777777" w:rsidR="00E03DC5" w:rsidRPr="008D3713" w:rsidRDefault="00E03DC5" w:rsidP="00AE7CEF">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1</w:t>
            </w:r>
          </w:p>
        </w:tc>
        <w:tc>
          <w:tcPr>
            <w:tcW w:w="483" w:type="dxa"/>
            <w:vAlign w:val="center"/>
          </w:tcPr>
          <w:p w14:paraId="026B1585" w14:textId="77777777" w:rsidR="00E03DC5" w:rsidRPr="008D3713" w:rsidRDefault="00E03DC5" w:rsidP="00AE7CEF">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0,8</w:t>
            </w:r>
          </w:p>
        </w:tc>
        <w:tc>
          <w:tcPr>
            <w:tcW w:w="483" w:type="dxa"/>
            <w:vAlign w:val="center"/>
          </w:tcPr>
          <w:p w14:paraId="61255094" w14:textId="77777777" w:rsidR="00E03DC5" w:rsidRPr="008D3713" w:rsidRDefault="00E03DC5" w:rsidP="00AE7CEF">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lang w:val="en-US"/>
              </w:rPr>
              <w:t>2,7</w:t>
            </w:r>
            <w:r w:rsidRPr="008D3713">
              <w:rPr>
                <w:rFonts w:ascii="Times New Roman" w:hAnsi="Times New Roman" w:cs="Times New Roman"/>
                <w:sz w:val="24"/>
                <w:szCs w:val="24"/>
              </w:rPr>
              <w:t>6</w:t>
            </w:r>
          </w:p>
        </w:tc>
        <w:tc>
          <w:tcPr>
            <w:tcW w:w="542" w:type="dxa"/>
            <w:vAlign w:val="center"/>
          </w:tcPr>
          <w:p w14:paraId="6F911F9F" w14:textId="1DB5C738" w:rsidR="00E03DC5" w:rsidRPr="008D3713" w:rsidRDefault="00E03DC5" w:rsidP="00AE7CEF">
            <w:pPr>
              <w:ind w:left="-108" w:righ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3</w:t>
            </w:r>
            <w:r w:rsidR="003E41C9">
              <w:rPr>
                <w:rFonts w:ascii="Times New Roman" w:hAnsi="Times New Roman" w:cs="Times New Roman"/>
                <w:sz w:val="24"/>
                <w:szCs w:val="24"/>
              </w:rPr>
              <w:t>,</w:t>
            </w:r>
            <w:r w:rsidRPr="008D3713">
              <w:rPr>
                <w:rFonts w:ascii="Times New Roman" w:hAnsi="Times New Roman" w:cs="Times New Roman"/>
                <w:sz w:val="24"/>
                <w:szCs w:val="24"/>
                <w:lang w:val="en-US"/>
              </w:rPr>
              <w:t>59</w:t>
            </w:r>
          </w:p>
        </w:tc>
      </w:tr>
      <w:tr w:rsidR="00B079E9" w:rsidRPr="008D3713" w14:paraId="728BEFE6" w14:textId="77777777" w:rsidTr="00B079E9">
        <w:tc>
          <w:tcPr>
            <w:tcW w:w="1671" w:type="dxa"/>
            <w:vAlign w:val="center"/>
          </w:tcPr>
          <w:p w14:paraId="4BB33F2C" w14:textId="77777777" w:rsidR="00E03DC5" w:rsidRPr="008D3713" w:rsidRDefault="00E03DC5" w:rsidP="00AE7CEF">
            <w:pPr>
              <w:contextualSpacing/>
              <w:rPr>
                <w:rFonts w:ascii="Times New Roman" w:hAnsi="Times New Roman" w:cs="Times New Roman"/>
                <w:sz w:val="24"/>
                <w:szCs w:val="24"/>
              </w:rPr>
            </w:pPr>
            <w:r w:rsidRPr="008D3713">
              <w:rPr>
                <w:rFonts w:ascii="Times New Roman" w:hAnsi="Times New Roman" w:cs="Times New Roman"/>
                <w:sz w:val="24"/>
                <w:szCs w:val="24"/>
              </w:rPr>
              <w:t>Денежные средства</w:t>
            </w:r>
          </w:p>
        </w:tc>
        <w:tc>
          <w:tcPr>
            <w:tcW w:w="1054" w:type="dxa"/>
            <w:vAlign w:val="center"/>
          </w:tcPr>
          <w:p w14:paraId="368B4BC2" w14:textId="75EA14A5" w:rsidR="00E03DC5" w:rsidRPr="008D3713" w:rsidRDefault="00E03DC5" w:rsidP="00AE7CEF">
            <w:pPr>
              <w:contextualSpacing/>
              <w:jc w:val="center"/>
              <w:rPr>
                <w:rFonts w:ascii="Times New Roman" w:hAnsi="Times New Roman" w:cs="Times New Roman"/>
                <w:sz w:val="24"/>
                <w:szCs w:val="24"/>
              </w:rPr>
            </w:pPr>
            <w:r w:rsidRPr="008D3713">
              <w:rPr>
                <w:rFonts w:ascii="Times New Roman" w:hAnsi="Times New Roman" w:cs="Times New Roman"/>
                <w:sz w:val="24"/>
                <w:szCs w:val="24"/>
              </w:rPr>
              <w:t>3565,6</w:t>
            </w:r>
          </w:p>
        </w:tc>
        <w:tc>
          <w:tcPr>
            <w:tcW w:w="1039" w:type="dxa"/>
            <w:vAlign w:val="center"/>
          </w:tcPr>
          <w:p w14:paraId="18E623FA" w14:textId="77777777" w:rsidR="00E03DC5" w:rsidRPr="008D3713" w:rsidRDefault="00E03DC5" w:rsidP="00AE7CEF">
            <w:pPr>
              <w:contextualSpacing/>
              <w:jc w:val="center"/>
              <w:rPr>
                <w:rFonts w:ascii="Times New Roman" w:hAnsi="Times New Roman" w:cs="Times New Roman"/>
                <w:sz w:val="24"/>
                <w:szCs w:val="24"/>
              </w:rPr>
            </w:pPr>
            <w:r w:rsidRPr="008D3713">
              <w:rPr>
                <w:rFonts w:ascii="Times New Roman" w:hAnsi="Times New Roman" w:cs="Times New Roman"/>
                <w:sz w:val="24"/>
                <w:szCs w:val="24"/>
              </w:rPr>
              <w:t>4 459,96</w:t>
            </w:r>
          </w:p>
        </w:tc>
        <w:tc>
          <w:tcPr>
            <w:tcW w:w="976" w:type="dxa"/>
            <w:vAlign w:val="center"/>
          </w:tcPr>
          <w:p w14:paraId="4FFEE0C5" w14:textId="77777777" w:rsidR="00E03DC5" w:rsidRPr="008D3713" w:rsidRDefault="00E03DC5" w:rsidP="00AE7CEF">
            <w:pPr>
              <w:contextualSpacing/>
              <w:jc w:val="center"/>
              <w:rPr>
                <w:rFonts w:ascii="Times New Roman" w:hAnsi="Times New Roman" w:cs="Times New Roman"/>
                <w:sz w:val="24"/>
                <w:szCs w:val="24"/>
              </w:rPr>
            </w:pPr>
            <w:r w:rsidRPr="008D3713">
              <w:rPr>
                <w:rFonts w:ascii="Times New Roman" w:hAnsi="Times New Roman" w:cs="Times New Roman"/>
                <w:sz w:val="24"/>
                <w:szCs w:val="24"/>
              </w:rPr>
              <w:t>5 138,2</w:t>
            </w:r>
          </w:p>
        </w:tc>
        <w:tc>
          <w:tcPr>
            <w:tcW w:w="1024" w:type="dxa"/>
            <w:vAlign w:val="center"/>
          </w:tcPr>
          <w:p w14:paraId="0001D331" w14:textId="5E4A47F1" w:rsidR="00E03DC5" w:rsidRPr="008D3713" w:rsidRDefault="00E03DC5" w:rsidP="00AE7CEF">
            <w:pPr>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20111,5</w:t>
            </w:r>
          </w:p>
        </w:tc>
        <w:tc>
          <w:tcPr>
            <w:tcW w:w="916" w:type="dxa"/>
            <w:vAlign w:val="center"/>
          </w:tcPr>
          <w:p w14:paraId="610FA84F" w14:textId="54CE9478" w:rsidR="00E03DC5" w:rsidRPr="008D3713" w:rsidRDefault="00E03DC5" w:rsidP="00AE7CEF">
            <w:pPr>
              <w:contextualSpacing/>
              <w:jc w:val="center"/>
              <w:rPr>
                <w:rFonts w:ascii="Times New Roman" w:hAnsi="Times New Roman" w:cs="Times New Roman"/>
                <w:sz w:val="24"/>
                <w:szCs w:val="24"/>
                <w:lang w:val="en-US"/>
              </w:rPr>
            </w:pPr>
            <w:bookmarkStart w:id="9" w:name="_Hlk47640273"/>
            <w:r w:rsidRPr="008D3713">
              <w:rPr>
                <w:rFonts w:ascii="Times New Roman" w:hAnsi="Times New Roman" w:cs="Times New Roman"/>
                <w:sz w:val="24"/>
                <w:szCs w:val="24"/>
                <w:lang w:val="en-US"/>
              </w:rPr>
              <w:t>19776</w:t>
            </w:r>
            <w:r w:rsidR="003E41C9">
              <w:rPr>
                <w:rFonts w:ascii="Times New Roman" w:hAnsi="Times New Roman" w:cs="Times New Roman"/>
                <w:sz w:val="24"/>
                <w:szCs w:val="24"/>
              </w:rPr>
              <w:t>,</w:t>
            </w:r>
            <w:r w:rsidRPr="008D3713">
              <w:rPr>
                <w:rFonts w:ascii="Times New Roman" w:hAnsi="Times New Roman" w:cs="Times New Roman"/>
                <w:sz w:val="24"/>
                <w:szCs w:val="24"/>
                <w:lang w:val="en-US"/>
              </w:rPr>
              <w:t>6</w:t>
            </w:r>
            <w:bookmarkEnd w:id="9"/>
          </w:p>
        </w:tc>
        <w:tc>
          <w:tcPr>
            <w:tcW w:w="691" w:type="dxa"/>
            <w:vAlign w:val="center"/>
          </w:tcPr>
          <w:p w14:paraId="30B8D0AB" w14:textId="77777777" w:rsidR="00E03DC5" w:rsidRPr="008D3713" w:rsidRDefault="00E03DC5" w:rsidP="00AE7CEF">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78,72</w:t>
            </w:r>
          </w:p>
        </w:tc>
        <w:tc>
          <w:tcPr>
            <w:tcW w:w="619" w:type="dxa"/>
            <w:vAlign w:val="center"/>
          </w:tcPr>
          <w:p w14:paraId="3D29FC06" w14:textId="77777777" w:rsidR="00E03DC5" w:rsidRPr="008D3713" w:rsidRDefault="00E03DC5" w:rsidP="00AE7CEF">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84,4</w:t>
            </w:r>
          </w:p>
        </w:tc>
        <w:tc>
          <w:tcPr>
            <w:tcW w:w="483" w:type="dxa"/>
            <w:vAlign w:val="center"/>
          </w:tcPr>
          <w:p w14:paraId="0EB64C19" w14:textId="77777777" w:rsidR="00E03DC5" w:rsidRPr="008D3713" w:rsidRDefault="00E03DC5" w:rsidP="00AE7CEF">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86,3</w:t>
            </w:r>
          </w:p>
        </w:tc>
        <w:tc>
          <w:tcPr>
            <w:tcW w:w="483" w:type="dxa"/>
            <w:vAlign w:val="center"/>
          </w:tcPr>
          <w:p w14:paraId="02920D5D" w14:textId="77777777" w:rsidR="00E03DC5" w:rsidRPr="008D3713" w:rsidRDefault="00E03DC5" w:rsidP="00AE7CEF">
            <w:pPr>
              <w:ind w:left="-108" w:righ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94,3</w:t>
            </w:r>
          </w:p>
        </w:tc>
        <w:tc>
          <w:tcPr>
            <w:tcW w:w="542" w:type="dxa"/>
            <w:vAlign w:val="center"/>
          </w:tcPr>
          <w:p w14:paraId="381757B1" w14:textId="3E54FC23" w:rsidR="00E03DC5" w:rsidRPr="008D3713" w:rsidRDefault="00E03DC5" w:rsidP="00AE7CEF">
            <w:pPr>
              <w:ind w:left="-108" w:righ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91</w:t>
            </w:r>
            <w:r w:rsidR="003E41C9">
              <w:rPr>
                <w:rFonts w:ascii="Times New Roman" w:hAnsi="Times New Roman" w:cs="Times New Roman"/>
                <w:sz w:val="24"/>
                <w:szCs w:val="24"/>
              </w:rPr>
              <w:t>,</w:t>
            </w:r>
            <w:r w:rsidRPr="008D3713">
              <w:rPr>
                <w:rFonts w:ascii="Times New Roman" w:hAnsi="Times New Roman" w:cs="Times New Roman"/>
                <w:sz w:val="24"/>
                <w:szCs w:val="24"/>
                <w:lang w:val="en-US"/>
              </w:rPr>
              <w:t>7</w:t>
            </w:r>
          </w:p>
        </w:tc>
      </w:tr>
      <w:tr w:rsidR="00B079E9" w:rsidRPr="008D3713" w14:paraId="6DC7FCDF" w14:textId="77777777" w:rsidTr="00B079E9">
        <w:tc>
          <w:tcPr>
            <w:tcW w:w="1671" w:type="dxa"/>
            <w:vAlign w:val="center"/>
          </w:tcPr>
          <w:p w14:paraId="7D7F5026" w14:textId="77777777" w:rsidR="00E03DC5" w:rsidRPr="008D3713" w:rsidRDefault="00E03DC5" w:rsidP="00AE7CEF">
            <w:pPr>
              <w:contextualSpacing/>
              <w:rPr>
                <w:rFonts w:ascii="Times New Roman" w:hAnsi="Times New Roman" w:cs="Times New Roman"/>
                <w:sz w:val="24"/>
                <w:szCs w:val="24"/>
              </w:rPr>
            </w:pPr>
            <w:r w:rsidRPr="008D3713">
              <w:rPr>
                <w:rFonts w:ascii="Times New Roman" w:hAnsi="Times New Roman" w:cs="Times New Roman"/>
                <w:sz w:val="24"/>
                <w:szCs w:val="24"/>
              </w:rPr>
              <w:t>Итого оборотных активов</w:t>
            </w:r>
          </w:p>
        </w:tc>
        <w:tc>
          <w:tcPr>
            <w:tcW w:w="1054" w:type="dxa"/>
            <w:vAlign w:val="center"/>
          </w:tcPr>
          <w:p w14:paraId="1832BCEA" w14:textId="3026FE5F" w:rsidR="00E03DC5" w:rsidRPr="008D3713" w:rsidRDefault="00E03DC5" w:rsidP="00AE7CEF">
            <w:pPr>
              <w:contextualSpacing/>
              <w:jc w:val="center"/>
              <w:rPr>
                <w:rFonts w:ascii="Times New Roman" w:hAnsi="Times New Roman" w:cs="Times New Roman"/>
                <w:sz w:val="24"/>
                <w:szCs w:val="24"/>
              </w:rPr>
            </w:pPr>
            <w:r w:rsidRPr="008D3713">
              <w:rPr>
                <w:rFonts w:ascii="Times New Roman" w:hAnsi="Times New Roman" w:cs="Times New Roman"/>
                <w:sz w:val="24"/>
                <w:szCs w:val="24"/>
              </w:rPr>
              <w:t>4529,2</w:t>
            </w:r>
          </w:p>
        </w:tc>
        <w:tc>
          <w:tcPr>
            <w:tcW w:w="1039" w:type="dxa"/>
            <w:vAlign w:val="center"/>
          </w:tcPr>
          <w:p w14:paraId="6D862144" w14:textId="77777777" w:rsidR="00E03DC5" w:rsidRPr="008D3713" w:rsidRDefault="00E03DC5" w:rsidP="00AE7CEF">
            <w:pPr>
              <w:contextualSpacing/>
              <w:jc w:val="center"/>
              <w:rPr>
                <w:rFonts w:ascii="Times New Roman" w:hAnsi="Times New Roman" w:cs="Times New Roman"/>
                <w:sz w:val="24"/>
                <w:szCs w:val="24"/>
              </w:rPr>
            </w:pPr>
            <w:r w:rsidRPr="008D3713">
              <w:rPr>
                <w:rFonts w:ascii="Times New Roman" w:hAnsi="Times New Roman" w:cs="Times New Roman"/>
                <w:sz w:val="24"/>
                <w:szCs w:val="24"/>
              </w:rPr>
              <w:t>5 284,11</w:t>
            </w:r>
          </w:p>
        </w:tc>
        <w:tc>
          <w:tcPr>
            <w:tcW w:w="976" w:type="dxa"/>
            <w:vAlign w:val="center"/>
          </w:tcPr>
          <w:p w14:paraId="4DB719C0" w14:textId="77777777" w:rsidR="00E03DC5" w:rsidRPr="008D3713" w:rsidRDefault="00E03DC5" w:rsidP="00AE7CEF">
            <w:pPr>
              <w:contextualSpacing/>
              <w:jc w:val="center"/>
              <w:rPr>
                <w:rFonts w:ascii="Times New Roman" w:hAnsi="Times New Roman" w:cs="Times New Roman"/>
                <w:sz w:val="24"/>
                <w:szCs w:val="24"/>
              </w:rPr>
            </w:pPr>
            <w:r w:rsidRPr="008D3713">
              <w:rPr>
                <w:rFonts w:ascii="Times New Roman" w:hAnsi="Times New Roman" w:cs="Times New Roman"/>
                <w:sz w:val="24"/>
                <w:szCs w:val="24"/>
              </w:rPr>
              <w:t>5 953,8</w:t>
            </w:r>
          </w:p>
        </w:tc>
        <w:tc>
          <w:tcPr>
            <w:tcW w:w="1024" w:type="dxa"/>
            <w:vAlign w:val="center"/>
          </w:tcPr>
          <w:p w14:paraId="0463B1E5" w14:textId="62B6D7D1" w:rsidR="00E03DC5" w:rsidRPr="008D3713" w:rsidRDefault="00E03DC5" w:rsidP="00AE7CEF">
            <w:pPr>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21323,8</w:t>
            </w:r>
          </w:p>
        </w:tc>
        <w:tc>
          <w:tcPr>
            <w:tcW w:w="916" w:type="dxa"/>
            <w:vAlign w:val="center"/>
          </w:tcPr>
          <w:p w14:paraId="7FAC5B2E" w14:textId="79224BE9" w:rsidR="00E03DC5" w:rsidRPr="008D3713" w:rsidRDefault="00E03DC5" w:rsidP="00AE7CEF">
            <w:pPr>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21570</w:t>
            </w:r>
            <w:r w:rsidR="003E41C9">
              <w:rPr>
                <w:rFonts w:ascii="Times New Roman" w:hAnsi="Times New Roman" w:cs="Times New Roman"/>
                <w:sz w:val="24"/>
                <w:szCs w:val="24"/>
              </w:rPr>
              <w:t>,</w:t>
            </w:r>
            <w:r w:rsidRPr="008D3713">
              <w:rPr>
                <w:rFonts w:ascii="Times New Roman" w:hAnsi="Times New Roman" w:cs="Times New Roman"/>
                <w:sz w:val="24"/>
                <w:szCs w:val="24"/>
                <w:lang w:val="en-US"/>
              </w:rPr>
              <w:t>2</w:t>
            </w:r>
          </w:p>
        </w:tc>
        <w:tc>
          <w:tcPr>
            <w:tcW w:w="691" w:type="dxa"/>
            <w:vAlign w:val="center"/>
          </w:tcPr>
          <w:p w14:paraId="1232EE5F" w14:textId="77777777" w:rsidR="00E03DC5" w:rsidRPr="008D3713" w:rsidRDefault="00E03DC5" w:rsidP="00AE7CEF">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100,00</w:t>
            </w:r>
          </w:p>
        </w:tc>
        <w:tc>
          <w:tcPr>
            <w:tcW w:w="619" w:type="dxa"/>
            <w:vAlign w:val="center"/>
          </w:tcPr>
          <w:p w14:paraId="46EF7353" w14:textId="77777777" w:rsidR="00E03DC5" w:rsidRPr="008D3713" w:rsidRDefault="00E03DC5" w:rsidP="00AE7CEF">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100</w:t>
            </w:r>
          </w:p>
        </w:tc>
        <w:tc>
          <w:tcPr>
            <w:tcW w:w="483" w:type="dxa"/>
            <w:vAlign w:val="center"/>
          </w:tcPr>
          <w:p w14:paraId="6B28158F" w14:textId="77777777" w:rsidR="00E03DC5" w:rsidRPr="008D3713" w:rsidRDefault="00E03DC5" w:rsidP="00AE7CEF">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100</w:t>
            </w:r>
          </w:p>
        </w:tc>
        <w:tc>
          <w:tcPr>
            <w:tcW w:w="483" w:type="dxa"/>
            <w:vAlign w:val="center"/>
          </w:tcPr>
          <w:p w14:paraId="7BD00A0E" w14:textId="77777777" w:rsidR="00E03DC5" w:rsidRPr="008D3713" w:rsidRDefault="00E03DC5" w:rsidP="00AE7CEF">
            <w:pPr>
              <w:ind w:left="-108" w:righ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100</w:t>
            </w:r>
          </w:p>
        </w:tc>
        <w:tc>
          <w:tcPr>
            <w:tcW w:w="542" w:type="dxa"/>
            <w:vAlign w:val="center"/>
          </w:tcPr>
          <w:p w14:paraId="771EA5B5" w14:textId="77777777" w:rsidR="00E03DC5" w:rsidRPr="008D3713" w:rsidRDefault="00E03DC5" w:rsidP="00AE7CEF">
            <w:pPr>
              <w:ind w:left="-108" w:righ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100</w:t>
            </w:r>
          </w:p>
        </w:tc>
      </w:tr>
    </w:tbl>
    <w:p w14:paraId="5573F3F1" w14:textId="77777777" w:rsidR="00DE4C88" w:rsidRPr="008D3713" w:rsidRDefault="00DE4C88" w:rsidP="003D5E62">
      <w:pPr>
        <w:spacing w:after="0" w:line="360" w:lineRule="auto"/>
        <w:contextualSpacing/>
        <w:jc w:val="both"/>
        <w:rPr>
          <w:rFonts w:ascii="Times New Roman" w:hAnsi="Times New Roman" w:cs="Times New Roman"/>
          <w:sz w:val="28"/>
          <w:szCs w:val="28"/>
        </w:rPr>
      </w:pPr>
    </w:p>
    <w:p w14:paraId="0FE16EE2" w14:textId="71043584" w:rsidR="00B079E9" w:rsidRDefault="00B079E9" w:rsidP="003D5E6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Исходя из данной таблицы мы можем сказать, что</w:t>
      </w:r>
      <w:r w:rsidR="0088091B">
        <w:rPr>
          <w:rFonts w:ascii="Times New Roman" w:hAnsi="Times New Roman" w:cs="Times New Roman"/>
          <w:sz w:val="28"/>
          <w:szCs w:val="28"/>
        </w:rPr>
        <w:t>:</w:t>
      </w:r>
    </w:p>
    <w:p w14:paraId="611B87A8" w14:textId="5FD460D1" w:rsidR="0088091B" w:rsidRDefault="0088091B" w:rsidP="003D5E62">
      <w:pPr>
        <w:spacing w:after="0" w:line="360" w:lineRule="auto"/>
        <w:ind w:firstLine="709"/>
        <w:contextualSpacing/>
        <w:jc w:val="both"/>
        <w:rPr>
          <w:rFonts w:ascii="Times New Roman" w:hAnsi="Times New Roman" w:cs="Times New Roman"/>
          <w:sz w:val="28"/>
          <w:szCs w:val="28"/>
        </w:rPr>
      </w:pPr>
      <w:bookmarkStart w:id="10" w:name="_Hlk47646630"/>
      <w:r>
        <w:rPr>
          <w:rFonts w:ascii="Times New Roman" w:hAnsi="Times New Roman" w:cs="Times New Roman"/>
          <w:sz w:val="28"/>
          <w:szCs w:val="28"/>
        </w:rPr>
        <w:t>- о</w:t>
      </w:r>
      <w:r w:rsidR="00D878BF" w:rsidRPr="008D3713">
        <w:rPr>
          <w:rFonts w:ascii="Times New Roman" w:hAnsi="Times New Roman" w:cs="Times New Roman"/>
          <w:sz w:val="28"/>
          <w:szCs w:val="28"/>
        </w:rPr>
        <w:t>сновны</w:t>
      </w:r>
      <w:r>
        <w:rPr>
          <w:rFonts w:ascii="Times New Roman" w:hAnsi="Times New Roman" w:cs="Times New Roman"/>
          <w:sz w:val="28"/>
          <w:szCs w:val="28"/>
        </w:rPr>
        <w:t>е</w:t>
      </w:r>
      <w:r w:rsidR="00D878BF" w:rsidRPr="008D3713">
        <w:rPr>
          <w:rFonts w:ascii="Times New Roman" w:hAnsi="Times New Roman" w:cs="Times New Roman"/>
          <w:sz w:val="28"/>
          <w:szCs w:val="28"/>
        </w:rPr>
        <w:t xml:space="preserve"> средств</w:t>
      </w:r>
      <w:r>
        <w:rPr>
          <w:rFonts w:ascii="Times New Roman" w:hAnsi="Times New Roman" w:cs="Times New Roman"/>
          <w:sz w:val="28"/>
          <w:szCs w:val="28"/>
        </w:rPr>
        <w:t xml:space="preserve">а в 2015 г. были меньше, чем в 2019 г. на </w:t>
      </w:r>
      <w:r w:rsidRPr="0088091B">
        <w:rPr>
          <w:rFonts w:ascii="Times New Roman" w:hAnsi="Times New Roman" w:cs="Times New Roman"/>
          <w:sz w:val="28"/>
          <w:szCs w:val="28"/>
        </w:rPr>
        <w:t>4 787,5</w:t>
      </w:r>
      <w:r>
        <w:rPr>
          <w:rFonts w:ascii="Times New Roman" w:hAnsi="Times New Roman" w:cs="Times New Roman"/>
          <w:sz w:val="28"/>
          <w:szCs w:val="28"/>
        </w:rPr>
        <w:t xml:space="preserve"> тыс. рублей;</w:t>
      </w:r>
    </w:p>
    <w:p w14:paraId="71931AD3" w14:textId="39F6490D" w:rsidR="0088091B" w:rsidRDefault="0088091B" w:rsidP="003D5E6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основные средства </w:t>
      </w:r>
      <w:r w:rsidR="005F35DE">
        <w:rPr>
          <w:rFonts w:ascii="Times New Roman" w:hAnsi="Times New Roman" w:cs="Times New Roman"/>
          <w:sz w:val="28"/>
          <w:szCs w:val="28"/>
        </w:rPr>
        <w:t>в 2016 г. были больше по сравнению с 2015 г. на 716,9 тыс. рублей,</w:t>
      </w:r>
      <w:r w:rsidR="00B96682">
        <w:rPr>
          <w:rFonts w:ascii="Times New Roman" w:hAnsi="Times New Roman" w:cs="Times New Roman"/>
          <w:sz w:val="28"/>
          <w:szCs w:val="28"/>
        </w:rPr>
        <w:t xml:space="preserve"> но меньше, чем в 2017 г. на 931,6 тыс. рублей;</w:t>
      </w:r>
    </w:p>
    <w:bookmarkEnd w:id="10"/>
    <w:p w14:paraId="385D52B0" w14:textId="6E3C5A4E" w:rsidR="00B96682" w:rsidRDefault="00B96682" w:rsidP="003D5E6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в 2019 г. основные средства составляли 42244 тыс. рублей и были больше, чем в 2018 г. на </w:t>
      </w:r>
      <w:r w:rsidRPr="00B96682">
        <w:rPr>
          <w:rFonts w:ascii="Times New Roman" w:hAnsi="Times New Roman" w:cs="Times New Roman"/>
          <w:sz w:val="28"/>
          <w:szCs w:val="28"/>
        </w:rPr>
        <w:t>3730,9</w:t>
      </w:r>
      <w:r>
        <w:rPr>
          <w:rFonts w:ascii="Times New Roman" w:hAnsi="Times New Roman" w:cs="Times New Roman"/>
          <w:sz w:val="28"/>
          <w:szCs w:val="28"/>
        </w:rPr>
        <w:t xml:space="preserve"> тыс. рублей и на </w:t>
      </w:r>
      <w:r w:rsidRPr="00B96682">
        <w:rPr>
          <w:rFonts w:ascii="Times New Roman" w:hAnsi="Times New Roman" w:cs="Times New Roman"/>
          <w:sz w:val="28"/>
          <w:szCs w:val="28"/>
        </w:rPr>
        <w:t>3</w:t>
      </w:r>
      <w:r>
        <w:rPr>
          <w:rFonts w:ascii="Times New Roman" w:hAnsi="Times New Roman" w:cs="Times New Roman"/>
          <w:sz w:val="28"/>
          <w:szCs w:val="28"/>
        </w:rPr>
        <w:t> </w:t>
      </w:r>
      <w:r w:rsidRPr="00B96682">
        <w:rPr>
          <w:rFonts w:ascii="Times New Roman" w:hAnsi="Times New Roman" w:cs="Times New Roman"/>
          <w:sz w:val="28"/>
          <w:szCs w:val="28"/>
        </w:rPr>
        <w:t>139</w:t>
      </w:r>
      <w:r>
        <w:rPr>
          <w:rFonts w:ascii="Times New Roman" w:hAnsi="Times New Roman" w:cs="Times New Roman"/>
          <w:sz w:val="28"/>
          <w:szCs w:val="28"/>
        </w:rPr>
        <w:t xml:space="preserve"> тыс. рублей</w:t>
      </w:r>
      <w:r w:rsidR="005A4001">
        <w:rPr>
          <w:rFonts w:ascii="Times New Roman" w:hAnsi="Times New Roman" w:cs="Times New Roman"/>
          <w:sz w:val="28"/>
          <w:szCs w:val="28"/>
        </w:rPr>
        <w:t xml:space="preserve"> по сравнению с 2017 г.</w:t>
      </w:r>
      <w:r>
        <w:rPr>
          <w:rFonts w:ascii="Times New Roman" w:hAnsi="Times New Roman" w:cs="Times New Roman"/>
          <w:sz w:val="28"/>
          <w:szCs w:val="28"/>
        </w:rPr>
        <w:t>;</w:t>
      </w:r>
    </w:p>
    <w:p w14:paraId="5A1739A9" w14:textId="7F8A95C1" w:rsidR="005A4001" w:rsidRDefault="00B96682" w:rsidP="005A400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878BF" w:rsidRPr="008D3713">
        <w:rPr>
          <w:rFonts w:ascii="Times New Roman" w:hAnsi="Times New Roman" w:cs="Times New Roman"/>
          <w:sz w:val="28"/>
          <w:szCs w:val="28"/>
        </w:rPr>
        <w:t>в период с 2015 по 201</w:t>
      </w:r>
      <w:r w:rsidR="008350B7" w:rsidRPr="008D3713">
        <w:rPr>
          <w:rFonts w:ascii="Times New Roman" w:hAnsi="Times New Roman" w:cs="Times New Roman"/>
          <w:sz w:val="28"/>
          <w:szCs w:val="28"/>
        </w:rPr>
        <w:t>9</w:t>
      </w:r>
      <w:r w:rsidR="00D878BF" w:rsidRPr="008D3713">
        <w:rPr>
          <w:rFonts w:ascii="Times New Roman" w:hAnsi="Times New Roman" w:cs="Times New Roman"/>
          <w:sz w:val="28"/>
          <w:szCs w:val="28"/>
        </w:rPr>
        <w:t xml:space="preserve"> год показател</w:t>
      </w:r>
      <w:r w:rsidR="005A4001">
        <w:rPr>
          <w:rFonts w:ascii="Times New Roman" w:hAnsi="Times New Roman" w:cs="Times New Roman"/>
          <w:sz w:val="28"/>
          <w:szCs w:val="28"/>
        </w:rPr>
        <w:t>ь</w:t>
      </w:r>
      <w:r w:rsidR="00D878BF" w:rsidRPr="008D3713">
        <w:rPr>
          <w:rFonts w:ascii="Times New Roman" w:hAnsi="Times New Roman" w:cs="Times New Roman"/>
          <w:sz w:val="28"/>
          <w:szCs w:val="28"/>
        </w:rPr>
        <w:t xml:space="preserve"> прочих внеоборотных средств</w:t>
      </w:r>
      <w:r w:rsidR="00015873" w:rsidRPr="008D3713">
        <w:rPr>
          <w:rFonts w:ascii="Times New Roman" w:hAnsi="Times New Roman" w:cs="Times New Roman"/>
          <w:sz w:val="28"/>
          <w:szCs w:val="28"/>
        </w:rPr>
        <w:t xml:space="preserve"> повысился на 0,2 тысяч рублей</w:t>
      </w:r>
      <w:r w:rsidR="005A4001">
        <w:rPr>
          <w:rFonts w:ascii="Times New Roman" w:hAnsi="Times New Roman" w:cs="Times New Roman"/>
          <w:sz w:val="28"/>
          <w:szCs w:val="28"/>
        </w:rPr>
        <w:t xml:space="preserve">, </w:t>
      </w:r>
      <w:r w:rsidR="00015873" w:rsidRPr="008D3713">
        <w:rPr>
          <w:rFonts w:ascii="Times New Roman" w:hAnsi="Times New Roman" w:cs="Times New Roman"/>
          <w:sz w:val="28"/>
          <w:szCs w:val="28"/>
        </w:rPr>
        <w:t xml:space="preserve">но сильно снизился по сравнению с 2018 годом на </w:t>
      </w:r>
      <w:r w:rsidR="00D878BF" w:rsidRPr="008D3713">
        <w:rPr>
          <w:rFonts w:ascii="Times New Roman" w:hAnsi="Times New Roman" w:cs="Times New Roman"/>
          <w:sz w:val="28"/>
          <w:szCs w:val="28"/>
        </w:rPr>
        <w:t>624</w:t>
      </w:r>
      <w:r w:rsidR="00015873" w:rsidRPr="008D3713">
        <w:rPr>
          <w:rFonts w:ascii="Times New Roman" w:hAnsi="Times New Roman" w:cs="Times New Roman"/>
          <w:sz w:val="28"/>
          <w:szCs w:val="28"/>
        </w:rPr>
        <w:t>3</w:t>
      </w:r>
      <w:r w:rsidR="00D878BF" w:rsidRPr="008D3713">
        <w:rPr>
          <w:rFonts w:ascii="Times New Roman" w:hAnsi="Times New Roman" w:cs="Times New Roman"/>
          <w:sz w:val="28"/>
          <w:szCs w:val="28"/>
        </w:rPr>
        <w:t xml:space="preserve"> тысяч рублей</w:t>
      </w:r>
      <w:r w:rsidR="005A4001">
        <w:rPr>
          <w:rFonts w:ascii="Times New Roman" w:hAnsi="Times New Roman" w:cs="Times New Roman"/>
          <w:sz w:val="28"/>
          <w:szCs w:val="28"/>
        </w:rPr>
        <w:t>;</w:t>
      </w:r>
    </w:p>
    <w:p w14:paraId="029FFE7C" w14:textId="5791D089" w:rsidR="005A4001" w:rsidRDefault="005A4001" w:rsidP="005A400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w:t>
      </w:r>
      <w:r w:rsidRPr="005A4001">
        <w:rPr>
          <w:rFonts w:ascii="Times New Roman" w:hAnsi="Times New Roman" w:cs="Times New Roman"/>
          <w:sz w:val="28"/>
          <w:szCs w:val="28"/>
        </w:rPr>
        <w:t>рочие внеоборотные активы</w:t>
      </w:r>
      <w:r>
        <w:rPr>
          <w:rFonts w:ascii="Times New Roman" w:hAnsi="Times New Roman" w:cs="Times New Roman"/>
          <w:sz w:val="28"/>
          <w:szCs w:val="28"/>
        </w:rPr>
        <w:t xml:space="preserve"> в 2015-2016 гг. были одинаковыми и составляли </w:t>
      </w:r>
      <w:r w:rsidRPr="005A4001">
        <w:rPr>
          <w:rFonts w:ascii="Times New Roman" w:hAnsi="Times New Roman" w:cs="Times New Roman"/>
          <w:sz w:val="28"/>
          <w:szCs w:val="28"/>
        </w:rPr>
        <w:t>38485,3</w:t>
      </w:r>
      <w:r>
        <w:rPr>
          <w:rFonts w:ascii="Times New Roman" w:hAnsi="Times New Roman" w:cs="Times New Roman"/>
          <w:sz w:val="28"/>
          <w:szCs w:val="28"/>
        </w:rPr>
        <w:t xml:space="preserve"> тыс. рублей;</w:t>
      </w:r>
    </w:p>
    <w:p w14:paraId="0FF9F715" w14:textId="51C4162E" w:rsidR="005A4001" w:rsidRDefault="005A4001" w:rsidP="005A400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в 2017 г. прочие внеоборотные активы</w:t>
      </w:r>
      <w:r w:rsidR="003B67DA">
        <w:rPr>
          <w:rFonts w:ascii="Times New Roman" w:hAnsi="Times New Roman" w:cs="Times New Roman"/>
          <w:sz w:val="28"/>
          <w:szCs w:val="28"/>
        </w:rPr>
        <w:t xml:space="preserve"> были меньше, чем в 2018 г. на 293,9 тыс. рублей;</w:t>
      </w:r>
    </w:p>
    <w:p w14:paraId="33982F4B" w14:textId="1D483C9B" w:rsidR="005D706C" w:rsidRDefault="003B67DA" w:rsidP="003D5E6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bookmarkStart w:id="11" w:name="_Hlk47647372"/>
      <w:r w:rsidR="005D706C">
        <w:rPr>
          <w:rFonts w:ascii="Times New Roman" w:hAnsi="Times New Roman" w:cs="Times New Roman"/>
          <w:sz w:val="28"/>
          <w:szCs w:val="28"/>
        </w:rPr>
        <w:t>з</w:t>
      </w:r>
      <w:r w:rsidR="009B5B6D" w:rsidRPr="008D3713">
        <w:rPr>
          <w:rFonts w:ascii="Times New Roman" w:hAnsi="Times New Roman" w:cs="Times New Roman"/>
          <w:sz w:val="28"/>
          <w:szCs w:val="28"/>
        </w:rPr>
        <w:t>апасы в 2015 году составляли 796,8 тыс</w:t>
      </w:r>
      <w:r w:rsidR="00AA6770" w:rsidRPr="008D3713">
        <w:rPr>
          <w:rFonts w:ascii="Times New Roman" w:hAnsi="Times New Roman" w:cs="Times New Roman"/>
          <w:sz w:val="28"/>
          <w:szCs w:val="28"/>
        </w:rPr>
        <w:t>яч</w:t>
      </w:r>
      <w:r w:rsidR="009B5B6D" w:rsidRPr="008D3713">
        <w:rPr>
          <w:rFonts w:ascii="Times New Roman" w:hAnsi="Times New Roman" w:cs="Times New Roman"/>
          <w:sz w:val="28"/>
          <w:szCs w:val="28"/>
        </w:rPr>
        <w:t xml:space="preserve"> руб</w:t>
      </w:r>
      <w:r w:rsidR="00AA6770" w:rsidRPr="008D3713">
        <w:rPr>
          <w:rFonts w:ascii="Times New Roman" w:hAnsi="Times New Roman" w:cs="Times New Roman"/>
          <w:sz w:val="28"/>
          <w:szCs w:val="28"/>
        </w:rPr>
        <w:t>лей</w:t>
      </w:r>
      <w:r w:rsidR="009B5B6D" w:rsidRPr="008D3713">
        <w:rPr>
          <w:rFonts w:ascii="Times New Roman" w:hAnsi="Times New Roman" w:cs="Times New Roman"/>
          <w:sz w:val="28"/>
          <w:szCs w:val="28"/>
        </w:rPr>
        <w:t>, в 2016 году – 772,</w:t>
      </w:r>
      <w:r w:rsidR="00F67059" w:rsidRPr="008D3713">
        <w:rPr>
          <w:rFonts w:ascii="Times New Roman" w:hAnsi="Times New Roman" w:cs="Times New Roman"/>
          <w:sz w:val="28"/>
          <w:szCs w:val="28"/>
        </w:rPr>
        <w:t>3</w:t>
      </w:r>
      <w:r w:rsidR="009B5B6D" w:rsidRPr="008D3713">
        <w:rPr>
          <w:rFonts w:ascii="Times New Roman" w:hAnsi="Times New Roman" w:cs="Times New Roman"/>
          <w:sz w:val="28"/>
          <w:szCs w:val="28"/>
        </w:rPr>
        <w:t xml:space="preserve"> тыс</w:t>
      </w:r>
      <w:r w:rsidR="00F67059" w:rsidRPr="008D3713">
        <w:rPr>
          <w:rFonts w:ascii="Times New Roman" w:hAnsi="Times New Roman" w:cs="Times New Roman"/>
          <w:sz w:val="28"/>
          <w:szCs w:val="28"/>
        </w:rPr>
        <w:t>ячи</w:t>
      </w:r>
      <w:r w:rsidR="009B5B6D" w:rsidRPr="008D3713">
        <w:rPr>
          <w:rFonts w:ascii="Times New Roman" w:hAnsi="Times New Roman" w:cs="Times New Roman"/>
          <w:sz w:val="28"/>
          <w:szCs w:val="28"/>
        </w:rPr>
        <w:t xml:space="preserve"> </w:t>
      </w:r>
      <w:r w:rsidR="00563852" w:rsidRPr="008D3713">
        <w:rPr>
          <w:rFonts w:ascii="Times New Roman" w:hAnsi="Times New Roman" w:cs="Times New Roman"/>
          <w:sz w:val="28"/>
          <w:szCs w:val="28"/>
        </w:rPr>
        <w:t>рублей,</w:t>
      </w:r>
      <w:r w:rsidR="00994409" w:rsidRPr="008D3713">
        <w:rPr>
          <w:rFonts w:ascii="Times New Roman" w:hAnsi="Times New Roman" w:cs="Times New Roman"/>
          <w:sz w:val="28"/>
          <w:szCs w:val="28"/>
        </w:rPr>
        <w:t xml:space="preserve"> а это на</w:t>
      </w:r>
      <w:r w:rsidR="00563852" w:rsidRPr="008D3713">
        <w:rPr>
          <w:rFonts w:ascii="Times New Roman" w:hAnsi="Times New Roman" w:cs="Times New Roman"/>
          <w:sz w:val="28"/>
          <w:szCs w:val="28"/>
        </w:rPr>
        <w:t xml:space="preserve"> </w:t>
      </w:r>
      <w:r w:rsidR="005D706C">
        <w:rPr>
          <w:rFonts w:ascii="Times New Roman" w:hAnsi="Times New Roman" w:cs="Times New Roman"/>
          <w:sz w:val="28"/>
          <w:szCs w:val="28"/>
        </w:rPr>
        <w:t xml:space="preserve">24,5 тыс. рублей </w:t>
      </w:r>
      <w:r w:rsidR="00563852" w:rsidRPr="008D3713">
        <w:rPr>
          <w:rFonts w:ascii="Times New Roman" w:hAnsi="Times New Roman" w:cs="Times New Roman"/>
          <w:sz w:val="28"/>
          <w:szCs w:val="28"/>
        </w:rPr>
        <w:t xml:space="preserve">меньше, чем в предыдущем году. </w:t>
      </w:r>
    </w:p>
    <w:p w14:paraId="667C96BE" w14:textId="66D37438" w:rsidR="005D706C" w:rsidRDefault="005D706C" w:rsidP="003D5E6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95615">
        <w:rPr>
          <w:rFonts w:ascii="Times New Roman" w:hAnsi="Times New Roman" w:cs="Times New Roman"/>
          <w:sz w:val="28"/>
          <w:szCs w:val="28"/>
        </w:rPr>
        <w:t>запасы в 2017 г. были меньше по сравнению с 2016 г. на 3,2 тыс. рублей, но больше по сравнению с 2018 г. на 144,9 тыс. рублей;</w:t>
      </w:r>
    </w:p>
    <w:p w14:paraId="591E749D" w14:textId="70235F47" w:rsidR="00495615" w:rsidRDefault="0016262B" w:rsidP="003D5E6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в </w:t>
      </w:r>
      <w:r w:rsidR="00495615">
        <w:rPr>
          <w:rFonts w:ascii="Times New Roman" w:hAnsi="Times New Roman" w:cs="Times New Roman"/>
          <w:sz w:val="28"/>
          <w:szCs w:val="28"/>
        </w:rPr>
        <w:t xml:space="preserve">2019 г. же запасы были </w:t>
      </w:r>
      <w:r w:rsidR="00946FA6">
        <w:rPr>
          <w:rFonts w:ascii="Times New Roman" w:hAnsi="Times New Roman" w:cs="Times New Roman"/>
          <w:sz w:val="28"/>
          <w:szCs w:val="28"/>
        </w:rPr>
        <w:t xml:space="preserve">намного </w:t>
      </w:r>
      <w:r w:rsidR="00495615">
        <w:rPr>
          <w:rFonts w:ascii="Times New Roman" w:hAnsi="Times New Roman" w:cs="Times New Roman"/>
          <w:sz w:val="28"/>
          <w:szCs w:val="28"/>
        </w:rPr>
        <w:t>больше</w:t>
      </w:r>
      <w:r w:rsidR="00946FA6">
        <w:rPr>
          <w:rFonts w:ascii="Times New Roman" w:hAnsi="Times New Roman" w:cs="Times New Roman"/>
          <w:sz w:val="28"/>
          <w:szCs w:val="28"/>
        </w:rPr>
        <w:t>, чем в 2015 г.</w:t>
      </w:r>
      <w:r>
        <w:rPr>
          <w:rFonts w:ascii="Times New Roman" w:hAnsi="Times New Roman" w:cs="Times New Roman"/>
          <w:sz w:val="28"/>
          <w:szCs w:val="28"/>
        </w:rPr>
        <w:t xml:space="preserve"> </w:t>
      </w:r>
      <w:r w:rsidR="00495615">
        <w:rPr>
          <w:rFonts w:ascii="Times New Roman" w:hAnsi="Times New Roman" w:cs="Times New Roman"/>
          <w:sz w:val="28"/>
          <w:szCs w:val="28"/>
        </w:rPr>
        <w:t xml:space="preserve"> на 221,6 тыс. рублей</w:t>
      </w:r>
      <w:r>
        <w:rPr>
          <w:rFonts w:ascii="Times New Roman" w:hAnsi="Times New Roman" w:cs="Times New Roman"/>
          <w:sz w:val="28"/>
          <w:szCs w:val="28"/>
        </w:rPr>
        <w:t xml:space="preserve"> и на 394,</w:t>
      </w:r>
      <w:r w:rsidR="00D02D32">
        <w:rPr>
          <w:rFonts w:ascii="Times New Roman" w:hAnsi="Times New Roman" w:cs="Times New Roman"/>
          <w:sz w:val="28"/>
          <w:szCs w:val="28"/>
        </w:rPr>
        <w:t>2 тыс. рублей по сравнению с 2018 г.</w:t>
      </w:r>
      <w:r>
        <w:rPr>
          <w:rFonts w:ascii="Times New Roman" w:hAnsi="Times New Roman" w:cs="Times New Roman"/>
          <w:sz w:val="28"/>
          <w:szCs w:val="28"/>
        </w:rPr>
        <w:t>;</w:t>
      </w:r>
    </w:p>
    <w:bookmarkEnd w:id="11"/>
    <w:p w14:paraId="0746994B" w14:textId="2DF583DF" w:rsidR="00D02D32" w:rsidRDefault="00D02D32" w:rsidP="00D02D3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д</w:t>
      </w:r>
      <w:r w:rsidR="009B5B6D" w:rsidRPr="008D3713">
        <w:rPr>
          <w:rFonts w:ascii="Times New Roman" w:hAnsi="Times New Roman" w:cs="Times New Roman"/>
          <w:sz w:val="28"/>
          <w:szCs w:val="28"/>
        </w:rPr>
        <w:t>ебиторская задолженность к 201</w:t>
      </w:r>
      <w:r w:rsidR="00212EAC" w:rsidRPr="008D3713">
        <w:rPr>
          <w:rFonts w:ascii="Times New Roman" w:hAnsi="Times New Roman" w:cs="Times New Roman"/>
          <w:sz w:val="28"/>
          <w:szCs w:val="28"/>
        </w:rPr>
        <w:t>9</w:t>
      </w:r>
      <w:r w:rsidR="00F67059" w:rsidRPr="008D3713">
        <w:rPr>
          <w:rFonts w:ascii="Times New Roman" w:hAnsi="Times New Roman" w:cs="Times New Roman"/>
          <w:sz w:val="28"/>
          <w:szCs w:val="28"/>
        </w:rPr>
        <w:t xml:space="preserve"> году выросла в несколько раз</w:t>
      </w:r>
      <w:r w:rsidR="009B5B6D" w:rsidRPr="008D3713">
        <w:rPr>
          <w:rFonts w:ascii="Times New Roman" w:hAnsi="Times New Roman" w:cs="Times New Roman"/>
          <w:sz w:val="28"/>
          <w:szCs w:val="28"/>
        </w:rPr>
        <w:t xml:space="preserve">, составив </w:t>
      </w:r>
      <w:r w:rsidR="00212EAC" w:rsidRPr="008D3713">
        <w:rPr>
          <w:rFonts w:ascii="Times New Roman" w:hAnsi="Times New Roman" w:cs="Times New Roman"/>
          <w:sz w:val="28"/>
          <w:szCs w:val="28"/>
        </w:rPr>
        <w:t xml:space="preserve">775.2 </w:t>
      </w:r>
      <w:r w:rsidR="00F67059" w:rsidRPr="008D3713">
        <w:rPr>
          <w:rFonts w:ascii="Times New Roman" w:hAnsi="Times New Roman" w:cs="Times New Roman"/>
          <w:sz w:val="28"/>
          <w:szCs w:val="28"/>
        </w:rPr>
        <w:t>тысяч рублей</w:t>
      </w:r>
      <w:r w:rsidR="00212EAC" w:rsidRPr="008D3713">
        <w:rPr>
          <w:rFonts w:ascii="Times New Roman" w:hAnsi="Times New Roman" w:cs="Times New Roman"/>
          <w:sz w:val="28"/>
          <w:szCs w:val="28"/>
        </w:rPr>
        <w:t xml:space="preserve">, а это на </w:t>
      </w:r>
      <w:r w:rsidR="00BC0404" w:rsidRPr="008D3713">
        <w:rPr>
          <w:rFonts w:ascii="Times New Roman" w:hAnsi="Times New Roman" w:cs="Times New Roman"/>
          <w:sz w:val="28"/>
          <w:szCs w:val="28"/>
        </w:rPr>
        <w:t xml:space="preserve">31,8 % больше </w:t>
      </w:r>
      <w:r>
        <w:rPr>
          <w:rFonts w:ascii="Times New Roman" w:hAnsi="Times New Roman" w:cs="Times New Roman"/>
          <w:sz w:val="28"/>
          <w:szCs w:val="28"/>
        </w:rPr>
        <w:t>по сравнению с 2018 г.;</w:t>
      </w:r>
    </w:p>
    <w:p w14:paraId="001380E3" w14:textId="46BF5C91" w:rsidR="00D02D32" w:rsidRDefault="00D02D32" w:rsidP="00D02D3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AE02B2">
        <w:rPr>
          <w:rFonts w:ascii="Times New Roman" w:hAnsi="Times New Roman" w:cs="Times New Roman"/>
          <w:sz w:val="28"/>
          <w:szCs w:val="28"/>
        </w:rPr>
        <w:t xml:space="preserve"> в 2016 г. дебиторская задолженность стала меньше по сравнению с 2015 г. на 114,95 тыс. рублей</w:t>
      </w:r>
      <w:r>
        <w:rPr>
          <w:rFonts w:ascii="Times New Roman" w:hAnsi="Times New Roman" w:cs="Times New Roman"/>
          <w:sz w:val="28"/>
          <w:szCs w:val="28"/>
        </w:rPr>
        <w:t>;</w:t>
      </w:r>
    </w:p>
    <w:p w14:paraId="364EFB7F" w14:textId="115F0A47" w:rsidR="00AE02B2" w:rsidRDefault="00AE02B2" w:rsidP="00D02D3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дебиторская задолженность в 2018 г. заметно возросла на </w:t>
      </w:r>
      <w:r w:rsidRPr="00AE02B2">
        <w:rPr>
          <w:rFonts w:ascii="Times New Roman" w:hAnsi="Times New Roman" w:cs="Times New Roman"/>
          <w:sz w:val="28"/>
          <w:szCs w:val="28"/>
        </w:rPr>
        <w:t>541,6</w:t>
      </w:r>
      <w:r>
        <w:rPr>
          <w:rFonts w:ascii="Times New Roman" w:hAnsi="Times New Roman" w:cs="Times New Roman"/>
          <w:sz w:val="28"/>
          <w:szCs w:val="28"/>
        </w:rPr>
        <w:t xml:space="preserve"> тыс. рублей</w:t>
      </w:r>
      <w:r w:rsidR="008E7D40">
        <w:rPr>
          <w:rFonts w:ascii="Times New Roman" w:hAnsi="Times New Roman" w:cs="Times New Roman"/>
          <w:sz w:val="28"/>
          <w:szCs w:val="28"/>
        </w:rPr>
        <w:t>;</w:t>
      </w:r>
    </w:p>
    <w:p w14:paraId="0619F5C0" w14:textId="26CE2873" w:rsidR="008E7D40" w:rsidRDefault="008E7D40" w:rsidP="00D02D3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денежные средства в 2015 г. были меньше, чем в 2016 г. на </w:t>
      </w:r>
      <w:r w:rsidRPr="008E7D40">
        <w:rPr>
          <w:rFonts w:ascii="Times New Roman" w:hAnsi="Times New Roman" w:cs="Times New Roman"/>
          <w:sz w:val="28"/>
          <w:szCs w:val="28"/>
        </w:rPr>
        <w:t>894</w:t>
      </w:r>
      <w:r>
        <w:rPr>
          <w:rFonts w:ascii="Times New Roman" w:hAnsi="Times New Roman" w:cs="Times New Roman"/>
          <w:sz w:val="28"/>
          <w:szCs w:val="28"/>
        </w:rPr>
        <w:t>,</w:t>
      </w:r>
      <w:r w:rsidRPr="008E7D40">
        <w:rPr>
          <w:rFonts w:ascii="Times New Roman" w:hAnsi="Times New Roman" w:cs="Times New Roman"/>
          <w:sz w:val="28"/>
          <w:szCs w:val="28"/>
        </w:rPr>
        <w:t>36</w:t>
      </w:r>
      <w:r>
        <w:rPr>
          <w:rFonts w:ascii="Times New Roman" w:hAnsi="Times New Roman" w:cs="Times New Roman"/>
          <w:sz w:val="28"/>
          <w:szCs w:val="28"/>
        </w:rPr>
        <w:t xml:space="preserve"> тыс. рублей и на 678,24 тыс. рублей по сравнению с 2017 г.;</w:t>
      </w:r>
    </w:p>
    <w:p w14:paraId="3A8163F4" w14:textId="064335D7" w:rsidR="003E41C9" w:rsidRPr="003E41C9" w:rsidRDefault="003E41C9" w:rsidP="003E41C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A6380">
        <w:rPr>
          <w:rFonts w:ascii="Times New Roman" w:hAnsi="Times New Roman" w:cs="Times New Roman"/>
          <w:sz w:val="28"/>
          <w:szCs w:val="28"/>
        </w:rPr>
        <w:t>в 2018 г. денежные средства сильно возросли на 14 973,3 тыс. рублей по сравнению с 2017 г.;</w:t>
      </w:r>
    </w:p>
    <w:p w14:paraId="4DF291C7" w14:textId="7C1F396E" w:rsidR="008E7D40" w:rsidRDefault="008E7D40" w:rsidP="00D02D3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денежные средства в 2019 г.</w:t>
      </w:r>
      <w:r w:rsidR="003E41C9">
        <w:rPr>
          <w:rFonts w:ascii="Times New Roman" w:hAnsi="Times New Roman" w:cs="Times New Roman"/>
          <w:sz w:val="28"/>
          <w:szCs w:val="28"/>
        </w:rPr>
        <w:t xml:space="preserve"> составляли </w:t>
      </w:r>
      <w:r w:rsidR="003E41C9" w:rsidRPr="003E41C9">
        <w:rPr>
          <w:rFonts w:ascii="Times New Roman" w:hAnsi="Times New Roman" w:cs="Times New Roman"/>
          <w:sz w:val="28"/>
          <w:szCs w:val="28"/>
        </w:rPr>
        <w:t>19776</w:t>
      </w:r>
      <w:r w:rsidR="003E41C9">
        <w:rPr>
          <w:rFonts w:ascii="Times New Roman" w:hAnsi="Times New Roman" w:cs="Times New Roman"/>
          <w:sz w:val="28"/>
          <w:szCs w:val="28"/>
        </w:rPr>
        <w:t>,</w:t>
      </w:r>
      <w:r w:rsidR="003E41C9" w:rsidRPr="003E41C9">
        <w:rPr>
          <w:rFonts w:ascii="Times New Roman" w:hAnsi="Times New Roman" w:cs="Times New Roman"/>
          <w:sz w:val="28"/>
          <w:szCs w:val="28"/>
        </w:rPr>
        <w:t>6</w:t>
      </w:r>
      <w:r w:rsidR="003E41C9">
        <w:rPr>
          <w:rFonts w:ascii="Times New Roman" w:hAnsi="Times New Roman" w:cs="Times New Roman"/>
          <w:sz w:val="28"/>
          <w:szCs w:val="28"/>
        </w:rPr>
        <w:t xml:space="preserve"> тыс. рублей и были меньше, чем в 2018 г. на 334,9 тыс. рублей;</w:t>
      </w:r>
    </w:p>
    <w:p w14:paraId="7155A93A" w14:textId="755A8784" w:rsidR="00BA6380" w:rsidRPr="008D3713" w:rsidRDefault="00BA6380" w:rsidP="00660C0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60C0E">
        <w:rPr>
          <w:rFonts w:ascii="Times New Roman" w:hAnsi="Times New Roman" w:cs="Times New Roman"/>
          <w:sz w:val="28"/>
          <w:szCs w:val="28"/>
        </w:rPr>
        <w:t xml:space="preserve">итого </w:t>
      </w:r>
      <w:r w:rsidR="00BC0404" w:rsidRPr="008D3713">
        <w:rPr>
          <w:rFonts w:ascii="Times New Roman" w:hAnsi="Times New Roman" w:cs="Times New Roman"/>
          <w:sz w:val="28"/>
          <w:szCs w:val="28"/>
        </w:rPr>
        <w:t xml:space="preserve">оборотные активы </w:t>
      </w:r>
      <w:r>
        <w:rPr>
          <w:rFonts w:ascii="Times New Roman" w:hAnsi="Times New Roman" w:cs="Times New Roman"/>
          <w:sz w:val="28"/>
          <w:szCs w:val="28"/>
        </w:rPr>
        <w:t xml:space="preserve">возросли </w:t>
      </w:r>
      <w:r w:rsidR="00BC0404" w:rsidRPr="008D3713">
        <w:rPr>
          <w:rFonts w:ascii="Times New Roman" w:hAnsi="Times New Roman" w:cs="Times New Roman"/>
          <w:sz w:val="28"/>
          <w:szCs w:val="28"/>
        </w:rPr>
        <w:t>с 2015</w:t>
      </w:r>
      <w:r>
        <w:rPr>
          <w:rFonts w:ascii="Times New Roman" w:hAnsi="Times New Roman" w:cs="Times New Roman"/>
          <w:sz w:val="28"/>
          <w:szCs w:val="28"/>
        </w:rPr>
        <w:t xml:space="preserve"> г. по 2019 г.</w:t>
      </w:r>
      <w:r w:rsidR="00BC0404" w:rsidRPr="008D3713">
        <w:rPr>
          <w:rFonts w:ascii="Times New Roman" w:hAnsi="Times New Roman" w:cs="Times New Roman"/>
          <w:sz w:val="28"/>
          <w:szCs w:val="28"/>
        </w:rPr>
        <w:t xml:space="preserve"> на 17 041 тыс</w:t>
      </w:r>
      <w:r>
        <w:rPr>
          <w:rFonts w:ascii="Times New Roman" w:hAnsi="Times New Roman" w:cs="Times New Roman"/>
          <w:sz w:val="28"/>
          <w:szCs w:val="28"/>
        </w:rPr>
        <w:t>.</w:t>
      </w:r>
      <w:r w:rsidR="00BC0404" w:rsidRPr="008D3713">
        <w:rPr>
          <w:rFonts w:ascii="Times New Roman" w:hAnsi="Times New Roman" w:cs="Times New Roman"/>
          <w:sz w:val="28"/>
          <w:szCs w:val="28"/>
        </w:rPr>
        <w:t xml:space="preserve"> рублей</w:t>
      </w:r>
      <w:r w:rsidR="00660C0E">
        <w:rPr>
          <w:rFonts w:ascii="Times New Roman" w:hAnsi="Times New Roman" w:cs="Times New Roman"/>
          <w:sz w:val="28"/>
          <w:szCs w:val="28"/>
        </w:rPr>
        <w:t>.</w:t>
      </w:r>
    </w:p>
    <w:p w14:paraId="3663804C" w14:textId="77777777" w:rsidR="00D31817" w:rsidRPr="008D3713" w:rsidRDefault="00DE4C88" w:rsidP="003D5E62">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t>Анализ</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наличия</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основных</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фондов</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предприятия</w:t>
      </w:r>
      <w:r w:rsidR="008468A3" w:rsidRPr="008D3713">
        <w:rPr>
          <w:rFonts w:ascii="Times New Roman" w:hAnsi="Times New Roman" w:cs="Times New Roman"/>
          <w:sz w:val="28"/>
          <w:szCs w:val="28"/>
        </w:rPr>
        <w:t xml:space="preserve"> </w:t>
      </w:r>
      <w:r w:rsidR="00A522E3" w:rsidRPr="008D3713">
        <w:rPr>
          <w:rFonts w:ascii="Times New Roman" w:hAnsi="Times New Roman" w:cs="Times New Roman"/>
          <w:sz w:val="28"/>
          <w:szCs w:val="28"/>
        </w:rPr>
        <w:t>произведен</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на</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основе</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данных</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таблицы</w:t>
      </w:r>
      <w:r w:rsidR="008468A3" w:rsidRPr="008D3713">
        <w:rPr>
          <w:rFonts w:ascii="Times New Roman" w:hAnsi="Times New Roman" w:cs="Times New Roman"/>
          <w:sz w:val="28"/>
          <w:szCs w:val="28"/>
        </w:rPr>
        <w:t xml:space="preserve"> </w:t>
      </w:r>
      <w:r w:rsidR="001D44CE" w:rsidRPr="008D3713">
        <w:rPr>
          <w:rFonts w:ascii="Times New Roman" w:hAnsi="Times New Roman" w:cs="Times New Roman"/>
          <w:sz w:val="28"/>
          <w:szCs w:val="28"/>
        </w:rPr>
        <w:t>2</w:t>
      </w:r>
      <w:r w:rsidR="00787ADA" w:rsidRPr="008D3713">
        <w:rPr>
          <w:rFonts w:ascii="Times New Roman" w:hAnsi="Times New Roman" w:cs="Times New Roman"/>
          <w:sz w:val="28"/>
          <w:szCs w:val="28"/>
        </w:rPr>
        <w:t>.</w:t>
      </w:r>
    </w:p>
    <w:p w14:paraId="06171B1B" w14:textId="77777777" w:rsidR="00660C0E" w:rsidRDefault="00660C0E" w:rsidP="00301816">
      <w:pPr>
        <w:spacing w:after="0"/>
        <w:ind w:firstLine="709"/>
        <w:contextualSpacing/>
        <w:jc w:val="right"/>
        <w:rPr>
          <w:rFonts w:ascii="Times New Roman" w:hAnsi="Times New Roman" w:cs="Times New Roman"/>
          <w:sz w:val="28"/>
          <w:szCs w:val="28"/>
        </w:rPr>
      </w:pPr>
    </w:p>
    <w:p w14:paraId="223DB595" w14:textId="2D0DD0FC" w:rsidR="00A029EA" w:rsidRPr="008D3713" w:rsidRDefault="00A029EA" w:rsidP="00301816">
      <w:pPr>
        <w:spacing w:after="0"/>
        <w:ind w:firstLine="709"/>
        <w:contextualSpacing/>
        <w:jc w:val="right"/>
        <w:rPr>
          <w:rFonts w:ascii="Times New Roman" w:hAnsi="Times New Roman" w:cs="Times New Roman"/>
          <w:sz w:val="28"/>
          <w:szCs w:val="28"/>
        </w:rPr>
      </w:pPr>
      <w:r w:rsidRPr="008D3713">
        <w:rPr>
          <w:rFonts w:ascii="Times New Roman" w:hAnsi="Times New Roman" w:cs="Times New Roman"/>
          <w:sz w:val="28"/>
          <w:szCs w:val="28"/>
        </w:rPr>
        <w:lastRenderedPageBreak/>
        <w:t>Таблица</w:t>
      </w:r>
      <w:r w:rsidR="008468A3" w:rsidRPr="008D3713">
        <w:rPr>
          <w:rFonts w:ascii="Times New Roman" w:hAnsi="Times New Roman" w:cs="Times New Roman"/>
          <w:sz w:val="28"/>
          <w:szCs w:val="28"/>
        </w:rPr>
        <w:t xml:space="preserve"> </w:t>
      </w:r>
      <w:r w:rsidR="001D44CE" w:rsidRPr="008D3713">
        <w:rPr>
          <w:rFonts w:ascii="Times New Roman" w:hAnsi="Times New Roman" w:cs="Times New Roman"/>
          <w:sz w:val="28"/>
          <w:szCs w:val="28"/>
        </w:rPr>
        <w:t>2</w:t>
      </w:r>
    </w:p>
    <w:p w14:paraId="346BE408" w14:textId="77777777" w:rsidR="00E5255E" w:rsidRPr="008D3713" w:rsidRDefault="00E5255E" w:rsidP="003D5E62">
      <w:pPr>
        <w:spacing w:after="0" w:line="360" w:lineRule="auto"/>
        <w:contextualSpacing/>
        <w:jc w:val="center"/>
        <w:rPr>
          <w:rFonts w:ascii="Times New Roman" w:hAnsi="Times New Roman" w:cs="Times New Roman"/>
          <w:b/>
          <w:sz w:val="28"/>
          <w:szCs w:val="28"/>
        </w:rPr>
      </w:pPr>
      <w:r w:rsidRPr="008D3713">
        <w:rPr>
          <w:rFonts w:ascii="Times New Roman" w:hAnsi="Times New Roman" w:cs="Times New Roman"/>
          <w:b/>
          <w:sz w:val="28"/>
          <w:szCs w:val="28"/>
        </w:rPr>
        <w:t xml:space="preserve">Размер и структура основных средств Смоленского филиала РЭУ им. </w:t>
      </w:r>
      <w:proofErr w:type="gramStart"/>
      <w:r w:rsidRPr="008D3713">
        <w:rPr>
          <w:rFonts w:ascii="Times New Roman" w:hAnsi="Times New Roman" w:cs="Times New Roman"/>
          <w:b/>
          <w:sz w:val="28"/>
          <w:szCs w:val="28"/>
        </w:rPr>
        <w:t>Г.В</w:t>
      </w:r>
      <w:proofErr w:type="gramEnd"/>
      <w:r w:rsidRPr="008D3713">
        <w:rPr>
          <w:rFonts w:ascii="Times New Roman" w:hAnsi="Times New Roman" w:cs="Times New Roman"/>
          <w:b/>
          <w:sz w:val="28"/>
          <w:szCs w:val="28"/>
        </w:rPr>
        <w:t xml:space="preserve"> Плеханова (на конец года)</w:t>
      </w:r>
    </w:p>
    <w:tbl>
      <w:tblPr>
        <w:tblStyle w:val="a8"/>
        <w:tblW w:w="9701" w:type="dxa"/>
        <w:tblInd w:w="-114" w:type="dxa"/>
        <w:tblCellMar>
          <w:left w:w="28" w:type="dxa"/>
        </w:tblCellMar>
        <w:tblLook w:val="04A0" w:firstRow="1" w:lastRow="0" w:firstColumn="1" w:lastColumn="0" w:noHBand="0" w:noVBand="1"/>
      </w:tblPr>
      <w:tblGrid>
        <w:gridCol w:w="1696"/>
        <w:gridCol w:w="856"/>
        <w:gridCol w:w="992"/>
        <w:gridCol w:w="993"/>
        <w:gridCol w:w="990"/>
        <w:gridCol w:w="815"/>
        <w:gridCol w:w="676"/>
        <w:gridCol w:w="665"/>
        <w:gridCol w:w="668"/>
        <w:gridCol w:w="667"/>
        <w:gridCol w:w="668"/>
        <w:gridCol w:w="15"/>
      </w:tblGrid>
      <w:tr w:rsidR="00152C0F" w:rsidRPr="008D3713" w14:paraId="304E2BD7" w14:textId="77777777" w:rsidTr="00660C0E">
        <w:tc>
          <w:tcPr>
            <w:tcW w:w="1696" w:type="dxa"/>
            <w:vMerge w:val="restart"/>
          </w:tcPr>
          <w:p w14:paraId="7DB50A9F" w14:textId="77777777" w:rsidR="00B53A13" w:rsidRPr="008D3713" w:rsidRDefault="00B53A13" w:rsidP="007E5714">
            <w:pPr>
              <w:ind w:right="-120"/>
              <w:contextualSpacing/>
              <w:rPr>
                <w:rFonts w:ascii="Times New Roman" w:hAnsi="Times New Roman" w:cs="Times New Roman"/>
                <w:sz w:val="24"/>
                <w:szCs w:val="24"/>
              </w:rPr>
            </w:pPr>
            <w:r w:rsidRPr="008D3713">
              <w:rPr>
                <w:rFonts w:ascii="Times New Roman" w:hAnsi="Times New Roman" w:cs="Times New Roman"/>
                <w:sz w:val="24"/>
                <w:szCs w:val="24"/>
              </w:rPr>
              <w:t>Виды основных средств</w:t>
            </w:r>
          </w:p>
        </w:tc>
        <w:tc>
          <w:tcPr>
            <w:tcW w:w="4646" w:type="dxa"/>
            <w:gridSpan w:val="5"/>
          </w:tcPr>
          <w:p w14:paraId="25656602" w14:textId="77777777" w:rsidR="00B53A13" w:rsidRPr="008D3713" w:rsidRDefault="00B53A13"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 xml:space="preserve">Сумма, </w:t>
            </w:r>
            <w:proofErr w:type="spellStart"/>
            <w:proofErr w:type="gramStart"/>
            <w:r w:rsidRPr="008D3713">
              <w:rPr>
                <w:rFonts w:ascii="Times New Roman" w:hAnsi="Times New Roman" w:cs="Times New Roman"/>
                <w:sz w:val="24"/>
                <w:szCs w:val="24"/>
              </w:rPr>
              <w:t>тыс.руб</w:t>
            </w:r>
            <w:proofErr w:type="spellEnd"/>
            <w:proofErr w:type="gramEnd"/>
          </w:p>
        </w:tc>
        <w:tc>
          <w:tcPr>
            <w:tcW w:w="3359" w:type="dxa"/>
            <w:gridSpan w:val="6"/>
          </w:tcPr>
          <w:p w14:paraId="3E071219" w14:textId="77777777" w:rsidR="00B53A13" w:rsidRPr="008D3713" w:rsidRDefault="00B53A13"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Удельный вес, %</w:t>
            </w:r>
          </w:p>
        </w:tc>
      </w:tr>
      <w:tr w:rsidR="00660C0E" w:rsidRPr="008D3713" w14:paraId="5957893E" w14:textId="77777777" w:rsidTr="00660C0E">
        <w:trPr>
          <w:gridAfter w:val="1"/>
          <w:wAfter w:w="15" w:type="dxa"/>
          <w:trHeight w:val="404"/>
        </w:trPr>
        <w:tc>
          <w:tcPr>
            <w:tcW w:w="1696" w:type="dxa"/>
            <w:vMerge/>
          </w:tcPr>
          <w:p w14:paraId="41F49A04" w14:textId="77777777" w:rsidR="00B53A13" w:rsidRPr="008D3713" w:rsidRDefault="00B53A13" w:rsidP="00301816">
            <w:pPr>
              <w:ind w:right="-120"/>
              <w:contextualSpacing/>
              <w:jc w:val="both"/>
              <w:rPr>
                <w:rFonts w:ascii="Times New Roman" w:hAnsi="Times New Roman" w:cs="Times New Roman"/>
                <w:sz w:val="24"/>
                <w:szCs w:val="24"/>
              </w:rPr>
            </w:pPr>
          </w:p>
        </w:tc>
        <w:tc>
          <w:tcPr>
            <w:tcW w:w="856" w:type="dxa"/>
          </w:tcPr>
          <w:p w14:paraId="5FC56D28" w14:textId="77777777" w:rsidR="00B53A13" w:rsidRPr="008D3713" w:rsidRDefault="00B53A13" w:rsidP="00301816">
            <w:pPr>
              <w:ind w:left="-89"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2015 г.</w:t>
            </w:r>
          </w:p>
        </w:tc>
        <w:tc>
          <w:tcPr>
            <w:tcW w:w="992" w:type="dxa"/>
          </w:tcPr>
          <w:p w14:paraId="33F99257" w14:textId="77777777" w:rsidR="00B53A13" w:rsidRPr="008D3713" w:rsidRDefault="00B53A13" w:rsidP="00301816">
            <w:pPr>
              <w:ind w:left="-108" w:right="-108"/>
              <w:contextualSpacing/>
              <w:jc w:val="center"/>
              <w:rPr>
                <w:rFonts w:ascii="Times New Roman" w:hAnsi="Times New Roman" w:cs="Times New Roman"/>
                <w:sz w:val="24"/>
                <w:szCs w:val="24"/>
              </w:rPr>
            </w:pPr>
            <w:proofErr w:type="gramStart"/>
            <w:r w:rsidRPr="008D3713">
              <w:rPr>
                <w:rFonts w:ascii="Times New Roman" w:hAnsi="Times New Roman" w:cs="Times New Roman"/>
                <w:sz w:val="24"/>
                <w:szCs w:val="24"/>
              </w:rPr>
              <w:t>2016 .г</w:t>
            </w:r>
            <w:proofErr w:type="gramEnd"/>
          </w:p>
        </w:tc>
        <w:tc>
          <w:tcPr>
            <w:tcW w:w="993" w:type="dxa"/>
          </w:tcPr>
          <w:p w14:paraId="086FE249" w14:textId="77777777" w:rsidR="00B53A13" w:rsidRPr="008D3713" w:rsidRDefault="00B53A13" w:rsidP="00301816">
            <w:pPr>
              <w:ind w:left="-108"/>
              <w:contextualSpacing/>
              <w:jc w:val="center"/>
              <w:rPr>
                <w:rFonts w:ascii="Times New Roman" w:hAnsi="Times New Roman" w:cs="Times New Roman"/>
                <w:sz w:val="24"/>
                <w:szCs w:val="24"/>
              </w:rPr>
            </w:pPr>
            <w:r w:rsidRPr="008D3713">
              <w:rPr>
                <w:rFonts w:ascii="Times New Roman" w:hAnsi="Times New Roman" w:cs="Times New Roman"/>
                <w:sz w:val="24"/>
                <w:szCs w:val="24"/>
              </w:rPr>
              <w:t>2017 г.</w:t>
            </w:r>
          </w:p>
        </w:tc>
        <w:tc>
          <w:tcPr>
            <w:tcW w:w="990" w:type="dxa"/>
          </w:tcPr>
          <w:p w14:paraId="4748B35B" w14:textId="77777777" w:rsidR="00B53A13" w:rsidRPr="008D3713" w:rsidRDefault="00B53A13" w:rsidP="00301816">
            <w:pPr>
              <w:ind w:left="-108" w:right="-134"/>
              <w:contextualSpacing/>
              <w:jc w:val="center"/>
              <w:rPr>
                <w:rFonts w:ascii="Times New Roman" w:hAnsi="Times New Roman" w:cs="Times New Roman"/>
                <w:sz w:val="24"/>
                <w:szCs w:val="24"/>
              </w:rPr>
            </w:pPr>
            <w:r w:rsidRPr="008D3713">
              <w:rPr>
                <w:rFonts w:ascii="Times New Roman" w:hAnsi="Times New Roman" w:cs="Times New Roman"/>
                <w:sz w:val="24"/>
                <w:szCs w:val="24"/>
              </w:rPr>
              <w:t>2018 г.</w:t>
            </w:r>
          </w:p>
        </w:tc>
        <w:tc>
          <w:tcPr>
            <w:tcW w:w="815" w:type="dxa"/>
          </w:tcPr>
          <w:p w14:paraId="4B1583AC" w14:textId="3D961D48" w:rsidR="00B53A13" w:rsidRPr="008D3713" w:rsidRDefault="00B53A13" w:rsidP="00301816">
            <w:pPr>
              <w:ind w:left="-108" w:right="-134"/>
              <w:contextualSpacing/>
              <w:jc w:val="center"/>
              <w:rPr>
                <w:rFonts w:ascii="Times New Roman" w:hAnsi="Times New Roman" w:cs="Times New Roman"/>
                <w:sz w:val="24"/>
                <w:szCs w:val="24"/>
              </w:rPr>
            </w:pPr>
            <w:r w:rsidRPr="008D3713">
              <w:rPr>
                <w:rFonts w:ascii="Times New Roman" w:hAnsi="Times New Roman" w:cs="Times New Roman"/>
                <w:sz w:val="24"/>
                <w:szCs w:val="24"/>
              </w:rPr>
              <w:t>2019</w:t>
            </w:r>
            <w:r w:rsidR="008E7D40">
              <w:rPr>
                <w:rFonts w:ascii="Times New Roman" w:hAnsi="Times New Roman" w:cs="Times New Roman"/>
                <w:sz w:val="24"/>
                <w:szCs w:val="24"/>
              </w:rPr>
              <w:t xml:space="preserve"> г.</w:t>
            </w:r>
          </w:p>
        </w:tc>
        <w:tc>
          <w:tcPr>
            <w:tcW w:w="676" w:type="dxa"/>
          </w:tcPr>
          <w:p w14:paraId="1369409E" w14:textId="77777777" w:rsidR="00B53A13" w:rsidRPr="008D3713" w:rsidRDefault="00B53A13"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2015 г.</w:t>
            </w:r>
          </w:p>
        </w:tc>
        <w:tc>
          <w:tcPr>
            <w:tcW w:w="665" w:type="dxa"/>
          </w:tcPr>
          <w:p w14:paraId="47E0ACCA" w14:textId="77777777" w:rsidR="00B53A13" w:rsidRPr="008D3713" w:rsidRDefault="00B53A13" w:rsidP="00301816">
            <w:pPr>
              <w:ind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2016 г.</w:t>
            </w:r>
          </w:p>
        </w:tc>
        <w:tc>
          <w:tcPr>
            <w:tcW w:w="668" w:type="dxa"/>
          </w:tcPr>
          <w:p w14:paraId="11518E7D" w14:textId="77777777" w:rsidR="00B53A13" w:rsidRPr="008D3713" w:rsidRDefault="00B53A13" w:rsidP="00301816">
            <w:pPr>
              <w:ind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2017 г.</w:t>
            </w:r>
          </w:p>
        </w:tc>
        <w:tc>
          <w:tcPr>
            <w:tcW w:w="667" w:type="dxa"/>
          </w:tcPr>
          <w:p w14:paraId="00D4015E" w14:textId="77777777" w:rsidR="00B53A13" w:rsidRPr="008D3713" w:rsidRDefault="00B53A13" w:rsidP="00301816">
            <w:pPr>
              <w:ind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2018 г.</w:t>
            </w:r>
          </w:p>
        </w:tc>
        <w:tc>
          <w:tcPr>
            <w:tcW w:w="668" w:type="dxa"/>
          </w:tcPr>
          <w:p w14:paraId="60453037" w14:textId="792FA6EF" w:rsidR="00B53A13" w:rsidRPr="008D3713" w:rsidRDefault="00B53A13" w:rsidP="00301816">
            <w:pPr>
              <w:ind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2019</w:t>
            </w:r>
            <w:r w:rsidR="00BC0404" w:rsidRPr="008D3713">
              <w:rPr>
                <w:rFonts w:ascii="Times New Roman" w:hAnsi="Times New Roman" w:cs="Times New Roman"/>
                <w:sz w:val="24"/>
                <w:szCs w:val="24"/>
              </w:rPr>
              <w:t xml:space="preserve"> г.</w:t>
            </w:r>
          </w:p>
        </w:tc>
      </w:tr>
      <w:tr w:rsidR="00660C0E" w:rsidRPr="008D3713" w14:paraId="4B209EE9" w14:textId="77777777" w:rsidTr="00660C0E">
        <w:trPr>
          <w:gridAfter w:val="1"/>
          <w:wAfter w:w="15" w:type="dxa"/>
        </w:trPr>
        <w:tc>
          <w:tcPr>
            <w:tcW w:w="1696" w:type="dxa"/>
            <w:vAlign w:val="center"/>
          </w:tcPr>
          <w:p w14:paraId="0E38FDF9" w14:textId="77777777" w:rsidR="00B53A13" w:rsidRPr="008D3713" w:rsidRDefault="00B53A13" w:rsidP="00301816">
            <w:pPr>
              <w:ind w:right="-120"/>
              <w:contextualSpacing/>
              <w:rPr>
                <w:rFonts w:ascii="Times New Roman" w:hAnsi="Times New Roman" w:cs="Times New Roman"/>
                <w:sz w:val="24"/>
                <w:szCs w:val="24"/>
              </w:rPr>
            </w:pPr>
            <w:bookmarkStart w:id="12" w:name="_Hlk47351928"/>
            <w:r w:rsidRPr="008D3713">
              <w:rPr>
                <w:rFonts w:ascii="Times New Roman" w:hAnsi="Times New Roman" w:cs="Times New Roman"/>
                <w:sz w:val="24"/>
                <w:szCs w:val="24"/>
              </w:rPr>
              <w:t>Здания, сооружения и передаточные устройства</w:t>
            </w:r>
          </w:p>
        </w:tc>
        <w:tc>
          <w:tcPr>
            <w:tcW w:w="856" w:type="dxa"/>
            <w:vAlign w:val="center"/>
          </w:tcPr>
          <w:p w14:paraId="3B73E2E5" w14:textId="77777777" w:rsidR="00B53A13" w:rsidRPr="008D3713" w:rsidRDefault="00B53A13" w:rsidP="00301816">
            <w:pPr>
              <w:ind w:left="-89"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27406,0</w:t>
            </w:r>
          </w:p>
        </w:tc>
        <w:tc>
          <w:tcPr>
            <w:tcW w:w="992" w:type="dxa"/>
            <w:vAlign w:val="center"/>
          </w:tcPr>
          <w:p w14:paraId="67D42FD3" w14:textId="77777777" w:rsidR="00B53A13" w:rsidRPr="008D3713" w:rsidRDefault="00B53A13"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27 888,2</w:t>
            </w:r>
          </w:p>
        </w:tc>
        <w:tc>
          <w:tcPr>
            <w:tcW w:w="993" w:type="dxa"/>
            <w:vAlign w:val="center"/>
          </w:tcPr>
          <w:p w14:paraId="523B9A2D" w14:textId="77777777" w:rsidR="00B53A13" w:rsidRPr="008D3713" w:rsidRDefault="00B53A13" w:rsidP="007E5714">
            <w:pPr>
              <w:ind w:left="-108" w:firstLine="108"/>
              <w:contextualSpacing/>
              <w:jc w:val="center"/>
              <w:rPr>
                <w:rFonts w:ascii="Times New Roman" w:hAnsi="Times New Roman" w:cs="Times New Roman"/>
                <w:sz w:val="24"/>
                <w:szCs w:val="24"/>
              </w:rPr>
            </w:pPr>
            <w:r w:rsidRPr="008D3713">
              <w:rPr>
                <w:rFonts w:ascii="Times New Roman" w:hAnsi="Times New Roman" w:cs="Times New Roman"/>
                <w:sz w:val="24"/>
                <w:szCs w:val="24"/>
              </w:rPr>
              <w:t>27903,6</w:t>
            </w:r>
          </w:p>
        </w:tc>
        <w:tc>
          <w:tcPr>
            <w:tcW w:w="990" w:type="dxa"/>
            <w:vAlign w:val="center"/>
          </w:tcPr>
          <w:p w14:paraId="53969919" w14:textId="77777777" w:rsidR="00B53A13" w:rsidRPr="008D3713" w:rsidRDefault="00B53A13" w:rsidP="00301816">
            <w:pPr>
              <w:ind w:left="-108" w:right="-134"/>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27 888,2</w:t>
            </w:r>
          </w:p>
        </w:tc>
        <w:tc>
          <w:tcPr>
            <w:tcW w:w="815" w:type="dxa"/>
            <w:vAlign w:val="center"/>
          </w:tcPr>
          <w:p w14:paraId="537C2B5F" w14:textId="77777777" w:rsidR="00B53A13" w:rsidRPr="008D3713" w:rsidRDefault="00B53A13" w:rsidP="00301816">
            <w:pPr>
              <w:ind w:left="-108" w:right="-134"/>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27888.2</w:t>
            </w:r>
          </w:p>
        </w:tc>
        <w:tc>
          <w:tcPr>
            <w:tcW w:w="676" w:type="dxa"/>
            <w:vAlign w:val="center"/>
          </w:tcPr>
          <w:p w14:paraId="5D98CCCD" w14:textId="77777777" w:rsidR="00B53A13" w:rsidRPr="008D3713" w:rsidRDefault="00B53A13"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35,44</w:t>
            </w:r>
          </w:p>
        </w:tc>
        <w:tc>
          <w:tcPr>
            <w:tcW w:w="665" w:type="dxa"/>
            <w:vAlign w:val="center"/>
          </w:tcPr>
          <w:p w14:paraId="49F5C6E3" w14:textId="77777777" w:rsidR="00B53A13" w:rsidRPr="008D3713" w:rsidRDefault="00B53A13"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36</w:t>
            </w:r>
          </w:p>
        </w:tc>
        <w:tc>
          <w:tcPr>
            <w:tcW w:w="668" w:type="dxa"/>
            <w:vAlign w:val="center"/>
          </w:tcPr>
          <w:p w14:paraId="74DBDA50" w14:textId="77777777" w:rsidR="00B53A13" w:rsidRPr="008D3713" w:rsidRDefault="00B53A13"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36,2</w:t>
            </w:r>
          </w:p>
        </w:tc>
        <w:tc>
          <w:tcPr>
            <w:tcW w:w="667" w:type="dxa"/>
            <w:vAlign w:val="center"/>
          </w:tcPr>
          <w:p w14:paraId="315325D3" w14:textId="77777777" w:rsidR="00B53A13" w:rsidRPr="008D3713" w:rsidRDefault="00B53A13" w:rsidP="00301816">
            <w:pPr>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35,8</w:t>
            </w:r>
          </w:p>
        </w:tc>
        <w:tc>
          <w:tcPr>
            <w:tcW w:w="668" w:type="dxa"/>
            <w:vAlign w:val="center"/>
          </w:tcPr>
          <w:p w14:paraId="5DDEE5BE" w14:textId="77777777" w:rsidR="00B53A13" w:rsidRPr="008D3713" w:rsidRDefault="00B53A13" w:rsidP="00301816">
            <w:pPr>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35.8</w:t>
            </w:r>
          </w:p>
        </w:tc>
      </w:tr>
      <w:bookmarkEnd w:id="12"/>
      <w:tr w:rsidR="00660C0E" w:rsidRPr="008D3713" w14:paraId="0B89E928" w14:textId="77777777" w:rsidTr="00660C0E">
        <w:trPr>
          <w:gridAfter w:val="1"/>
          <w:wAfter w:w="15" w:type="dxa"/>
        </w:trPr>
        <w:tc>
          <w:tcPr>
            <w:tcW w:w="1696" w:type="dxa"/>
            <w:vAlign w:val="center"/>
          </w:tcPr>
          <w:p w14:paraId="3D7D3845" w14:textId="77777777" w:rsidR="00B53A13" w:rsidRPr="008D3713" w:rsidRDefault="00B53A13" w:rsidP="00301816">
            <w:pPr>
              <w:ind w:right="-120"/>
              <w:contextualSpacing/>
              <w:rPr>
                <w:rFonts w:ascii="Times New Roman" w:hAnsi="Times New Roman" w:cs="Times New Roman"/>
                <w:sz w:val="24"/>
                <w:szCs w:val="24"/>
              </w:rPr>
            </w:pPr>
            <w:r w:rsidRPr="008D3713">
              <w:rPr>
                <w:rFonts w:ascii="Times New Roman" w:hAnsi="Times New Roman" w:cs="Times New Roman"/>
                <w:sz w:val="24"/>
                <w:szCs w:val="24"/>
              </w:rPr>
              <w:t>Машины и оборудования</w:t>
            </w:r>
          </w:p>
        </w:tc>
        <w:tc>
          <w:tcPr>
            <w:tcW w:w="856" w:type="dxa"/>
            <w:vAlign w:val="center"/>
          </w:tcPr>
          <w:p w14:paraId="07E490ED" w14:textId="77777777" w:rsidR="00B53A13" w:rsidRPr="008D3713" w:rsidRDefault="00B53A13" w:rsidP="00301816">
            <w:pPr>
              <w:ind w:left="-89"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4 216,2</w:t>
            </w:r>
          </w:p>
        </w:tc>
        <w:tc>
          <w:tcPr>
            <w:tcW w:w="992" w:type="dxa"/>
            <w:vAlign w:val="center"/>
          </w:tcPr>
          <w:p w14:paraId="6698901D" w14:textId="77777777" w:rsidR="00B53A13" w:rsidRPr="008D3713" w:rsidRDefault="00B53A13"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4 425,7</w:t>
            </w:r>
          </w:p>
        </w:tc>
        <w:tc>
          <w:tcPr>
            <w:tcW w:w="993" w:type="dxa"/>
            <w:vAlign w:val="center"/>
          </w:tcPr>
          <w:p w14:paraId="05DD9556" w14:textId="77777777" w:rsidR="00B53A13" w:rsidRPr="008D3713" w:rsidRDefault="00B53A13" w:rsidP="00301816">
            <w:pPr>
              <w:ind w:left="-108"/>
              <w:contextualSpacing/>
              <w:jc w:val="center"/>
              <w:rPr>
                <w:rFonts w:ascii="Times New Roman" w:hAnsi="Times New Roman" w:cs="Times New Roman"/>
                <w:sz w:val="24"/>
                <w:szCs w:val="24"/>
              </w:rPr>
            </w:pPr>
            <w:r w:rsidRPr="008D3713">
              <w:rPr>
                <w:rFonts w:ascii="Times New Roman" w:hAnsi="Times New Roman" w:cs="Times New Roman"/>
                <w:sz w:val="24"/>
                <w:szCs w:val="24"/>
              </w:rPr>
              <w:t>4 813,8</w:t>
            </w:r>
          </w:p>
        </w:tc>
        <w:tc>
          <w:tcPr>
            <w:tcW w:w="990" w:type="dxa"/>
            <w:vAlign w:val="center"/>
          </w:tcPr>
          <w:p w14:paraId="20B6ADD4" w14:textId="77777777" w:rsidR="00B53A13" w:rsidRPr="008D3713" w:rsidRDefault="00B53A13" w:rsidP="00301816">
            <w:pPr>
              <w:ind w:left="-108" w:right="-134"/>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4 939,5</w:t>
            </w:r>
          </w:p>
        </w:tc>
        <w:tc>
          <w:tcPr>
            <w:tcW w:w="815" w:type="dxa"/>
            <w:vAlign w:val="center"/>
          </w:tcPr>
          <w:p w14:paraId="1B377097" w14:textId="77777777" w:rsidR="00B53A13" w:rsidRPr="008D3713" w:rsidRDefault="00B53A13" w:rsidP="00301816">
            <w:pPr>
              <w:ind w:left="-108" w:right="-134"/>
              <w:contextualSpacing/>
              <w:jc w:val="center"/>
              <w:rPr>
                <w:rFonts w:ascii="Times New Roman" w:hAnsi="Times New Roman" w:cs="Times New Roman"/>
                <w:sz w:val="24"/>
                <w:szCs w:val="24"/>
                <w:lang w:val="en-US"/>
              </w:rPr>
            </w:pPr>
            <w:bookmarkStart w:id="13" w:name="_Hlk47351959"/>
            <w:r w:rsidRPr="008D3713">
              <w:rPr>
                <w:rFonts w:ascii="Times New Roman" w:hAnsi="Times New Roman" w:cs="Times New Roman"/>
                <w:sz w:val="24"/>
                <w:szCs w:val="24"/>
                <w:lang w:val="en-US"/>
              </w:rPr>
              <w:t>6703</w:t>
            </w:r>
            <w:bookmarkEnd w:id="13"/>
          </w:p>
        </w:tc>
        <w:tc>
          <w:tcPr>
            <w:tcW w:w="676" w:type="dxa"/>
            <w:vAlign w:val="center"/>
          </w:tcPr>
          <w:p w14:paraId="38E70AC7" w14:textId="77777777" w:rsidR="00B53A13" w:rsidRPr="008D3713" w:rsidRDefault="00B53A13"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5,45</w:t>
            </w:r>
          </w:p>
        </w:tc>
        <w:tc>
          <w:tcPr>
            <w:tcW w:w="665" w:type="dxa"/>
            <w:vAlign w:val="center"/>
          </w:tcPr>
          <w:p w14:paraId="1295376F" w14:textId="77777777" w:rsidR="00B53A13" w:rsidRPr="008D3713" w:rsidRDefault="00B53A13"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6</w:t>
            </w:r>
          </w:p>
        </w:tc>
        <w:tc>
          <w:tcPr>
            <w:tcW w:w="668" w:type="dxa"/>
            <w:vAlign w:val="center"/>
          </w:tcPr>
          <w:p w14:paraId="017C4737" w14:textId="77777777" w:rsidR="00B53A13" w:rsidRPr="008D3713" w:rsidRDefault="00B53A13"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6,2</w:t>
            </w:r>
          </w:p>
        </w:tc>
        <w:tc>
          <w:tcPr>
            <w:tcW w:w="667" w:type="dxa"/>
            <w:vAlign w:val="center"/>
          </w:tcPr>
          <w:p w14:paraId="17C4AAB3" w14:textId="77777777" w:rsidR="00B53A13" w:rsidRPr="008D3713" w:rsidRDefault="00B53A13" w:rsidP="00301816">
            <w:pPr>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6,3</w:t>
            </w:r>
          </w:p>
        </w:tc>
        <w:tc>
          <w:tcPr>
            <w:tcW w:w="668" w:type="dxa"/>
            <w:vAlign w:val="center"/>
          </w:tcPr>
          <w:p w14:paraId="6ED564D3" w14:textId="77777777" w:rsidR="00B53A13" w:rsidRPr="008D3713" w:rsidRDefault="00B53A13" w:rsidP="00301816">
            <w:pPr>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9.7</w:t>
            </w:r>
          </w:p>
        </w:tc>
      </w:tr>
      <w:tr w:rsidR="00660C0E" w:rsidRPr="008D3713" w14:paraId="127B42C1" w14:textId="77777777" w:rsidTr="00660C0E">
        <w:trPr>
          <w:gridAfter w:val="1"/>
          <w:wAfter w:w="15" w:type="dxa"/>
        </w:trPr>
        <w:tc>
          <w:tcPr>
            <w:tcW w:w="1696" w:type="dxa"/>
            <w:vAlign w:val="center"/>
          </w:tcPr>
          <w:p w14:paraId="44C24E04" w14:textId="77777777" w:rsidR="00B53A13" w:rsidRPr="008D3713" w:rsidRDefault="00B53A13" w:rsidP="00301816">
            <w:pPr>
              <w:ind w:right="-120"/>
              <w:contextualSpacing/>
              <w:rPr>
                <w:rFonts w:ascii="Times New Roman" w:hAnsi="Times New Roman" w:cs="Times New Roman"/>
                <w:sz w:val="24"/>
                <w:szCs w:val="24"/>
              </w:rPr>
            </w:pPr>
            <w:r w:rsidRPr="008D3713">
              <w:rPr>
                <w:rFonts w:ascii="Times New Roman" w:hAnsi="Times New Roman" w:cs="Times New Roman"/>
                <w:sz w:val="24"/>
                <w:szCs w:val="24"/>
              </w:rPr>
              <w:t>Транспортные средства</w:t>
            </w:r>
          </w:p>
        </w:tc>
        <w:tc>
          <w:tcPr>
            <w:tcW w:w="856" w:type="dxa"/>
            <w:vAlign w:val="center"/>
          </w:tcPr>
          <w:p w14:paraId="6D37C8EA" w14:textId="77777777" w:rsidR="00B53A13" w:rsidRPr="008D3713" w:rsidRDefault="00B53A13" w:rsidP="00301816">
            <w:pPr>
              <w:ind w:left="-89"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1 381,5</w:t>
            </w:r>
          </w:p>
        </w:tc>
        <w:tc>
          <w:tcPr>
            <w:tcW w:w="992" w:type="dxa"/>
            <w:vAlign w:val="center"/>
          </w:tcPr>
          <w:p w14:paraId="1023B491" w14:textId="77777777" w:rsidR="00B53A13" w:rsidRPr="008D3713" w:rsidRDefault="00B53A13"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1 381,5</w:t>
            </w:r>
          </w:p>
        </w:tc>
        <w:tc>
          <w:tcPr>
            <w:tcW w:w="993" w:type="dxa"/>
            <w:vAlign w:val="center"/>
          </w:tcPr>
          <w:p w14:paraId="44D2E662" w14:textId="77777777" w:rsidR="00B53A13" w:rsidRPr="008D3713" w:rsidRDefault="00B53A13" w:rsidP="00301816">
            <w:pPr>
              <w:ind w:left="-108"/>
              <w:contextualSpacing/>
              <w:jc w:val="center"/>
              <w:rPr>
                <w:rFonts w:ascii="Times New Roman" w:hAnsi="Times New Roman" w:cs="Times New Roman"/>
                <w:sz w:val="24"/>
                <w:szCs w:val="24"/>
              </w:rPr>
            </w:pPr>
            <w:r w:rsidRPr="008D3713">
              <w:rPr>
                <w:rFonts w:ascii="Times New Roman" w:hAnsi="Times New Roman" w:cs="Times New Roman"/>
                <w:sz w:val="24"/>
                <w:szCs w:val="24"/>
              </w:rPr>
              <w:t>1 381,5</w:t>
            </w:r>
          </w:p>
        </w:tc>
        <w:tc>
          <w:tcPr>
            <w:tcW w:w="990" w:type="dxa"/>
            <w:vAlign w:val="center"/>
          </w:tcPr>
          <w:p w14:paraId="69DD10EB" w14:textId="77777777" w:rsidR="00B53A13" w:rsidRPr="008D3713" w:rsidRDefault="00B53A13" w:rsidP="00301816">
            <w:pPr>
              <w:ind w:left="-108" w:right="-134"/>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1 381,5</w:t>
            </w:r>
          </w:p>
        </w:tc>
        <w:tc>
          <w:tcPr>
            <w:tcW w:w="815" w:type="dxa"/>
            <w:vAlign w:val="center"/>
          </w:tcPr>
          <w:p w14:paraId="60DF06F9" w14:textId="77777777" w:rsidR="00B53A13" w:rsidRPr="008D3713" w:rsidRDefault="00B53A13" w:rsidP="00301816">
            <w:pPr>
              <w:ind w:left="-108" w:right="-134"/>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2927.4</w:t>
            </w:r>
          </w:p>
        </w:tc>
        <w:tc>
          <w:tcPr>
            <w:tcW w:w="676" w:type="dxa"/>
            <w:vAlign w:val="center"/>
          </w:tcPr>
          <w:p w14:paraId="671B651B" w14:textId="77777777" w:rsidR="00B53A13" w:rsidRPr="008D3713" w:rsidRDefault="00B53A13"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1,79</w:t>
            </w:r>
          </w:p>
        </w:tc>
        <w:tc>
          <w:tcPr>
            <w:tcW w:w="665" w:type="dxa"/>
            <w:vAlign w:val="center"/>
          </w:tcPr>
          <w:p w14:paraId="2102B72B" w14:textId="77777777" w:rsidR="00B53A13" w:rsidRPr="008D3713" w:rsidRDefault="00B53A13"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2</w:t>
            </w:r>
          </w:p>
        </w:tc>
        <w:tc>
          <w:tcPr>
            <w:tcW w:w="668" w:type="dxa"/>
            <w:vAlign w:val="center"/>
          </w:tcPr>
          <w:p w14:paraId="0039B7DA" w14:textId="77777777" w:rsidR="00B53A13" w:rsidRPr="008D3713" w:rsidRDefault="00B53A13"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1,8</w:t>
            </w:r>
          </w:p>
        </w:tc>
        <w:tc>
          <w:tcPr>
            <w:tcW w:w="667" w:type="dxa"/>
            <w:vAlign w:val="center"/>
          </w:tcPr>
          <w:p w14:paraId="414EE7C2" w14:textId="77777777" w:rsidR="00B53A13" w:rsidRPr="008D3713" w:rsidRDefault="00B53A13" w:rsidP="00301816">
            <w:pPr>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1,8</w:t>
            </w:r>
          </w:p>
        </w:tc>
        <w:tc>
          <w:tcPr>
            <w:tcW w:w="668" w:type="dxa"/>
            <w:vAlign w:val="center"/>
          </w:tcPr>
          <w:p w14:paraId="0B1DD4D9" w14:textId="77777777" w:rsidR="00B53A13" w:rsidRPr="008D3713" w:rsidRDefault="00B53A13" w:rsidP="00301816">
            <w:pPr>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4.3</w:t>
            </w:r>
          </w:p>
        </w:tc>
      </w:tr>
      <w:tr w:rsidR="00660C0E" w:rsidRPr="008D3713" w14:paraId="03B34CD7" w14:textId="77777777" w:rsidTr="00660C0E">
        <w:tblPrEx>
          <w:tblCellMar>
            <w:right w:w="28" w:type="dxa"/>
          </w:tblCellMar>
        </w:tblPrEx>
        <w:trPr>
          <w:gridAfter w:val="1"/>
          <w:wAfter w:w="15" w:type="dxa"/>
        </w:trPr>
        <w:tc>
          <w:tcPr>
            <w:tcW w:w="1696" w:type="dxa"/>
            <w:vAlign w:val="center"/>
          </w:tcPr>
          <w:p w14:paraId="01159944" w14:textId="77777777" w:rsidR="00660C0E" w:rsidRDefault="00660C0E" w:rsidP="003A02B5">
            <w:pPr>
              <w:ind w:right="-120"/>
              <w:contextualSpacing/>
              <w:rPr>
                <w:rFonts w:ascii="Times New Roman" w:hAnsi="Times New Roman" w:cs="Times New Roman"/>
                <w:sz w:val="24"/>
                <w:szCs w:val="24"/>
              </w:rPr>
            </w:pPr>
            <w:proofErr w:type="spellStart"/>
            <w:proofErr w:type="gramStart"/>
            <w:r w:rsidRPr="008D3713">
              <w:rPr>
                <w:rFonts w:ascii="Times New Roman" w:hAnsi="Times New Roman" w:cs="Times New Roman"/>
                <w:sz w:val="24"/>
                <w:szCs w:val="24"/>
              </w:rPr>
              <w:t>Производствен</w:t>
            </w:r>
            <w:r>
              <w:rPr>
                <w:rFonts w:ascii="Times New Roman" w:hAnsi="Times New Roman" w:cs="Times New Roman"/>
                <w:sz w:val="24"/>
                <w:szCs w:val="24"/>
              </w:rPr>
              <w:t>-</w:t>
            </w:r>
            <w:r w:rsidRPr="008D3713">
              <w:rPr>
                <w:rFonts w:ascii="Times New Roman" w:hAnsi="Times New Roman" w:cs="Times New Roman"/>
                <w:sz w:val="24"/>
                <w:szCs w:val="24"/>
              </w:rPr>
              <w:t>ный</w:t>
            </w:r>
            <w:proofErr w:type="spellEnd"/>
            <w:proofErr w:type="gramEnd"/>
            <w:r w:rsidRPr="008D3713">
              <w:rPr>
                <w:rFonts w:ascii="Times New Roman" w:hAnsi="Times New Roman" w:cs="Times New Roman"/>
                <w:sz w:val="24"/>
                <w:szCs w:val="24"/>
              </w:rPr>
              <w:t xml:space="preserve"> </w:t>
            </w:r>
          </w:p>
          <w:p w14:paraId="34A56D7E" w14:textId="77777777" w:rsidR="00660C0E" w:rsidRPr="008D3713" w:rsidRDefault="00660C0E" w:rsidP="003A02B5">
            <w:pPr>
              <w:ind w:right="-120"/>
              <w:contextualSpacing/>
              <w:rPr>
                <w:rFonts w:ascii="Times New Roman" w:hAnsi="Times New Roman" w:cs="Times New Roman"/>
                <w:sz w:val="24"/>
                <w:szCs w:val="24"/>
              </w:rPr>
            </w:pPr>
            <w:r w:rsidRPr="008D3713">
              <w:rPr>
                <w:rFonts w:ascii="Times New Roman" w:hAnsi="Times New Roman" w:cs="Times New Roman"/>
                <w:sz w:val="24"/>
                <w:szCs w:val="24"/>
              </w:rPr>
              <w:t>и хозяйственный инвентарь</w:t>
            </w:r>
          </w:p>
        </w:tc>
        <w:tc>
          <w:tcPr>
            <w:tcW w:w="856" w:type="dxa"/>
            <w:vAlign w:val="center"/>
          </w:tcPr>
          <w:p w14:paraId="49664B0E" w14:textId="77777777" w:rsidR="00660C0E" w:rsidRPr="008D3713" w:rsidRDefault="00660C0E" w:rsidP="003A02B5">
            <w:pPr>
              <w:ind w:left="-95"/>
              <w:contextualSpacing/>
              <w:jc w:val="center"/>
              <w:rPr>
                <w:rFonts w:ascii="Times New Roman" w:hAnsi="Times New Roman" w:cs="Times New Roman"/>
                <w:sz w:val="24"/>
                <w:szCs w:val="24"/>
              </w:rPr>
            </w:pPr>
            <w:r w:rsidRPr="008D3713">
              <w:rPr>
                <w:rFonts w:ascii="Times New Roman" w:hAnsi="Times New Roman" w:cs="Times New Roman"/>
                <w:sz w:val="24"/>
                <w:szCs w:val="24"/>
              </w:rPr>
              <w:t>1 434,6</w:t>
            </w:r>
          </w:p>
        </w:tc>
        <w:tc>
          <w:tcPr>
            <w:tcW w:w="992" w:type="dxa"/>
            <w:vAlign w:val="center"/>
          </w:tcPr>
          <w:p w14:paraId="745A4631" w14:textId="77777777" w:rsidR="00660C0E" w:rsidRPr="008D3713" w:rsidRDefault="00660C0E" w:rsidP="003A02B5">
            <w:pPr>
              <w:ind w:left="-108"/>
              <w:contextualSpacing/>
              <w:jc w:val="center"/>
              <w:rPr>
                <w:rFonts w:ascii="Times New Roman" w:hAnsi="Times New Roman" w:cs="Times New Roman"/>
                <w:sz w:val="24"/>
                <w:szCs w:val="24"/>
              </w:rPr>
            </w:pPr>
            <w:r w:rsidRPr="008D3713">
              <w:rPr>
                <w:rFonts w:ascii="Times New Roman" w:hAnsi="Times New Roman" w:cs="Times New Roman"/>
                <w:sz w:val="24"/>
                <w:szCs w:val="24"/>
              </w:rPr>
              <w:t>1 436,6</w:t>
            </w:r>
          </w:p>
        </w:tc>
        <w:tc>
          <w:tcPr>
            <w:tcW w:w="993" w:type="dxa"/>
            <w:vAlign w:val="center"/>
          </w:tcPr>
          <w:p w14:paraId="4643AFC0" w14:textId="77777777" w:rsidR="00660C0E" w:rsidRPr="008D3713" w:rsidRDefault="00660C0E" w:rsidP="003A02B5">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1 508,6</w:t>
            </w:r>
          </w:p>
        </w:tc>
        <w:tc>
          <w:tcPr>
            <w:tcW w:w="990" w:type="dxa"/>
            <w:vAlign w:val="center"/>
          </w:tcPr>
          <w:p w14:paraId="2DBA2C99" w14:textId="77777777" w:rsidR="00660C0E" w:rsidRPr="008D3713" w:rsidRDefault="00660C0E" w:rsidP="003A02B5">
            <w:pPr>
              <w:ind w:left="-108" w:righ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1 47</w:t>
            </w:r>
            <w:r w:rsidRPr="008D3713">
              <w:rPr>
                <w:rFonts w:ascii="Times New Roman" w:hAnsi="Times New Roman" w:cs="Times New Roman"/>
                <w:sz w:val="24"/>
                <w:szCs w:val="24"/>
              </w:rPr>
              <w:t>6,1</w:t>
            </w:r>
          </w:p>
        </w:tc>
        <w:tc>
          <w:tcPr>
            <w:tcW w:w="815" w:type="dxa"/>
            <w:vAlign w:val="center"/>
          </w:tcPr>
          <w:p w14:paraId="5A4DA6DF" w14:textId="77777777" w:rsidR="00660C0E" w:rsidRPr="008D3713" w:rsidRDefault="00660C0E" w:rsidP="003A02B5">
            <w:pPr>
              <w:ind w:left="-108" w:righ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4725</w:t>
            </w:r>
            <w:r w:rsidRPr="008D3713">
              <w:rPr>
                <w:rFonts w:ascii="Times New Roman" w:hAnsi="Times New Roman" w:cs="Times New Roman"/>
                <w:sz w:val="24"/>
                <w:szCs w:val="24"/>
              </w:rPr>
              <w:t>,</w:t>
            </w:r>
            <w:r w:rsidRPr="008D3713">
              <w:rPr>
                <w:rFonts w:ascii="Times New Roman" w:hAnsi="Times New Roman" w:cs="Times New Roman"/>
                <w:sz w:val="24"/>
                <w:szCs w:val="24"/>
                <w:lang w:val="en-US"/>
              </w:rPr>
              <w:t>4</w:t>
            </w:r>
          </w:p>
        </w:tc>
        <w:tc>
          <w:tcPr>
            <w:tcW w:w="676" w:type="dxa"/>
            <w:vAlign w:val="center"/>
          </w:tcPr>
          <w:p w14:paraId="7007A92D" w14:textId="77777777" w:rsidR="00660C0E" w:rsidRPr="008D3713" w:rsidRDefault="00660C0E" w:rsidP="003A02B5">
            <w:pPr>
              <w:ind w:left="-82"/>
              <w:contextualSpacing/>
              <w:jc w:val="center"/>
              <w:rPr>
                <w:rFonts w:ascii="Times New Roman" w:hAnsi="Times New Roman" w:cs="Times New Roman"/>
                <w:sz w:val="24"/>
                <w:szCs w:val="24"/>
              </w:rPr>
            </w:pPr>
            <w:r w:rsidRPr="008D3713">
              <w:rPr>
                <w:rFonts w:ascii="Times New Roman" w:hAnsi="Times New Roman" w:cs="Times New Roman"/>
                <w:sz w:val="24"/>
                <w:szCs w:val="24"/>
              </w:rPr>
              <w:t>1,86</w:t>
            </w:r>
          </w:p>
        </w:tc>
        <w:tc>
          <w:tcPr>
            <w:tcW w:w="665" w:type="dxa"/>
            <w:vAlign w:val="center"/>
          </w:tcPr>
          <w:p w14:paraId="70F22053" w14:textId="77777777" w:rsidR="00660C0E" w:rsidRPr="008D3713" w:rsidRDefault="00660C0E" w:rsidP="003A02B5">
            <w:pPr>
              <w:contextualSpacing/>
              <w:jc w:val="center"/>
              <w:rPr>
                <w:rFonts w:ascii="Times New Roman" w:hAnsi="Times New Roman" w:cs="Times New Roman"/>
                <w:sz w:val="24"/>
                <w:szCs w:val="24"/>
              </w:rPr>
            </w:pPr>
            <w:r w:rsidRPr="008D3713">
              <w:rPr>
                <w:rFonts w:ascii="Times New Roman" w:hAnsi="Times New Roman" w:cs="Times New Roman"/>
                <w:sz w:val="24"/>
                <w:szCs w:val="24"/>
              </w:rPr>
              <w:t>2</w:t>
            </w:r>
          </w:p>
        </w:tc>
        <w:tc>
          <w:tcPr>
            <w:tcW w:w="668" w:type="dxa"/>
            <w:vAlign w:val="center"/>
          </w:tcPr>
          <w:p w14:paraId="13CF0F75" w14:textId="77777777" w:rsidR="00660C0E" w:rsidRPr="008D3713" w:rsidRDefault="00660C0E" w:rsidP="003A02B5">
            <w:pPr>
              <w:contextualSpacing/>
              <w:jc w:val="center"/>
              <w:rPr>
                <w:rFonts w:ascii="Times New Roman" w:hAnsi="Times New Roman" w:cs="Times New Roman"/>
                <w:sz w:val="24"/>
                <w:szCs w:val="24"/>
              </w:rPr>
            </w:pPr>
            <w:r w:rsidRPr="008D3713">
              <w:rPr>
                <w:rFonts w:ascii="Times New Roman" w:hAnsi="Times New Roman" w:cs="Times New Roman"/>
                <w:sz w:val="24"/>
                <w:szCs w:val="24"/>
              </w:rPr>
              <w:t>2</w:t>
            </w:r>
          </w:p>
        </w:tc>
        <w:tc>
          <w:tcPr>
            <w:tcW w:w="667" w:type="dxa"/>
            <w:vAlign w:val="center"/>
          </w:tcPr>
          <w:p w14:paraId="0990C65C" w14:textId="77777777" w:rsidR="00660C0E" w:rsidRPr="008D3713" w:rsidRDefault="00660C0E" w:rsidP="003A02B5">
            <w:pPr>
              <w:ind w:lef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1,9</w:t>
            </w:r>
          </w:p>
        </w:tc>
        <w:tc>
          <w:tcPr>
            <w:tcW w:w="668" w:type="dxa"/>
            <w:vAlign w:val="center"/>
          </w:tcPr>
          <w:p w14:paraId="12167C82" w14:textId="77777777" w:rsidR="00660C0E" w:rsidRPr="008D3713" w:rsidRDefault="00660C0E" w:rsidP="003A02B5">
            <w:pPr>
              <w:ind w:lef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6.84</w:t>
            </w:r>
          </w:p>
        </w:tc>
      </w:tr>
      <w:tr w:rsidR="00660C0E" w:rsidRPr="008D3713" w14:paraId="10E31DCF" w14:textId="77777777" w:rsidTr="00660C0E">
        <w:tblPrEx>
          <w:tblCellMar>
            <w:right w:w="28" w:type="dxa"/>
          </w:tblCellMar>
        </w:tblPrEx>
        <w:trPr>
          <w:gridAfter w:val="1"/>
          <w:wAfter w:w="15" w:type="dxa"/>
        </w:trPr>
        <w:tc>
          <w:tcPr>
            <w:tcW w:w="1696" w:type="dxa"/>
            <w:vAlign w:val="center"/>
          </w:tcPr>
          <w:p w14:paraId="10977DC5" w14:textId="77777777" w:rsidR="00660C0E" w:rsidRDefault="00660C0E" w:rsidP="003A02B5">
            <w:pPr>
              <w:ind w:right="-120"/>
              <w:contextualSpacing/>
              <w:rPr>
                <w:rFonts w:ascii="Times New Roman" w:hAnsi="Times New Roman" w:cs="Times New Roman"/>
                <w:sz w:val="24"/>
                <w:szCs w:val="24"/>
              </w:rPr>
            </w:pPr>
            <w:r w:rsidRPr="008D3713">
              <w:rPr>
                <w:rFonts w:ascii="Times New Roman" w:hAnsi="Times New Roman" w:cs="Times New Roman"/>
                <w:sz w:val="24"/>
                <w:szCs w:val="24"/>
              </w:rPr>
              <w:t xml:space="preserve">Земельные </w:t>
            </w:r>
          </w:p>
          <w:p w14:paraId="1EC0A1BF" w14:textId="77777777" w:rsidR="00660C0E" w:rsidRPr="008D3713" w:rsidRDefault="00660C0E" w:rsidP="003A02B5">
            <w:pPr>
              <w:ind w:right="-120"/>
              <w:contextualSpacing/>
              <w:rPr>
                <w:rFonts w:ascii="Times New Roman" w:hAnsi="Times New Roman" w:cs="Times New Roman"/>
                <w:sz w:val="24"/>
                <w:szCs w:val="24"/>
              </w:rPr>
            </w:pPr>
            <w:r w:rsidRPr="008D3713">
              <w:rPr>
                <w:rFonts w:ascii="Times New Roman" w:hAnsi="Times New Roman" w:cs="Times New Roman"/>
                <w:sz w:val="24"/>
                <w:szCs w:val="24"/>
              </w:rPr>
              <w:t>участки</w:t>
            </w:r>
          </w:p>
        </w:tc>
        <w:tc>
          <w:tcPr>
            <w:tcW w:w="856" w:type="dxa"/>
            <w:vAlign w:val="center"/>
          </w:tcPr>
          <w:p w14:paraId="5F09D22F" w14:textId="77777777" w:rsidR="00660C0E" w:rsidRPr="008D3713" w:rsidRDefault="00660C0E" w:rsidP="003A02B5">
            <w:pPr>
              <w:ind w:left="-95"/>
              <w:contextualSpacing/>
              <w:jc w:val="center"/>
              <w:rPr>
                <w:rFonts w:ascii="Times New Roman" w:hAnsi="Times New Roman" w:cs="Times New Roman"/>
                <w:sz w:val="24"/>
                <w:szCs w:val="24"/>
              </w:rPr>
            </w:pPr>
            <w:r w:rsidRPr="008D3713">
              <w:rPr>
                <w:rFonts w:ascii="Times New Roman" w:hAnsi="Times New Roman" w:cs="Times New Roman"/>
                <w:sz w:val="24"/>
                <w:szCs w:val="24"/>
              </w:rPr>
              <w:t>38 485,3</w:t>
            </w:r>
          </w:p>
        </w:tc>
        <w:tc>
          <w:tcPr>
            <w:tcW w:w="992" w:type="dxa"/>
            <w:vAlign w:val="center"/>
          </w:tcPr>
          <w:p w14:paraId="16D13EF3" w14:textId="77777777" w:rsidR="00660C0E" w:rsidRPr="008D3713" w:rsidRDefault="00660C0E" w:rsidP="003A02B5">
            <w:pPr>
              <w:ind w:left="-108"/>
              <w:contextualSpacing/>
              <w:jc w:val="center"/>
              <w:rPr>
                <w:rFonts w:ascii="Times New Roman" w:hAnsi="Times New Roman" w:cs="Times New Roman"/>
                <w:sz w:val="24"/>
                <w:szCs w:val="24"/>
              </w:rPr>
            </w:pPr>
            <w:r w:rsidRPr="008D3713">
              <w:rPr>
                <w:rFonts w:ascii="Times New Roman" w:hAnsi="Times New Roman" w:cs="Times New Roman"/>
                <w:sz w:val="24"/>
                <w:szCs w:val="24"/>
              </w:rPr>
              <w:t>38 485,3</w:t>
            </w:r>
          </w:p>
        </w:tc>
        <w:tc>
          <w:tcPr>
            <w:tcW w:w="993" w:type="dxa"/>
            <w:vAlign w:val="center"/>
          </w:tcPr>
          <w:p w14:paraId="7468BD00" w14:textId="77777777" w:rsidR="00660C0E" w:rsidRPr="008D3713" w:rsidRDefault="00660C0E" w:rsidP="003A02B5">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38 485,3</w:t>
            </w:r>
          </w:p>
        </w:tc>
        <w:tc>
          <w:tcPr>
            <w:tcW w:w="990" w:type="dxa"/>
            <w:vAlign w:val="center"/>
          </w:tcPr>
          <w:p w14:paraId="7127A933" w14:textId="77777777" w:rsidR="00660C0E" w:rsidRPr="008D3713" w:rsidRDefault="00660C0E" w:rsidP="003A02B5">
            <w:pPr>
              <w:ind w:left="-108" w:righ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38 485,3</w:t>
            </w:r>
          </w:p>
        </w:tc>
        <w:tc>
          <w:tcPr>
            <w:tcW w:w="815" w:type="dxa"/>
            <w:vAlign w:val="center"/>
          </w:tcPr>
          <w:p w14:paraId="199301A4" w14:textId="77777777" w:rsidR="00660C0E" w:rsidRPr="008D3713" w:rsidRDefault="00660C0E" w:rsidP="003A02B5">
            <w:pPr>
              <w:ind w:left="-108" w:righ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38485</w:t>
            </w:r>
            <w:r w:rsidRPr="008D3713">
              <w:rPr>
                <w:rFonts w:ascii="Times New Roman" w:hAnsi="Times New Roman" w:cs="Times New Roman"/>
                <w:sz w:val="24"/>
                <w:szCs w:val="24"/>
              </w:rPr>
              <w:t>,</w:t>
            </w:r>
            <w:r w:rsidRPr="008D3713">
              <w:rPr>
                <w:rFonts w:ascii="Times New Roman" w:hAnsi="Times New Roman" w:cs="Times New Roman"/>
                <w:sz w:val="24"/>
                <w:szCs w:val="24"/>
                <w:lang w:val="en-US"/>
              </w:rPr>
              <w:t>3</w:t>
            </w:r>
          </w:p>
        </w:tc>
        <w:tc>
          <w:tcPr>
            <w:tcW w:w="676" w:type="dxa"/>
            <w:vAlign w:val="center"/>
          </w:tcPr>
          <w:p w14:paraId="37B2AAA6" w14:textId="77777777" w:rsidR="00660C0E" w:rsidRPr="008D3713" w:rsidRDefault="00660C0E" w:rsidP="003A02B5">
            <w:pPr>
              <w:ind w:left="-82"/>
              <w:contextualSpacing/>
              <w:jc w:val="center"/>
              <w:rPr>
                <w:rFonts w:ascii="Times New Roman" w:hAnsi="Times New Roman" w:cs="Times New Roman"/>
                <w:sz w:val="24"/>
                <w:szCs w:val="24"/>
              </w:rPr>
            </w:pPr>
            <w:r w:rsidRPr="008D3713">
              <w:rPr>
                <w:rFonts w:ascii="Times New Roman" w:hAnsi="Times New Roman" w:cs="Times New Roman"/>
                <w:sz w:val="24"/>
                <w:szCs w:val="24"/>
              </w:rPr>
              <w:t>49,77</w:t>
            </w:r>
          </w:p>
        </w:tc>
        <w:tc>
          <w:tcPr>
            <w:tcW w:w="665" w:type="dxa"/>
            <w:vAlign w:val="center"/>
          </w:tcPr>
          <w:p w14:paraId="5C497360" w14:textId="77777777" w:rsidR="00660C0E" w:rsidRPr="008D3713" w:rsidRDefault="00660C0E" w:rsidP="003A02B5">
            <w:pPr>
              <w:contextualSpacing/>
              <w:jc w:val="center"/>
              <w:rPr>
                <w:rFonts w:ascii="Times New Roman" w:hAnsi="Times New Roman" w:cs="Times New Roman"/>
                <w:sz w:val="24"/>
                <w:szCs w:val="24"/>
              </w:rPr>
            </w:pPr>
            <w:r w:rsidRPr="008D3713">
              <w:rPr>
                <w:rFonts w:ascii="Times New Roman" w:hAnsi="Times New Roman" w:cs="Times New Roman"/>
                <w:sz w:val="24"/>
                <w:szCs w:val="24"/>
              </w:rPr>
              <w:t>50</w:t>
            </w:r>
          </w:p>
        </w:tc>
        <w:tc>
          <w:tcPr>
            <w:tcW w:w="668" w:type="dxa"/>
            <w:vAlign w:val="center"/>
          </w:tcPr>
          <w:p w14:paraId="08DC1840" w14:textId="77777777" w:rsidR="00660C0E" w:rsidRPr="008D3713" w:rsidRDefault="00660C0E" w:rsidP="003A02B5">
            <w:pPr>
              <w:contextualSpacing/>
              <w:jc w:val="center"/>
              <w:rPr>
                <w:rFonts w:ascii="Times New Roman" w:hAnsi="Times New Roman" w:cs="Times New Roman"/>
                <w:sz w:val="24"/>
                <w:szCs w:val="24"/>
              </w:rPr>
            </w:pPr>
            <w:r w:rsidRPr="008D3713">
              <w:rPr>
                <w:rFonts w:ascii="Times New Roman" w:hAnsi="Times New Roman" w:cs="Times New Roman"/>
                <w:sz w:val="24"/>
                <w:szCs w:val="24"/>
              </w:rPr>
              <w:t>49,9</w:t>
            </w:r>
          </w:p>
        </w:tc>
        <w:tc>
          <w:tcPr>
            <w:tcW w:w="667" w:type="dxa"/>
            <w:vAlign w:val="center"/>
          </w:tcPr>
          <w:p w14:paraId="7E9AF1B7" w14:textId="77777777" w:rsidR="00660C0E" w:rsidRPr="008D3713" w:rsidRDefault="00660C0E" w:rsidP="003A02B5">
            <w:pPr>
              <w:ind w:lef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49,4</w:t>
            </w:r>
          </w:p>
        </w:tc>
        <w:tc>
          <w:tcPr>
            <w:tcW w:w="668" w:type="dxa"/>
            <w:vAlign w:val="center"/>
          </w:tcPr>
          <w:p w14:paraId="1937E89A" w14:textId="77777777" w:rsidR="00660C0E" w:rsidRPr="008D3713" w:rsidRDefault="00660C0E" w:rsidP="003A02B5">
            <w:pPr>
              <w:ind w:lef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47.67</w:t>
            </w:r>
          </w:p>
        </w:tc>
      </w:tr>
      <w:tr w:rsidR="00660C0E" w:rsidRPr="008D3713" w14:paraId="1B12D377" w14:textId="77777777" w:rsidTr="00660C0E">
        <w:tblPrEx>
          <w:tblCellMar>
            <w:right w:w="28" w:type="dxa"/>
          </w:tblCellMar>
        </w:tblPrEx>
        <w:trPr>
          <w:gridAfter w:val="1"/>
          <w:wAfter w:w="15" w:type="dxa"/>
        </w:trPr>
        <w:tc>
          <w:tcPr>
            <w:tcW w:w="1696" w:type="dxa"/>
            <w:vAlign w:val="center"/>
          </w:tcPr>
          <w:p w14:paraId="73FB5B13" w14:textId="77777777" w:rsidR="00660C0E" w:rsidRDefault="00660C0E" w:rsidP="003A02B5">
            <w:pPr>
              <w:ind w:right="-120"/>
              <w:contextualSpacing/>
              <w:rPr>
                <w:rFonts w:ascii="Times New Roman" w:hAnsi="Times New Roman" w:cs="Times New Roman"/>
                <w:sz w:val="24"/>
                <w:szCs w:val="24"/>
              </w:rPr>
            </w:pPr>
            <w:r w:rsidRPr="008D3713">
              <w:rPr>
                <w:rFonts w:ascii="Times New Roman" w:hAnsi="Times New Roman" w:cs="Times New Roman"/>
                <w:sz w:val="24"/>
                <w:szCs w:val="24"/>
              </w:rPr>
              <w:t xml:space="preserve">Другие виды основных </w:t>
            </w:r>
          </w:p>
          <w:p w14:paraId="0CE1CFAE" w14:textId="77777777" w:rsidR="00660C0E" w:rsidRPr="008D3713" w:rsidRDefault="00660C0E" w:rsidP="003A02B5">
            <w:pPr>
              <w:ind w:right="-120"/>
              <w:contextualSpacing/>
              <w:rPr>
                <w:rFonts w:ascii="Times New Roman" w:hAnsi="Times New Roman" w:cs="Times New Roman"/>
                <w:sz w:val="24"/>
                <w:szCs w:val="24"/>
              </w:rPr>
            </w:pPr>
            <w:r w:rsidRPr="008D3713">
              <w:rPr>
                <w:rFonts w:ascii="Times New Roman" w:hAnsi="Times New Roman" w:cs="Times New Roman"/>
                <w:sz w:val="24"/>
                <w:szCs w:val="24"/>
              </w:rPr>
              <w:t>средств</w:t>
            </w:r>
          </w:p>
        </w:tc>
        <w:tc>
          <w:tcPr>
            <w:tcW w:w="856" w:type="dxa"/>
            <w:vAlign w:val="center"/>
          </w:tcPr>
          <w:p w14:paraId="4DE90FB7" w14:textId="77777777" w:rsidR="00660C0E" w:rsidRPr="008D3713" w:rsidRDefault="00660C0E" w:rsidP="003A02B5">
            <w:pPr>
              <w:ind w:left="-95"/>
              <w:contextualSpacing/>
              <w:jc w:val="center"/>
              <w:rPr>
                <w:rFonts w:ascii="Times New Roman" w:hAnsi="Times New Roman" w:cs="Times New Roman"/>
                <w:sz w:val="24"/>
                <w:szCs w:val="24"/>
              </w:rPr>
            </w:pPr>
            <w:r w:rsidRPr="008D3713">
              <w:rPr>
                <w:rFonts w:ascii="Times New Roman" w:hAnsi="Times New Roman" w:cs="Times New Roman"/>
                <w:sz w:val="24"/>
                <w:szCs w:val="24"/>
              </w:rPr>
              <w:t>4 397,7</w:t>
            </w:r>
          </w:p>
        </w:tc>
        <w:tc>
          <w:tcPr>
            <w:tcW w:w="992" w:type="dxa"/>
            <w:vAlign w:val="center"/>
          </w:tcPr>
          <w:p w14:paraId="010CC097" w14:textId="77777777" w:rsidR="00660C0E" w:rsidRPr="008D3713" w:rsidRDefault="00660C0E" w:rsidP="003A02B5">
            <w:pPr>
              <w:ind w:left="-108"/>
              <w:contextualSpacing/>
              <w:jc w:val="center"/>
              <w:rPr>
                <w:rFonts w:ascii="Times New Roman" w:hAnsi="Times New Roman" w:cs="Times New Roman"/>
                <w:sz w:val="24"/>
                <w:szCs w:val="24"/>
              </w:rPr>
            </w:pPr>
            <w:r w:rsidRPr="008D3713">
              <w:rPr>
                <w:rFonts w:ascii="Times New Roman" w:hAnsi="Times New Roman" w:cs="Times New Roman"/>
                <w:sz w:val="24"/>
                <w:szCs w:val="24"/>
              </w:rPr>
              <w:t>3 041,3</w:t>
            </w:r>
          </w:p>
        </w:tc>
        <w:tc>
          <w:tcPr>
            <w:tcW w:w="993" w:type="dxa"/>
            <w:vAlign w:val="center"/>
          </w:tcPr>
          <w:p w14:paraId="614523EA" w14:textId="77777777" w:rsidR="00660C0E" w:rsidRPr="008D3713" w:rsidRDefault="00660C0E" w:rsidP="003A02B5">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3 041,3</w:t>
            </w:r>
          </w:p>
        </w:tc>
        <w:tc>
          <w:tcPr>
            <w:tcW w:w="990" w:type="dxa"/>
            <w:vAlign w:val="center"/>
          </w:tcPr>
          <w:p w14:paraId="347FB7A7" w14:textId="77777777" w:rsidR="00660C0E" w:rsidRPr="008D3713" w:rsidRDefault="00660C0E" w:rsidP="003A02B5">
            <w:pPr>
              <w:ind w:left="-108" w:righ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3 752,4</w:t>
            </w:r>
          </w:p>
        </w:tc>
        <w:tc>
          <w:tcPr>
            <w:tcW w:w="815" w:type="dxa"/>
            <w:vAlign w:val="center"/>
          </w:tcPr>
          <w:p w14:paraId="22B55956" w14:textId="77777777" w:rsidR="00660C0E" w:rsidRPr="008D3713" w:rsidRDefault="00660C0E" w:rsidP="003A02B5">
            <w:pPr>
              <w:ind w:left="-108" w:righ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w:t>
            </w:r>
          </w:p>
        </w:tc>
        <w:tc>
          <w:tcPr>
            <w:tcW w:w="676" w:type="dxa"/>
            <w:vAlign w:val="center"/>
          </w:tcPr>
          <w:p w14:paraId="2230FFA7" w14:textId="77777777" w:rsidR="00660C0E" w:rsidRPr="008D3713" w:rsidRDefault="00660C0E" w:rsidP="003A02B5">
            <w:pPr>
              <w:ind w:left="-82"/>
              <w:contextualSpacing/>
              <w:jc w:val="center"/>
              <w:rPr>
                <w:rFonts w:ascii="Times New Roman" w:hAnsi="Times New Roman" w:cs="Times New Roman"/>
                <w:sz w:val="24"/>
                <w:szCs w:val="24"/>
              </w:rPr>
            </w:pPr>
            <w:r w:rsidRPr="008D3713">
              <w:rPr>
                <w:rFonts w:ascii="Times New Roman" w:hAnsi="Times New Roman" w:cs="Times New Roman"/>
                <w:sz w:val="24"/>
                <w:szCs w:val="24"/>
              </w:rPr>
              <w:t>5,69</w:t>
            </w:r>
          </w:p>
        </w:tc>
        <w:tc>
          <w:tcPr>
            <w:tcW w:w="665" w:type="dxa"/>
            <w:vAlign w:val="center"/>
          </w:tcPr>
          <w:p w14:paraId="4CCC611D" w14:textId="77777777" w:rsidR="00660C0E" w:rsidRPr="008D3713" w:rsidRDefault="00660C0E" w:rsidP="003A02B5">
            <w:pPr>
              <w:contextualSpacing/>
              <w:jc w:val="center"/>
              <w:rPr>
                <w:rFonts w:ascii="Times New Roman" w:hAnsi="Times New Roman" w:cs="Times New Roman"/>
                <w:sz w:val="24"/>
                <w:szCs w:val="24"/>
              </w:rPr>
            </w:pPr>
            <w:r w:rsidRPr="008D3713">
              <w:rPr>
                <w:rFonts w:ascii="Times New Roman" w:hAnsi="Times New Roman" w:cs="Times New Roman"/>
                <w:sz w:val="24"/>
                <w:szCs w:val="24"/>
              </w:rPr>
              <w:t>4</w:t>
            </w:r>
          </w:p>
        </w:tc>
        <w:tc>
          <w:tcPr>
            <w:tcW w:w="668" w:type="dxa"/>
            <w:vAlign w:val="center"/>
          </w:tcPr>
          <w:p w14:paraId="57B67F42" w14:textId="77777777" w:rsidR="00660C0E" w:rsidRPr="008D3713" w:rsidRDefault="00660C0E" w:rsidP="003A02B5">
            <w:pPr>
              <w:contextualSpacing/>
              <w:jc w:val="center"/>
              <w:rPr>
                <w:rFonts w:ascii="Times New Roman" w:hAnsi="Times New Roman" w:cs="Times New Roman"/>
                <w:sz w:val="24"/>
                <w:szCs w:val="24"/>
              </w:rPr>
            </w:pPr>
            <w:r w:rsidRPr="008D3713">
              <w:rPr>
                <w:rFonts w:ascii="Times New Roman" w:hAnsi="Times New Roman" w:cs="Times New Roman"/>
                <w:sz w:val="24"/>
                <w:szCs w:val="24"/>
              </w:rPr>
              <w:t>3,9</w:t>
            </w:r>
          </w:p>
        </w:tc>
        <w:tc>
          <w:tcPr>
            <w:tcW w:w="667" w:type="dxa"/>
            <w:vAlign w:val="center"/>
          </w:tcPr>
          <w:p w14:paraId="0F3CEC22" w14:textId="77777777" w:rsidR="00660C0E" w:rsidRPr="008D3713" w:rsidRDefault="00660C0E" w:rsidP="003A02B5">
            <w:pPr>
              <w:ind w:lef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4,8</w:t>
            </w:r>
          </w:p>
        </w:tc>
        <w:tc>
          <w:tcPr>
            <w:tcW w:w="668" w:type="dxa"/>
            <w:vAlign w:val="center"/>
          </w:tcPr>
          <w:p w14:paraId="2F3B9012" w14:textId="77777777" w:rsidR="00660C0E" w:rsidRPr="008D3713" w:rsidRDefault="00660C0E" w:rsidP="003A02B5">
            <w:pPr>
              <w:ind w:lef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w:t>
            </w:r>
          </w:p>
        </w:tc>
      </w:tr>
      <w:tr w:rsidR="00660C0E" w:rsidRPr="008D3713" w14:paraId="4157CB6E" w14:textId="77777777" w:rsidTr="00660C0E">
        <w:tblPrEx>
          <w:tblCellMar>
            <w:right w:w="28" w:type="dxa"/>
          </w:tblCellMar>
        </w:tblPrEx>
        <w:trPr>
          <w:gridAfter w:val="1"/>
          <w:wAfter w:w="15" w:type="dxa"/>
        </w:trPr>
        <w:tc>
          <w:tcPr>
            <w:tcW w:w="1696" w:type="dxa"/>
            <w:vAlign w:val="center"/>
          </w:tcPr>
          <w:p w14:paraId="3C47364D" w14:textId="77777777" w:rsidR="00660C0E" w:rsidRPr="008D3713" w:rsidRDefault="00660C0E" w:rsidP="003A02B5">
            <w:pPr>
              <w:ind w:right="-120"/>
              <w:contextualSpacing/>
              <w:rPr>
                <w:rFonts w:ascii="Times New Roman" w:hAnsi="Times New Roman" w:cs="Times New Roman"/>
                <w:sz w:val="24"/>
                <w:szCs w:val="24"/>
              </w:rPr>
            </w:pPr>
            <w:r w:rsidRPr="008D3713">
              <w:rPr>
                <w:rFonts w:ascii="Times New Roman" w:hAnsi="Times New Roman" w:cs="Times New Roman"/>
                <w:sz w:val="24"/>
                <w:szCs w:val="24"/>
              </w:rPr>
              <w:t>Итого</w:t>
            </w:r>
          </w:p>
        </w:tc>
        <w:tc>
          <w:tcPr>
            <w:tcW w:w="856" w:type="dxa"/>
            <w:vAlign w:val="center"/>
          </w:tcPr>
          <w:p w14:paraId="12FAF90C" w14:textId="77777777" w:rsidR="00660C0E" w:rsidRPr="008D3713" w:rsidRDefault="00660C0E" w:rsidP="003A02B5">
            <w:pPr>
              <w:ind w:left="-95"/>
              <w:contextualSpacing/>
              <w:jc w:val="center"/>
              <w:rPr>
                <w:rFonts w:ascii="Times New Roman" w:hAnsi="Times New Roman" w:cs="Times New Roman"/>
                <w:sz w:val="24"/>
                <w:szCs w:val="24"/>
              </w:rPr>
            </w:pPr>
            <w:r w:rsidRPr="008D3713">
              <w:rPr>
                <w:rFonts w:ascii="Times New Roman" w:hAnsi="Times New Roman" w:cs="Times New Roman"/>
                <w:sz w:val="24"/>
                <w:szCs w:val="24"/>
              </w:rPr>
              <w:t>77 321,3</w:t>
            </w:r>
          </w:p>
        </w:tc>
        <w:tc>
          <w:tcPr>
            <w:tcW w:w="992" w:type="dxa"/>
            <w:vAlign w:val="center"/>
          </w:tcPr>
          <w:p w14:paraId="4131095E" w14:textId="77777777" w:rsidR="00660C0E" w:rsidRPr="008D3713" w:rsidRDefault="00660C0E" w:rsidP="003A02B5">
            <w:pPr>
              <w:ind w:left="-108"/>
              <w:contextualSpacing/>
              <w:jc w:val="center"/>
              <w:rPr>
                <w:rFonts w:ascii="Times New Roman" w:hAnsi="Times New Roman" w:cs="Times New Roman"/>
                <w:sz w:val="24"/>
                <w:szCs w:val="24"/>
              </w:rPr>
            </w:pPr>
            <w:r w:rsidRPr="008D3713">
              <w:rPr>
                <w:rFonts w:ascii="Times New Roman" w:hAnsi="Times New Roman" w:cs="Times New Roman"/>
                <w:sz w:val="24"/>
                <w:szCs w:val="24"/>
              </w:rPr>
              <w:t>76 658,6</w:t>
            </w:r>
          </w:p>
        </w:tc>
        <w:tc>
          <w:tcPr>
            <w:tcW w:w="993" w:type="dxa"/>
            <w:vAlign w:val="center"/>
          </w:tcPr>
          <w:p w14:paraId="114123FB" w14:textId="77777777" w:rsidR="00660C0E" w:rsidRPr="008D3713" w:rsidRDefault="00660C0E" w:rsidP="003A02B5">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77 134,1</w:t>
            </w:r>
          </w:p>
        </w:tc>
        <w:tc>
          <w:tcPr>
            <w:tcW w:w="990" w:type="dxa"/>
            <w:vAlign w:val="center"/>
          </w:tcPr>
          <w:p w14:paraId="0B0E1CF1" w14:textId="77777777" w:rsidR="00660C0E" w:rsidRPr="008D3713" w:rsidRDefault="00660C0E" w:rsidP="003A02B5">
            <w:pPr>
              <w:ind w:left="-108" w:righ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77 923,0</w:t>
            </w:r>
          </w:p>
        </w:tc>
        <w:tc>
          <w:tcPr>
            <w:tcW w:w="815" w:type="dxa"/>
            <w:vAlign w:val="center"/>
          </w:tcPr>
          <w:p w14:paraId="37790B57" w14:textId="77777777" w:rsidR="00660C0E" w:rsidRPr="008D3713" w:rsidRDefault="00660C0E" w:rsidP="003A02B5">
            <w:pPr>
              <w:ind w:left="-108" w:righ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80729,5</w:t>
            </w:r>
          </w:p>
        </w:tc>
        <w:tc>
          <w:tcPr>
            <w:tcW w:w="676" w:type="dxa"/>
            <w:vAlign w:val="center"/>
          </w:tcPr>
          <w:p w14:paraId="39B4CE84" w14:textId="77777777" w:rsidR="00660C0E" w:rsidRPr="008D3713" w:rsidRDefault="00660C0E" w:rsidP="003A02B5">
            <w:pPr>
              <w:ind w:left="-82"/>
              <w:contextualSpacing/>
              <w:jc w:val="center"/>
              <w:rPr>
                <w:rFonts w:ascii="Times New Roman" w:hAnsi="Times New Roman" w:cs="Times New Roman"/>
                <w:sz w:val="24"/>
                <w:szCs w:val="24"/>
              </w:rPr>
            </w:pPr>
            <w:r w:rsidRPr="008D3713">
              <w:rPr>
                <w:rFonts w:ascii="Times New Roman" w:hAnsi="Times New Roman" w:cs="Times New Roman"/>
                <w:sz w:val="24"/>
                <w:szCs w:val="24"/>
              </w:rPr>
              <w:t>100,00</w:t>
            </w:r>
          </w:p>
        </w:tc>
        <w:tc>
          <w:tcPr>
            <w:tcW w:w="665" w:type="dxa"/>
            <w:vAlign w:val="center"/>
          </w:tcPr>
          <w:p w14:paraId="6863637C" w14:textId="77777777" w:rsidR="00660C0E" w:rsidRPr="008D3713" w:rsidRDefault="00660C0E" w:rsidP="003A02B5">
            <w:pPr>
              <w:contextualSpacing/>
              <w:jc w:val="center"/>
              <w:rPr>
                <w:rFonts w:ascii="Times New Roman" w:hAnsi="Times New Roman" w:cs="Times New Roman"/>
                <w:sz w:val="24"/>
                <w:szCs w:val="24"/>
              </w:rPr>
            </w:pPr>
            <w:r w:rsidRPr="008D3713">
              <w:rPr>
                <w:rFonts w:ascii="Times New Roman" w:hAnsi="Times New Roman" w:cs="Times New Roman"/>
                <w:sz w:val="24"/>
                <w:szCs w:val="24"/>
              </w:rPr>
              <w:t>100</w:t>
            </w:r>
          </w:p>
        </w:tc>
        <w:tc>
          <w:tcPr>
            <w:tcW w:w="668" w:type="dxa"/>
            <w:vAlign w:val="center"/>
          </w:tcPr>
          <w:p w14:paraId="47EC7B77" w14:textId="77777777" w:rsidR="00660C0E" w:rsidRPr="008D3713" w:rsidRDefault="00660C0E" w:rsidP="003A02B5">
            <w:pPr>
              <w:contextualSpacing/>
              <w:jc w:val="center"/>
              <w:rPr>
                <w:rFonts w:ascii="Times New Roman" w:hAnsi="Times New Roman" w:cs="Times New Roman"/>
                <w:sz w:val="24"/>
                <w:szCs w:val="24"/>
              </w:rPr>
            </w:pPr>
            <w:r w:rsidRPr="008D3713">
              <w:rPr>
                <w:rFonts w:ascii="Times New Roman" w:hAnsi="Times New Roman" w:cs="Times New Roman"/>
                <w:sz w:val="24"/>
                <w:szCs w:val="24"/>
              </w:rPr>
              <w:t>100</w:t>
            </w:r>
          </w:p>
        </w:tc>
        <w:tc>
          <w:tcPr>
            <w:tcW w:w="667" w:type="dxa"/>
            <w:vAlign w:val="center"/>
          </w:tcPr>
          <w:p w14:paraId="564961E4" w14:textId="77777777" w:rsidR="00660C0E" w:rsidRPr="008D3713" w:rsidRDefault="00660C0E" w:rsidP="003A02B5">
            <w:pPr>
              <w:ind w:lef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100</w:t>
            </w:r>
          </w:p>
        </w:tc>
        <w:tc>
          <w:tcPr>
            <w:tcW w:w="668" w:type="dxa"/>
            <w:vAlign w:val="center"/>
          </w:tcPr>
          <w:p w14:paraId="583D439D" w14:textId="77777777" w:rsidR="00660C0E" w:rsidRPr="008D3713" w:rsidRDefault="00660C0E" w:rsidP="003A02B5">
            <w:pPr>
              <w:ind w:lef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100</w:t>
            </w:r>
          </w:p>
        </w:tc>
      </w:tr>
    </w:tbl>
    <w:p w14:paraId="04C993C0" w14:textId="77777777" w:rsidR="003920C6" w:rsidRPr="008D3713" w:rsidRDefault="003920C6" w:rsidP="003D5E62">
      <w:pPr>
        <w:spacing w:after="0" w:line="360" w:lineRule="auto"/>
        <w:rPr>
          <w:rFonts w:ascii="Times New Roman" w:hAnsi="Times New Roman" w:cs="Times New Roman"/>
          <w:sz w:val="28"/>
          <w:szCs w:val="28"/>
        </w:rPr>
      </w:pPr>
    </w:p>
    <w:p w14:paraId="4435D4D6" w14:textId="5766B5AA" w:rsidR="00DE7D8F" w:rsidRPr="008D3713" w:rsidRDefault="00D362E3" w:rsidP="003D5E62">
      <w:pPr>
        <w:spacing w:after="0" w:line="360" w:lineRule="auto"/>
        <w:ind w:firstLine="709"/>
        <w:jc w:val="both"/>
        <w:rPr>
          <w:rFonts w:ascii="Times New Roman" w:hAnsi="Times New Roman" w:cs="Times New Roman"/>
          <w:sz w:val="28"/>
          <w:szCs w:val="28"/>
        </w:rPr>
      </w:pPr>
      <w:r w:rsidRPr="008D3713">
        <w:rPr>
          <w:rFonts w:ascii="Times New Roman" w:hAnsi="Times New Roman" w:cs="Times New Roman"/>
          <w:sz w:val="28"/>
          <w:szCs w:val="28"/>
        </w:rPr>
        <w:t xml:space="preserve">В состав основных средств Смоленского </w:t>
      </w:r>
      <w:r w:rsidR="00E5255E" w:rsidRPr="008D3713">
        <w:rPr>
          <w:rFonts w:ascii="Times New Roman" w:hAnsi="Times New Roman" w:cs="Times New Roman"/>
          <w:sz w:val="28"/>
          <w:szCs w:val="28"/>
        </w:rPr>
        <w:t xml:space="preserve">филиала РЭУ им. </w:t>
      </w:r>
      <w:proofErr w:type="gramStart"/>
      <w:r w:rsidR="00E5255E" w:rsidRPr="008D3713">
        <w:rPr>
          <w:rFonts w:ascii="Times New Roman" w:hAnsi="Times New Roman" w:cs="Times New Roman"/>
          <w:sz w:val="28"/>
          <w:szCs w:val="28"/>
        </w:rPr>
        <w:t>Г.В</w:t>
      </w:r>
      <w:proofErr w:type="gramEnd"/>
      <w:r w:rsidR="00E5255E" w:rsidRPr="008D3713">
        <w:rPr>
          <w:rFonts w:ascii="Times New Roman" w:hAnsi="Times New Roman" w:cs="Times New Roman"/>
          <w:sz w:val="28"/>
          <w:szCs w:val="28"/>
        </w:rPr>
        <w:t xml:space="preserve"> Плеханова </w:t>
      </w:r>
      <w:r w:rsidR="006B33C5" w:rsidRPr="008D3713">
        <w:rPr>
          <w:rFonts w:ascii="Times New Roman" w:hAnsi="Times New Roman" w:cs="Times New Roman"/>
          <w:sz w:val="28"/>
          <w:szCs w:val="28"/>
        </w:rPr>
        <w:t xml:space="preserve">включают в себя следующее: </w:t>
      </w:r>
      <w:r w:rsidR="00DE57E9" w:rsidRPr="008D3713">
        <w:rPr>
          <w:rFonts w:ascii="Times New Roman" w:hAnsi="Times New Roman" w:cs="Times New Roman"/>
          <w:sz w:val="28"/>
          <w:szCs w:val="28"/>
        </w:rPr>
        <w:t>здания,</w:t>
      </w:r>
      <w:r w:rsidRPr="008D3713">
        <w:rPr>
          <w:rFonts w:ascii="Times New Roman" w:hAnsi="Times New Roman" w:cs="Times New Roman"/>
          <w:sz w:val="28"/>
          <w:szCs w:val="28"/>
        </w:rPr>
        <w:t xml:space="preserve"> </w:t>
      </w:r>
      <w:r w:rsidR="00DE57E9" w:rsidRPr="008D3713">
        <w:rPr>
          <w:rFonts w:ascii="Times New Roman" w:hAnsi="Times New Roman" w:cs="Times New Roman"/>
          <w:sz w:val="28"/>
          <w:szCs w:val="28"/>
        </w:rPr>
        <w:t>машины</w:t>
      </w:r>
      <w:r w:rsidR="006B33C5" w:rsidRPr="008D3713">
        <w:rPr>
          <w:rFonts w:ascii="Times New Roman" w:hAnsi="Times New Roman" w:cs="Times New Roman"/>
          <w:sz w:val="28"/>
          <w:szCs w:val="28"/>
        </w:rPr>
        <w:t>, оборудование</w:t>
      </w:r>
      <w:r w:rsidR="00E5255E" w:rsidRPr="008D3713">
        <w:rPr>
          <w:rFonts w:ascii="Times New Roman" w:hAnsi="Times New Roman" w:cs="Times New Roman"/>
          <w:sz w:val="28"/>
          <w:szCs w:val="28"/>
        </w:rPr>
        <w:t>, транспортные средства, инвентарь</w:t>
      </w:r>
      <w:r w:rsidR="009745E0" w:rsidRPr="008D3713">
        <w:rPr>
          <w:rFonts w:ascii="Times New Roman" w:hAnsi="Times New Roman" w:cs="Times New Roman"/>
          <w:sz w:val="28"/>
          <w:szCs w:val="28"/>
        </w:rPr>
        <w:t xml:space="preserve">, земельные участки и другие виды. </w:t>
      </w:r>
    </w:p>
    <w:p w14:paraId="6032F666" w14:textId="6907099B" w:rsidR="00DE7D8F" w:rsidRPr="008D3713" w:rsidRDefault="009745E0" w:rsidP="003D5E62">
      <w:pPr>
        <w:spacing w:after="0" w:line="360" w:lineRule="auto"/>
        <w:ind w:firstLine="709"/>
        <w:jc w:val="both"/>
        <w:rPr>
          <w:rFonts w:ascii="Times New Roman" w:hAnsi="Times New Roman" w:cs="Times New Roman"/>
          <w:sz w:val="28"/>
          <w:szCs w:val="28"/>
        </w:rPr>
      </w:pPr>
      <w:r w:rsidRPr="008D3713">
        <w:rPr>
          <w:rFonts w:ascii="Times New Roman" w:hAnsi="Times New Roman" w:cs="Times New Roman"/>
          <w:sz w:val="28"/>
          <w:szCs w:val="28"/>
        </w:rPr>
        <w:t>Сумма зданий, сооружений и передаточных устройств в</w:t>
      </w:r>
      <w:r w:rsidR="004C4747" w:rsidRPr="008D3713">
        <w:rPr>
          <w:rFonts w:ascii="Times New Roman" w:hAnsi="Times New Roman" w:cs="Times New Roman"/>
          <w:sz w:val="28"/>
          <w:szCs w:val="28"/>
        </w:rPr>
        <w:t xml:space="preserve"> 2015 году составила 27 406 тысяч</w:t>
      </w:r>
      <w:r w:rsidRPr="008D3713">
        <w:rPr>
          <w:rFonts w:ascii="Times New Roman" w:hAnsi="Times New Roman" w:cs="Times New Roman"/>
          <w:sz w:val="28"/>
          <w:szCs w:val="28"/>
        </w:rPr>
        <w:t xml:space="preserve"> </w:t>
      </w:r>
      <w:r w:rsidR="00D362E3" w:rsidRPr="008D3713">
        <w:rPr>
          <w:rFonts w:ascii="Times New Roman" w:hAnsi="Times New Roman" w:cs="Times New Roman"/>
          <w:sz w:val="28"/>
          <w:szCs w:val="28"/>
        </w:rPr>
        <w:t>рублей,</w:t>
      </w:r>
      <w:r w:rsidRPr="008D3713">
        <w:rPr>
          <w:rFonts w:ascii="Times New Roman" w:hAnsi="Times New Roman" w:cs="Times New Roman"/>
          <w:sz w:val="28"/>
          <w:szCs w:val="28"/>
        </w:rPr>
        <w:t xml:space="preserve"> </w:t>
      </w:r>
      <w:r w:rsidR="004C4747" w:rsidRPr="008D3713">
        <w:rPr>
          <w:rFonts w:ascii="Times New Roman" w:hAnsi="Times New Roman" w:cs="Times New Roman"/>
          <w:sz w:val="28"/>
          <w:szCs w:val="28"/>
        </w:rPr>
        <w:t>к 201</w:t>
      </w:r>
      <w:r w:rsidR="00D362E3" w:rsidRPr="008D3713">
        <w:rPr>
          <w:rFonts w:ascii="Times New Roman" w:hAnsi="Times New Roman" w:cs="Times New Roman"/>
          <w:sz w:val="28"/>
          <w:szCs w:val="28"/>
        </w:rPr>
        <w:t>9</w:t>
      </w:r>
      <w:r w:rsidRPr="008D3713">
        <w:rPr>
          <w:rFonts w:ascii="Times New Roman" w:hAnsi="Times New Roman" w:cs="Times New Roman"/>
          <w:sz w:val="28"/>
          <w:szCs w:val="28"/>
        </w:rPr>
        <w:t xml:space="preserve"> году сумма данного вида основных средств увеличилась и составила </w:t>
      </w:r>
      <w:r w:rsidR="00D362E3" w:rsidRPr="008D3713">
        <w:rPr>
          <w:rFonts w:ascii="Times New Roman" w:hAnsi="Times New Roman" w:cs="Times New Roman"/>
          <w:sz w:val="28"/>
          <w:szCs w:val="28"/>
        </w:rPr>
        <w:t xml:space="preserve">27888,2 </w:t>
      </w:r>
      <w:r w:rsidRPr="008D3713">
        <w:rPr>
          <w:rFonts w:ascii="Times New Roman" w:hAnsi="Times New Roman" w:cs="Times New Roman"/>
          <w:sz w:val="28"/>
          <w:szCs w:val="28"/>
        </w:rPr>
        <w:t>тыс</w:t>
      </w:r>
      <w:r w:rsidR="004C4747" w:rsidRPr="008D3713">
        <w:rPr>
          <w:rFonts w:ascii="Times New Roman" w:hAnsi="Times New Roman" w:cs="Times New Roman"/>
          <w:sz w:val="28"/>
          <w:szCs w:val="28"/>
        </w:rPr>
        <w:t>яч</w:t>
      </w:r>
      <w:r w:rsidRPr="008D3713">
        <w:rPr>
          <w:rFonts w:ascii="Times New Roman" w:hAnsi="Times New Roman" w:cs="Times New Roman"/>
          <w:sz w:val="28"/>
          <w:szCs w:val="28"/>
        </w:rPr>
        <w:t xml:space="preserve"> руб</w:t>
      </w:r>
      <w:r w:rsidR="004C4747" w:rsidRPr="008D3713">
        <w:rPr>
          <w:rFonts w:ascii="Times New Roman" w:hAnsi="Times New Roman" w:cs="Times New Roman"/>
          <w:sz w:val="28"/>
          <w:szCs w:val="28"/>
        </w:rPr>
        <w:t>лей</w:t>
      </w:r>
      <w:r w:rsidRPr="008D3713">
        <w:rPr>
          <w:rFonts w:ascii="Times New Roman" w:hAnsi="Times New Roman" w:cs="Times New Roman"/>
          <w:sz w:val="28"/>
          <w:szCs w:val="28"/>
        </w:rPr>
        <w:t>.</w:t>
      </w:r>
      <w:r w:rsidR="004C4747" w:rsidRPr="008D3713">
        <w:rPr>
          <w:rFonts w:ascii="Times New Roman" w:hAnsi="Times New Roman" w:cs="Times New Roman"/>
          <w:sz w:val="28"/>
          <w:szCs w:val="28"/>
        </w:rPr>
        <w:t xml:space="preserve"> </w:t>
      </w:r>
    </w:p>
    <w:p w14:paraId="1E238D09" w14:textId="6013B315" w:rsidR="00DE7D8F" w:rsidRPr="008D3713" w:rsidRDefault="009745E0" w:rsidP="003D5E62">
      <w:pPr>
        <w:spacing w:after="0" w:line="360" w:lineRule="auto"/>
        <w:ind w:firstLine="709"/>
        <w:jc w:val="both"/>
        <w:rPr>
          <w:rFonts w:ascii="Times New Roman" w:hAnsi="Times New Roman" w:cs="Times New Roman"/>
          <w:sz w:val="28"/>
          <w:szCs w:val="28"/>
        </w:rPr>
      </w:pPr>
      <w:r w:rsidRPr="008D3713">
        <w:rPr>
          <w:rFonts w:ascii="Times New Roman" w:hAnsi="Times New Roman" w:cs="Times New Roman"/>
          <w:sz w:val="28"/>
          <w:szCs w:val="28"/>
        </w:rPr>
        <w:t xml:space="preserve">Сумма машин и оборудований </w:t>
      </w:r>
      <w:r w:rsidR="00767420" w:rsidRPr="008D3713">
        <w:rPr>
          <w:rFonts w:ascii="Times New Roman" w:hAnsi="Times New Roman" w:cs="Times New Roman"/>
          <w:sz w:val="28"/>
          <w:szCs w:val="28"/>
        </w:rPr>
        <w:t>в</w:t>
      </w:r>
      <w:r w:rsidRPr="008D3713">
        <w:rPr>
          <w:rFonts w:ascii="Times New Roman" w:hAnsi="Times New Roman" w:cs="Times New Roman"/>
          <w:sz w:val="28"/>
          <w:szCs w:val="28"/>
        </w:rPr>
        <w:t xml:space="preserve"> 201</w:t>
      </w:r>
      <w:r w:rsidR="00767420" w:rsidRPr="008D3713">
        <w:rPr>
          <w:rFonts w:ascii="Times New Roman" w:hAnsi="Times New Roman" w:cs="Times New Roman"/>
          <w:sz w:val="28"/>
          <w:szCs w:val="28"/>
        </w:rPr>
        <w:t>5</w:t>
      </w:r>
      <w:r w:rsidRPr="008D3713">
        <w:rPr>
          <w:rFonts w:ascii="Times New Roman" w:hAnsi="Times New Roman" w:cs="Times New Roman"/>
          <w:sz w:val="28"/>
          <w:szCs w:val="28"/>
        </w:rPr>
        <w:t xml:space="preserve"> году </w:t>
      </w:r>
      <w:r w:rsidR="00767420" w:rsidRPr="008D3713">
        <w:rPr>
          <w:rFonts w:ascii="Times New Roman" w:hAnsi="Times New Roman" w:cs="Times New Roman"/>
          <w:sz w:val="28"/>
          <w:szCs w:val="28"/>
        </w:rPr>
        <w:t xml:space="preserve">- 4 216,2 тысячи рублей, в 2018 </w:t>
      </w:r>
      <w:r w:rsidR="00D362E3" w:rsidRPr="008D3713">
        <w:rPr>
          <w:rFonts w:ascii="Times New Roman" w:hAnsi="Times New Roman" w:cs="Times New Roman"/>
          <w:sz w:val="28"/>
          <w:szCs w:val="28"/>
        </w:rPr>
        <w:t>–</w:t>
      </w:r>
      <w:r w:rsidR="00767420" w:rsidRPr="008D3713">
        <w:rPr>
          <w:rFonts w:ascii="Times New Roman" w:hAnsi="Times New Roman" w:cs="Times New Roman"/>
          <w:sz w:val="28"/>
          <w:szCs w:val="28"/>
        </w:rPr>
        <w:t xml:space="preserve"> </w:t>
      </w:r>
      <w:r w:rsidR="00D362E3" w:rsidRPr="008D3713">
        <w:rPr>
          <w:rFonts w:ascii="Times New Roman" w:hAnsi="Times New Roman" w:cs="Times New Roman"/>
          <w:sz w:val="28"/>
          <w:szCs w:val="28"/>
        </w:rPr>
        <w:t>6703</w:t>
      </w:r>
      <w:r w:rsidR="00D362E3" w:rsidRPr="008D3713">
        <w:rPr>
          <w:rFonts w:ascii="Times New Roman" w:hAnsi="Times New Roman" w:cs="Times New Roman"/>
          <w:sz w:val="24"/>
          <w:szCs w:val="24"/>
        </w:rPr>
        <w:t xml:space="preserve"> </w:t>
      </w:r>
      <w:r w:rsidR="00767420" w:rsidRPr="008D3713">
        <w:rPr>
          <w:rFonts w:ascii="Times New Roman" w:hAnsi="Times New Roman" w:cs="Times New Roman"/>
          <w:sz w:val="28"/>
          <w:szCs w:val="28"/>
        </w:rPr>
        <w:t>тысячи рублей.</w:t>
      </w:r>
      <w:r w:rsidR="00D362E3" w:rsidRPr="008D3713">
        <w:rPr>
          <w:rFonts w:ascii="Times New Roman" w:hAnsi="Times New Roman" w:cs="Times New Roman"/>
          <w:sz w:val="28"/>
          <w:szCs w:val="28"/>
        </w:rPr>
        <w:t xml:space="preserve"> Данный показатель увеличился на 2 486,8 тысячи рублей.</w:t>
      </w:r>
    </w:p>
    <w:p w14:paraId="54E64DE9" w14:textId="166BA3A3" w:rsidR="00DE7D8F" w:rsidRPr="008D3713" w:rsidRDefault="00D362E3" w:rsidP="003D5E62">
      <w:pPr>
        <w:spacing w:after="0" w:line="360" w:lineRule="auto"/>
        <w:ind w:firstLine="709"/>
        <w:jc w:val="both"/>
        <w:rPr>
          <w:rFonts w:ascii="Times New Roman" w:hAnsi="Times New Roman" w:cs="Times New Roman"/>
          <w:sz w:val="28"/>
          <w:szCs w:val="28"/>
        </w:rPr>
      </w:pPr>
      <w:r w:rsidRPr="008D3713">
        <w:rPr>
          <w:rFonts w:ascii="Times New Roman" w:hAnsi="Times New Roman" w:cs="Times New Roman"/>
          <w:sz w:val="28"/>
          <w:szCs w:val="28"/>
        </w:rPr>
        <w:t>Данные за транспортных средства</w:t>
      </w:r>
      <w:r w:rsidR="00DE7D8F" w:rsidRPr="008D3713">
        <w:rPr>
          <w:rFonts w:ascii="Times New Roman" w:hAnsi="Times New Roman" w:cs="Times New Roman"/>
          <w:sz w:val="28"/>
          <w:szCs w:val="28"/>
        </w:rPr>
        <w:t xml:space="preserve">, а также суммы земельных участков </w:t>
      </w:r>
      <w:r w:rsidRPr="008D3713">
        <w:rPr>
          <w:rFonts w:ascii="Times New Roman" w:hAnsi="Times New Roman" w:cs="Times New Roman"/>
          <w:sz w:val="28"/>
          <w:szCs w:val="28"/>
        </w:rPr>
        <w:t>за рассматриваемый период</w:t>
      </w:r>
      <w:r w:rsidR="00767420" w:rsidRPr="008D3713">
        <w:rPr>
          <w:rFonts w:ascii="Times New Roman" w:hAnsi="Times New Roman" w:cs="Times New Roman"/>
          <w:sz w:val="28"/>
          <w:szCs w:val="28"/>
        </w:rPr>
        <w:t xml:space="preserve"> </w:t>
      </w:r>
      <w:r w:rsidR="00DE7D8F" w:rsidRPr="008D3713">
        <w:rPr>
          <w:rFonts w:ascii="Times New Roman" w:hAnsi="Times New Roman" w:cs="Times New Roman"/>
          <w:sz w:val="28"/>
          <w:szCs w:val="28"/>
        </w:rPr>
        <w:t>остались неизменны</w:t>
      </w:r>
      <w:r w:rsidR="00767420" w:rsidRPr="008D3713">
        <w:rPr>
          <w:rFonts w:ascii="Times New Roman" w:hAnsi="Times New Roman" w:cs="Times New Roman"/>
          <w:sz w:val="28"/>
          <w:szCs w:val="28"/>
        </w:rPr>
        <w:t xml:space="preserve">, удельный вес </w:t>
      </w:r>
      <w:r w:rsidR="00DE7D8F" w:rsidRPr="008D3713">
        <w:rPr>
          <w:rFonts w:ascii="Times New Roman" w:hAnsi="Times New Roman" w:cs="Times New Roman"/>
          <w:sz w:val="28"/>
          <w:szCs w:val="28"/>
        </w:rPr>
        <w:t>первого</w:t>
      </w:r>
      <w:r w:rsidR="00767420" w:rsidRPr="008D3713">
        <w:rPr>
          <w:rFonts w:ascii="Times New Roman" w:hAnsi="Times New Roman" w:cs="Times New Roman"/>
          <w:sz w:val="28"/>
          <w:szCs w:val="28"/>
        </w:rPr>
        <w:t xml:space="preserve"> показателя вырос на 0,01%</w:t>
      </w:r>
      <w:r w:rsidR="00DE7D8F" w:rsidRPr="008D3713">
        <w:rPr>
          <w:rFonts w:ascii="Times New Roman" w:hAnsi="Times New Roman" w:cs="Times New Roman"/>
          <w:sz w:val="28"/>
          <w:szCs w:val="28"/>
        </w:rPr>
        <w:t>, второго показателя уменьшился на 0,37%</w:t>
      </w:r>
      <w:r w:rsidR="00767420" w:rsidRPr="008D3713">
        <w:rPr>
          <w:rFonts w:ascii="Times New Roman" w:hAnsi="Times New Roman" w:cs="Times New Roman"/>
          <w:sz w:val="28"/>
          <w:szCs w:val="28"/>
        </w:rPr>
        <w:t xml:space="preserve">.  </w:t>
      </w:r>
    </w:p>
    <w:p w14:paraId="2247D3F7" w14:textId="2BF06AB7" w:rsidR="00DE7D8F" w:rsidRPr="008D3713" w:rsidRDefault="00767420" w:rsidP="003D5E62">
      <w:pPr>
        <w:spacing w:after="0" w:line="360" w:lineRule="auto"/>
        <w:ind w:firstLine="709"/>
        <w:jc w:val="both"/>
        <w:rPr>
          <w:rFonts w:ascii="Times New Roman" w:hAnsi="Times New Roman" w:cs="Times New Roman"/>
          <w:sz w:val="28"/>
          <w:szCs w:val="28"/>
        </w:rPr>
      </w:pPr>
      <w:r w:rsidRPr="008D3713">
        <w:rPr>
          <w:rFonts w:ascii="Times New Roman" w:hAnsi="Times New Roman" w:cs="Times New Roman"/>
          <w:sz w:val="28"/>
          <w:szCs w:val="28"/>
        </w:rPr>
        <w:lastRenderedPageBreak/>
        <w:t>Сумма такого показателя как производственный и хозяйственный инвентарь в 201</w:t>
      </w:r>
      <w:r w:rsidR="00D362E3" w:rsidRPr="008D3713">
        <w:rPr>
          <w:rFonts w:ascii="Times New Roman" w:hAnsi="Times New Roman" w:cs="Times New Roman"/>
          <w:sz w:val="28"/>
          <w:szCs w:val="28"/>
        </w:rPr>
        <w:t>9</w:t>
      </w:r>
      <w:r w:rsidRPr="008D3713">
        <w:rPr>
          <w:rFonts w:ascii="Times New Roman" w:hAnsi="Times New Roman" w:cs="Times New Roman"/>
          <w:sz w:val="28"/>
          <w:szCs w:val="28"/>
        </w:rPr>
        <w:t xml:space="preserve"> году </w:t>
      </w:r>
      <w:r w:rsidR="00131CFC">
        <w:rPr>
          <w:rFonts w:ascii="Times New Roman" w:hAnsi="Times New Roman" w:cs="Times New Roman"/>
          <w:sz w:val="28"/>
          <w:szCs w:val="28"/>
        </w:rPr>
        <w:t>–</w:t>
      </w:r>
      <w:r w:rsidRPr="008D3713">
        <w:rPr>
          <w:rFonts w:ascii="Times New Roman" w:hAnsi="Times New Roman" w:cs="Times New Roman"/>
          <w:sz w:val="28"/>
          <w:szCs w:val="28"/>
        </w:rPr>
        <w:t xml:space="preserve"> </w:t>
      </w:r>
      <w:r w:rsidR="00D362E3" w:rsidRPr="008D3713">
        <w:rPr>
          <w:rFonts w:ascii="Times New Roman" w:hAnsi="Times New Roman" w:cs="Times New Roman"/>
          <w:sz w:val="28"/>
          <w:szCs w:val="28"/>
        </w:rPr>
        <w:t>4725</w:t>
      </w:r>
      <w:r w:rsidR="00131CFC">
        <w:rPr>
          <w:rFonts w:ascii="Times New Roman" w:hAnsi="Times New Roman" w:cs="Times New Roman"/>
          <w:sz w:val="28"/>
          <w:szCs w:val="28"/>
        </w:rPr>
        <w:t>,</w:t>
      </w:r>
      <w:r w:rsidR="00D362E3" w:rsidRPr="008D3713">
        <w:rPr>
          <w:rFonts w:ascii="Times New Roman" w:hAnsi="Times New Roman" w:cs="Times New Roman"/>
          <w:sz w:val="28"/>
          <w:szCs w:val="28"/>
        </w:rPr>
        <w:t>4</w:t>
      </w:r>
      <w:r w:rsidRPr="008D3713">
        <w:rPr>
          <w:rFonts w:ascii="Times New Roman" w:hAnsi="Times New Roman" w:cs="Times New Roman"/>
          <w:sz w:val="28"/>
          <w:szCs w:val="28"/>
        </w:rPr>
        <w:t xml:space="preserve"> тысяч рублей, что больше показателя 2015 года на </w:t>
      </w:r>
      <w:r w:rsidR="00D362E3" w:rsidRPr="008D3713">
        <w:rPr>
          <w:rFonts w:ascii="Times New Roman" w:hAnsi="Times New Roman" w:cs="Times New Roman"/>
          <w:sz w:val="28"/>
          <w:szCs w:val="28"/>
        </w:rPr>
        <w:t>3 290,8</w:t>
      </w:r>
      <w:r w:rsidRPr="008D3713">
        <w:rPr>
          <w:rFonts w:ascii="Times New Roman" w:hAnsi="Times New Roman" w:cs="Times New Roman"/>
          <w:sz w:val="28"/>
          <w:szCs w:val="28"/>
        </w:rPr>
        <w:t xml:space="preserve"> тысяч рублей. </w:t>
      </w:r>
    </w:p>
    <w:p w14:paraId="389B68EC" w14:textId="40176F14" w:rsidR="00DE7D8F" w:rsidRPr="008D3713" w:rsidRDefault="00E32227" w:rsidP="003D5E62">
      <w:pPr>
        <w:spacing w:after="0" w:line="360" w:lineRule="auto"/>
        <w:ind w:firstLine="709"/>
        <w:jc w:val="both"/>
        <w:rPr>
          <w:rFonts w:ascii="Times New Roman" w:hAnsi="Times New Roman" w:cs="Times New Roman"/>
          <w:sz w:val="28"/>
          <w:szCs w:val="28"/>
        </w:rPr>
      </w:pPr>
      <w:r w:rsidRPr="008D3713">
        <w:rPr>
          <w:rFonts w:ascii="Times New Roman" w:hAnsi="Times New Roman" w:cs="Times New Roman"/>
          <w:sz w:val="28"/>
          <w:szCs w:val="28"/>
        </w:rPr>
        <w:t>Другие виды основных средств</w:t>
      </w:r>
      <w:r w:rsidR="00DE7D8F" w:rsidRPr="008D3713">
        <w:rPr>
          <w:rFonts w:ascii="Times New Roman" w:hAnsi="Times New Roman" w:cs="Times New Roman"/>
          <w:sz w:val="28"/>
          <w:szCs w:val="28"/>
        </w:rPr>
        <w:t xml:space="preserve"> </w:t>
      </w:r>
      <w:r w:rsidRPr="008D3713">
        <w:rPr>
          <w:rFonts w:ascii="Times New Roman" w:hAnsi="Times New Roman" w:cs="Times New Roman"/>
          <w:sz w:val="28"/>
          <w:szCs w:val="28"/>
        </w:rPr>
        <w:t>испытали</w:t>
      </w:r>
      <w:r w:rsidR="00DE7D8F" w:rsidRPr="008D3713">
        <w:rPr>
          <w:rFonts w:ascii="Times New Roman" w:hAnsi="Times New Roman" w:cs="Times New Roman"/>
          <w:sz w:val="28"/>
          <w:szCs w:val="28"/>
        </w:rPr>
        <w:t xml:space="preserve"> изменения в отрицательную сторону, несмотря на то, что в 2015 году показатель составил 4 397,7 тысяч рублей</w:t>
      </w:r>
      <w:r w:rsidRPr="008D3713">
        <w:rPr>
          <w:rFonts w:ascii="Times New Roman" w:hAnsi="Times New Roman" w:cs="Times New Roman"/>
          <w:sz w:val="28"/>
          <w:szCs w:val="28"/>
        </w:rPr>
        <w:t xml:space="preserve"> что является максимальным показателем в рассматриваемом промежутке , а</w:t>
      </w:r>
      <w:r w:rsidR="00DE7D8F" w:rsidRPr="008D3713">
        <w:rPr>
          <w:rFonts w:ascii="Times New Roman" w:hAnsi="Times New Roman" w:cs="Times New Roman"/>
          <w:sz w:val="28"/>
          <w:szCs w:val="28"/>
        </w:rPr>
        <w:t xml:space="preserve"> в 2016 и 2017 годах показатель оставался на уровне 3 041,3 тысячи рублей, а в 2018 году повысился до 3 752,4 тысяч рублей.   </w:t>
      </w:r>
    </w:p>
    <w:p w14:paraId="4C1F47A1" w14:textId="18922C05" w:rsidR="00DE7D8F" w:rsidRPr="008D3713" w:rsidRDefault="00D31817" w:rsidP="003D5E62">
      <w:pPr>
        <w:spacing w:after="0" w:line="360" w:lineRule="auto"/>
        <w:ind w:firstLine="709"/>
        <w:jc w:val="both"/>
        <w:rPr>
          <w:rFonts w:ascii="Times New Roman" w:hAnsi="Times New Roman" w:cs="Times New Roman"/>
          <w:sz w:val="28"/>
          <w:szCs w:val="28"/>
        </w:rPr>
      </w:pPr>
      <w:r w:rsidRPr="008D3713">
        <w:rPr>
          <w:rFonts w:ascii="Times New Roman" w:hAnsi="Times New Roman" w:cs="Times New Roman"/>
          <w:sz w:val="28"/>
          <w:szCs w:val="28"/>
        </w:rPr>
        <w:t>Обеспеченность</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основными</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средствами</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производства</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орг</w:t>
      </w:r>
      <w:r w:rsidR="00A029EA" w:rsidRPr="008D3713">
        <w:rPr>
          <w:rFonts w:ascii="Times New Roman" w:hAnsi="Times New Roman" w:cs="Times New Roman"/>
          <w:sz w:val="28"/>
          <w:szCs w:val="28"/>
        </w:rPr>
        <w:t>анизации</w:t>
      </w:r>
      <w:r w:rsidR="008468A3" w:rsidRPr="008D3713">
        <w:rPr>
          <w:rFonts w:ascii="Times New Roman" w:hAnsi="Times New Roman" w:cs="Times New Roman"/>
          <w:sz w:val="28"/>
          <w:szCs w:val="28"/>
        </w:rPr>
        <w:t xml:space="preserve"> </w:t>
      </w:r>
      <w:r w:rsidR="00A029EA" w:rsidRPr="008D3713">
        <w:rPr>
          <w:rFonts w:ascii="Times New Roman" w:hAnsi="Times New Roman" w:cs="Times New Roman"/>
          <w:sz w:val="28"/>
          <w:szCs w:val="28"/>
        </w:rPr>
        <w:t>представлена</w:t>
      </w:r>
      <w:r w:rsidR="008468A3" w:rsidRPr="008D3713">
        <w:rPr>
          <w:rFonts w:ascii="Times New Roman" w:hAnsi="Times New Roman" w:cs="Times New Roman"/>
          <w:sz w:val="28"/>
          <w:szCs w:val="28"/>
        </w:rPr>
        <w:t xml:space="preserve"> </w:t>
      </w:r>
      <w:r w:rsidR="00A029EA" w:rsidRPr="008D3713">
        <w:rPr>
          <w:rFonts w:ascii="Times New Roman" w:hAnsi="Times New Roman" w:cs="Times New Roman"/>
          <w:sz w:val="28"/>
          <w:szCs w:val="28"/>
        </w:rPr>
        <w:t>в</w:t>
      </w:r>
      <w:r w:rsidR="008468A3" w:rsidRPr="008D3713">
        <w:rPr>
          <w:rFonts w:ascii="Times New Roman" w:hAnsi="Times New Roman" w:cs="Times New Roman"/>
          <w:sz w:val="28"/>
          <w:szCs w:val="28"/>
        </w:rPr>
        <w:t xml:space="preserve"> </w:t>
      </w:r>
      <w:r w:rsidR="00A029EA" w:rsidRPr="008D3713">
        <w:rPr>
          <w:rFonts w:ascii="Times New Roman" w:hAnsi="Times New Roman" w:cs="Times New Roman"/>
          <w:sz w:val="28"/>
          <w:szCs w:val="28"/>
        </w:rPr>
        <w:t>таблице</w:t>
      </w:r>
      <w:r w:rsidR="008468A3" w:rsidRPr="008D3713">
        <w:rPr>
          <w:rFonts w:ascii="Times New Roman" w:hAnsi="Times New Roman" w:cs="Times New Roman"/>
          <w:sz w:val="28"/>
          <w:szCs w:val="28"/>
        </w:rPr>
        <w:t xml:space="preserve"> </w:t>
      </w:r>
      <w:r w:rsidR="00E77B0A" w:rsidRPr="008D3713">
        <w:rPr>
          <w:rFonts w:ascii="Times New Roman" w:hAnsi="Times New Roman" w:cs="Times New Roman"/>
          <w:sz w:val="28"/>
          <w:szCs w:val="28"/>
        </w:rPr>
        <w:t>3</w:t>
      </w:r>
      <w:r w:rsidR="00787ADA" w:rsidRPr="008D3713">
        <w:rPr>
          <w:rFonts w:ascii="Times New Roman" w:hAnsi="Times New Roman" w:cs="Times New Roman"/>
          <w:sz w:val="28"/>
          <w:szCs w:val="28"/>
        </w:rPr>
        <w:t>.</w:t>
      </w:r>
    </w:p>
    <w:p w14:paraId="670BD8BB" w14:textId="77777777" w:rsidR="00D31817" w:rsidRPr="008D3713" w:rsidRDefault="00A029EA" w:rsidP="003D5E62">
      <w:pPr>
        <w:spacing w:after="0" w:line="360" w:lineRule="auto"/>
        <w:ind w:firstLine="709"/>
        <w:jc w:val="right"/>
        <w:rPr>
          <w:rFonts w:ascii="Times New Roman" w:hAnsi="Times New Roman" w:cs="Times New Roman"/>
          <w:sz w:val="28"/>
          <w:szCs w:val="28"/>
        </w:rPr>
      </w:pPr>
      <w:r w:rsidRPr="008D3713">
        <w:rPr>
          <w:rFonts w:ascii="Times New Roman" w:hAnsi="Times New Roman" w:cs="Times New Roman"/>
          <w:sz w:val="28"/>
          <w:szCs w:val="28"/>
        </w:rPr>
        <w:t>Таблица</w:t>
      </w:r>
      <w:r w:rsidR="008468A3" w:rsidRPr="008D3713">
        <w:rPr>
          <w:rFonts w:ascii="Times New Roman" w:hAnsi="Times New Roman" w:cs="Times New Roman"/>
          <w:sz w:val="28"/>
          <w:szCs w:val="28"/>
        </w:rPr>
        <w:t xml:space="preserve"> </w:t>
      </w:r>
      <w:r w:rsidR="00E77B0A" w:rsidRPr="008D3713">
        <w:rPr>
          <w:rFonts w:ascii="Times New Roman" w:hAnsi="Times New Roman" w:cs="Times New Roman"/>
          <w:sz w:val="28"/>
          <w:szCs w:val="28"/>
        </w:rPr>
        <w:t>3</w:t>
      </w:r>
    </w:p>
    <w:p w14:paraId="4C8677B1" w14:textId="3BBF3977" w:rsidR="00E77B0A" w:rsidRPr="008D3713" w:rsidRDefault="00E77B0A" w:rsidP="003D5E62">
      <w:pPr>
        <w:spacing w:after="0" w:line="360" w:lineRule="auto"/>
        <w:jc w:val="center"/>
        <w:rPr>
          <w:rFonts w:ascii="Times New Roman" w:hAnsi="Times New Roman" w:cs="Times New Roman"/>
          <w:b/>
          <w:sz w:val="28"/>
          <w:szCs w:val="28"/>
        </w:rPr>
      </w:pPr>
      <w:r w:rsidRPr="008D3713">
        <w:rPr>
          <w:rFonts w:ascii="Times New Roman" w:hAnsi="Times New Roman" w:cs="Times New Roman"/>
          <w:b/>
          <w:sz w:val="28"/>
          <w:szCs w:val="28"/>
        </w:rPr>
        <w:t>Обеспеченность основными средствами Смоленского филиала РЭУ им. Г.В. Плеханова за период 2015-201</w:t>
      </w:r>
      <w:r w:rsidR="00F4487A">
        <w:rPr>
          <w:rFonts w:ascii="Times New Roman" w:hAnsi="Times New Roman" w:cs="Times New Roman"/>
          <w:b/>
          <w:sz w:val="28"/>
          <w:szCs w:val="28"/>
        </w:rPr>
        <w:t>9</w:t>
      </w:r>
      <w:r w:rsidRPr="008D3713">
        <w:rPr>
          <w:rFonts w:ascii="Times New Roman" w:hAnsi="Times New Roman" w:cs="Times New Roman"/>
          <w:b/>
          <w:sz w:val="28"/>
          <w:szCs w:val="28"/>
        </w:rPr>
        <w:t xml:space="preserve"> гг.</w:t>
      </w:r>
    </w:p>
    <w:tbl>
      <w:tblPr>
        <w:tblStyle w:val="a8"/>
        <w:tblW w:w="9356" w:type="dxa"/>
        <w:tblInd w:w="28" w:type="dxa"/>
        <w:tblLayout w:type="fixed"/>
        <w:tblCellMar>
          <w:left w:w="28" w:type="dxa"/>
          <w:right w:w="28" w:type="dxa"/>
        </w:tblCellMar>
        <w:tblLook w:val="04A0" w:firstRow="1" w:lastRow="0" w:firstColumn="1" w:lastColumn="0" w:noHBand="0" w:noVBand="1"/>
      </w:tblPr>
      <w:tblGrid>
        <w:gridCol w:w="1843"/>
        <w:gridCol w:w="851"/>
        <w:gridCol w:w="992"/>
        <w:gridCol w:w="992"/>
        <w:gridCol w:w="992"/>
        <w:gridCol w:w="851"/>
        <w:gridCol w:w="709"/>
        <w:gridCol w:w="708"/>
        <w:gridCol w:w="709"/>
        <w:gridCol w:w="709"/>
      </w:tblGrid>
      <w:tr w:rsidR="006709EC" w:rsidRPr="008D3713" w14:paraId="4BB96E19" w14:textId="77777777" w:rsidTr="00AE7CEF">
        <w:tc>
          <w:tcPr>
            <w:tcW w:w="1843" w:type="dxa"/>
            <w:vAlign w:val="center"/>
          </w:tcPr>
          <w:p w14:paraId="057C02B0" w14:textId="77777777" w:rsidR="00DE57E9" w:rsidRPr="008D3713" w:rsidRDefault="00DE57E9" w:rsidP="00301816">
            <w:pPr>
              <w:jc w:val="center"/>
              <w:rPr>
                <w:rFonts w:ascii="Times New Roman" w:hAnsi="Times New Roman" w:cs="Times New Roman"/>
                <w:sz w:val="24"/>
                <w:szCs w:val="24"/>
              </w:rPr>
            </w:pPr>
            <w:r w:rsidRPr="008D3713">
              <w:rPr>
                <w:rFonts w:ascii="Times New Roman" w:hAnsi="Times New Roman" w:cs="Times New Roman"/>
                <w:sz w:val="24"/>
                <w:szCs w:val="24"/>
              </w:rPr>
              <w:t>Показатели</w:t>
            </w:r>
          </w:p>
        </w:tc>
        <w:tc>
          <w:tcPr>
            <w:tcW w:w="851" w:type="dxa"/>
            <w:vAlign w:val="center"/>
          </w:tcPr>
          <w:p w14:paraId="017FBDC2" w14:textId="77777777" w:rsidR="00DE57E9" w:rsidRPr="008D3713" w:rsidRDefault="00DE57E9"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2015 г.</w:t>
            </w:r>
          </w:p>
        </w:tc>
        <w:tc>
          <w:tcPr>
            <w:tcW w:w="992" w:type="dxa"/>
            <w:vAlign w:val="center"/>
          </w:tcPr>
          <w:p w14:paraId="1C9F6836" w14:textId="77777777" w:rsidR="00DE57E9" w:rsidRPr="008D3713" w:rsidRDefault="00DE57E9"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2016 г.</w:t>
            </w:r>
          </w:p>
        </w:tc>
        <w:tc>
          <w:tcPr>
            <w:tcW w:w="992" w:type="dxa"/>
            <w:vAlign w:val="center"/>
          </w:tcPr>
          <w:p w14:paraId="2A6DA3F4" w14:textId="77777777" w:rsidR="00DE57E9" w:rsidRPr="008D3713" w:rsidRDefault="00DE57E9"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2017 г.</w:t>
            </w:r>
          </w:p>
        </w:tc>
        <w:tc>
          <w:tcPr>
            <w:tcW w:w="992" w:type="dxa"/>
            <w:vAlign w:val="center"/>
          </w:tcPr>
          <w:p w14:paraId="4B379FCB" w14:textId="77777777" w:rsidR="00DE57E9" w:rsidRPr="008D3713" w:rsidRDefault="00DE57E9"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2018 г.</w:t>
            </w:r>
          </w:p>
        </w:tc>
        <w:tc>
          <w:tcPr>
            <w:tcW w:w="851" w:type="dxa"/>
            <w:vAlign w:val="center"/>
          </w:tcPr>
          <w:p w14:paraId="2FFA1044" w14:textId="77777777" w:rsidR="00DE57E9" w:rsidRPr="008D3713" w:rsidRDefault="00DE57E9"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2019 г.</w:t>
            </w:r>
          </w:p>
        </w:tc>
        <w:tc>
          <w:tcPr>
            <w:tcW w:w="709" w:type="dxa"/>
            <w:vAlign w:val="center"/>
          </w:tcPr>
          <w:p w14:paraId="274ED6DF" w14:textId="77777777" w:rsidR="00DE57E9" w:rsidRPr="008D3713" w:rsidRDefault="00DE57E9"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2016 г. в % к 2015 г.</w:t>
            </w:r>
          </w:p>
        </w:tc>
        <w:tc>
          <w:tcPr>
            <w:tcW w:w="708" w:type="dxa"/>
            <w:vAlign w:val="center"/>
          </w:tcPr>
          <w:p w14:paraId="1695FE82" w14:textId="77777777" w:rsidR="00DE57E9" w:rsidRPr="008D3713" w:rsidRDefault="00DE57E9"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2017 г. в % к 2016г.</w:t>
            </w:r>
          </w:p>
        </w:tc>
        <w:tc>
          <w:tcPr>
            <w:tcW w:w="709" w:type="dxa"/>
            <w:vAlign w:val="center"/>
          </w:tcPr>
          <w:p w14:paraId="13517E5F" w14:textId="77777777" w:rsidR="00DE57E9" w:rsidRPr="008D3713" w:rsidRDefault="00DE57E9"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2018 г. в % к 2017г.</w:t>
            </w:r>
          </w:p>
        </w:tc>
        <w:tc>
          <w:tcPr>
            <w:tcW w:w="709" w:type="dxa"/>
            <w:vAlign w:val="center"/>
          </w:tcPr>
          <w:p w14:paraId="3869BE61" w14:textId="78318248" w:rsidR="00DE57E9" w:rsidRPr="008D3713" w:rsidRDefault="005F5F39"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2019 г. в % к 2018г</w:t>
            </w:r>
          </w:p>
        </w:tc>
      </w:tr>
      <w:tr w:rsidR="006709EC" w:rsidRPr="008D3713" w14:paraId="76B397B3" w14:textId="77777777" w:rsidTr="00AE7CEF">
        <w:tc>
          <w:tcPr>
            <w:tcW w:w="1843" w:type="dxa"/>
            <w:vAlign w:val="center"/>
          </w:tcPr>
          <w:p w14:paraId="23C18D46" w14:textId="77777777" w:rsidR="00DE57E9" w:rsidRPr="008D3713" w:rsidRDefault="00DE57E9" w:rsidP="00301816">
            <w:pPr>
              <w:rPr>
                <w:rFonts w:ascii="Times New Roman" w:hAnsi="Times New Roman" w:cs="Times New Roman"/>
                <w:sz w:val="24"/>
                <w:szCs w:val="24"/>
              </w:rPr>
            </w:pPr>
            <w:bookmarkStart w:id="14" w:name="_Hlk47646843"/>
            <w:r w:rsidRPr="008D3713">
              <w:rPr>
                <w:rFonts w:ascii="Times New Roman" w:hAnsi="Times New Roman" w:cs="Times New Roman"/>
                <w:sz w:val="24"/>
                <w:szCs w:val="24"/>
              </w:rPr>
              <w:t>Среднегодовая стоимость основных средств</w:t>
            </w:r>
            <w:bookmarkEnd w:id="14"/>
            <w:r w:rsidRPr="008D3713">
              <w:rPr>
                <w:rFonts w:ascii="Times New Roman" w:hAnsi="Times New Roman" w:cs="Times New Roman"/>
                <w:sz w:val="24"/>
                <w:szCs w:val="24"/>
              </w:rPr>
              <w:t>, тыс. руб.</w:t>
            </w:r>
          </w:p>
        </w:tc>
        <w:tc>
          <w:tcPr>
            <w:tcW w:w="851" w:type="dxa"/>
            <w:vAlign w:val="center"/>
          </w:tcPr>
          <w:p w14:paraId="53558840" w14:textId="77777777" w:rsidR="00DE57E9" w:rsidRPr="008D3713" w:rsidRDefault="00DE57E9"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75 203,3</w:t>
            </w:r>
          </w:p>
        </w:tc>
        <w:tc>
          <w:tcPr>
            <w:tcW w:w="992" w:type="dxa"/>
            <w:vAlign w:val="center"/>
          </w:tcPr>
          <w:p w14:paraId="1358E694" w14:textId="77777777" w:rsidR="00DE57E9" w:rsidRPr="008D3713" w:rsidRDefault="00DE57E9"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76 413,0</w:t>
            </w:r>
          </w:p>
        </w:tc>
        <w:tc>
          <w:tcPr>
            <w:tcW w:w="992" w:type="dxa"/>
            <w:vAlign w:val="center"/>
          </w:tcPr>
          <w:p w14:paraId="549281BF" w14:textId="77777777" w:rsidR="00DE57E9" w:rsidRPr="008D3713" w:rsidRDefault="00DE57E9"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76 896,4</w:t>
            </w:r>
          </w:p>
        </w:tc>
        <w:tc>
          <w:tcPr>
            <w:tcW w:w="992" w:type="dxa"/>
            <w:vAlign w:val="center"/>
          </w:tcPr>
          <w:p w14:paraId="13886F41" w14:textId="77777777" w:rsidR="00DE57E9" w:rsidRPr="008D3713" w:rsidRDefault="00DE57E9" w:rsidP="00301816">
            <w:pPr>
              <w:ind w:left="-108" w:righ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77 528,6</w:t>
            </w:r>
          </w:p>
        </w:tc>
        <w:tc>
          <w:tcPr>
            <w:tcW w:w="851" w:type="dxa"/>
            <w:vAlign w:val="center"/>
          </w:tcPr>
          <w:p w14:paraId="7420D58B" w14:textId="0491DDCF" w:rsidR="00DE57E9" w:rsidRPr="008D3713" w:rsidRDefault="00DE57E9" w:rsidP="00301816">
            <w:pPr>
              <w:ind w:left="-108" w:righ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79326</w:t>
            </w:r>
            <w:r w:rsidR="00704B1E">
              <w:rPr>
                <w:rFonts w:ascii="Times New Roman" w:hAnsi="Times New Roman" w:cs="Times New Roman"/>
                <w:sz w:val="24"/>
                <w:szCs w:val="24"/>
              </w:rPr>
              <w:t>,</w:t>
            </w:r>
            <w:r w:rsidRPr="008D3713">
              <w:rPr>
                <w:rFonts w:ascii="Times New Roman" w:hAnsi="Times New Roman" w:cs="Times New Roman"/>
                <w:sz w:val="24"/>
                <w:szCs w:val="24"/>
                <w:lang w:val="en-US"/>
              </w:rPr>
              <w:t>2</w:t>
            </w:r>
          </w:p>
        </w:tc>
        <w:tc>
          <w:tcPr>
            <w:tcW w:w="709" w:type="dxa"/>
            <w:vAlign w:val="center"/>
          </w:tcPr>
          <w:p w14:paraId="2AAD39E5" w14:textId="77777777" w:rsidR="00DE57E9" w:rsidRPr="008D3713" w:rsidRDefault="00DE57E9"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101,61</w:t>
            </w:r>
          </w:p>
        </w:tc>
        <w:tc>
          <w:tcPr>
            <w:tcW w:w="708" w:type="dxa"/>
            <w:vAlign w:val="center"/>
          </w:tcPr>
          <w:p w14:paraId="5292DE88" w14:textId="77777777" w:rsidR="00DE57E9" w:rsidRPr="008D3713" w:rsidRDefault="00DE57E9"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100,64</w:t>
            </w:r>
          </w:p>
        </w:tc>
        <w:tc>
          <w:tcPr>
            <w:tcW w:w="709" w:type="dxa"/>
            <w:vAlign w:val="center"/>
          </w:tcPr>
          <w:p w14:paraId="676FE72A" w14:textId="77777777" w:rsidR="00DE57E9" w:rsidRPr="008D3713" w:rsidRDefault="00DE57E9"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100,83</w:t>
            </w:r>
          </w:p>
        </w:tc>
        <w:tc>
          <w:tcPr>
            <w:tcW w:w="709" w:type="dxa"/>
            <w:vAlign w:val="center"/>
          </w:tcPr>
          <w:p w14:paraId="4B041557" w14:textId="77777777" w:rsidR="00DE57E9" w:rsidRPr="008D3713" w:rsidRDefault="00DE57E9" w:rsidP="00301816">
            <w:pPr>
              <w:ind w:left="-108" w:righ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102.31</w:t>
            </w:r>
          </w:p>
        </w:tc>
      </w:tr>
      <w:tr w:rsidR="006709EC" w:rsidRPr="008D3713" w14:paraId="2388FCEB" w14:textId="77777777" w:rsidTr="00AE7CEF">
        <w:tc>
          <w:tcPr>
            <w:tcW w:w="1843" w:type="dxa"/>
            <w:vAlign w:val="center"/>
          </w:tcPr>
          <w:p w14:paraId="62CF99D9" w14:textId="77777777" w:rsidR="00DE57E9" w:rsidRPr="008D3713" w:rsidRDefault="00DE57E9" w:rsidP="00301816">
            <w:pPr>
              <w:rPr>
                <w:rFonts w:ascii="Times New Roman" w:hAnsi="Times New Roman" w:cs="Times New Roman"/>
                <w:sz w:val="24"/>
                <w:szCs w:val="24"/>
              </w:rPr>
            </w:pPr>
            <w:r w:rsidRPr="008D3713">
              <w:rPr>
                <w:rFonts w:ascii="Times New Roman" w:hAnsi="Times New Roman" w:cs="Times New Roman"/>
                <w:sz w:val="24"/>
                <w:szCs w:val="24"/>
              </w:rPr>
              <w:t xml:space="preserve">Среднегодовая </w:t>
            </w:r>
            <w:bookmarkStart w:id="15" w:name="_Hlk47647417"/>
            <w:r w:rsidRPr="008D3713">
              <w:rPr>
                <w:rFonts w:ascii="Times New Roman" w:hAnsi="Times New Roman" w:cs="Times New Roman"/>
                <w:sz w:val="24"/>
                <w:szCs w:val="24"/>
              </w:rPr>
              <w:t>численность работников</w:t>
            </w:r>
            <w:bookmarkEnd w:id="15"/>
            <w:r w:rsidRPr="008D3713">
              <w:rPr>
                <w:rFonts w:ascii="Times New Roman" w:hAnsi="Times New Roman" w:cs="Times New Roman"/>
                <w:sz w:val="24"/>
                <w:szCs w:val="24"/>
              </w:rPr>
              <w:t>, чел.</w:t>
            </w:r>
          </w:p>
        </w:tc>
        <w:tc>
          <w:tcPr>
            <w:tcW w:w="851" w:type="dxa"/>
            <w:vAlign w:val="center"/>
          </w:tcPr>
          <w:p w14:paraId="514E025B" w14:textId="77777777" w:rsidR="00DE57E9" w:rsidRPr="008D3713" w:rsidRDefault="00DE57E9"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111</w:t>
            </w:r>
          </w:p>
        </w:tc>
        <w:tc>
          <w:tcPr>
            <w:tcW w:w="992" w:type="dxa"/>
            <w:vAlign w:val="center"/>
          </w:tcPr>
          <w:p w14:paraId="38BD45CF" w14:textId="77777777" w:rsidR="00DE57E9" w:rsidRPr="008D3713" w:rsidRDefault="00DE57E9"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87</w:t>
            </w:r>
          </w:p>
        </w:tc>
        <w:tc>
          <w:tcPr>
            <w:tcW w:w="992" w:type="dxa"/>
            <w:vAlign w:val="center"/>
          </w:tcPr>
          <w:p w14:paraId="502BED7D" w14:textId="77777777" w:rsidR="00DE57E9" w:rsidRPr="008D3713" w:rsidRDefault="00DE57E9"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76</w:t>
            </w:r>
          </w:p>
        </w:tc>
        <w:tc>
          <w:tcPr>
            <w:tcW w:w="992" w:type="dxa"/>
            <w:vAlign w:val="center"/>
          </w:tcPr>
          <w:p w14:paraId="4042C5B4" w14:textId="77777777" w:rsidR="00DE57E9" w:rsidRPr="008D3713" w:rsidRDefault="00DE57E9"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lang w:val="en-US"/>
              </w:rPr>
              <w:t>69</w:t>
            </w:r>
          </w:p>
        </w:tc>
        <w:tc>
          <w:tcPr>
            <w:tcW w:w="851" w:type="dxa"/>
            <w:vAlign w:val="center"/>
          </w:tcPr>
          <w:p w14:paraId="5CA75671" w14:textId="77777777" w:rsidR="00DE57E9" w:rsidRPr="008D3713" w:rsidRDefault="00DE57E9" w:rsidP="00301816">
            <w:pPr>
              <w:ind w:left="-108" w:righ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71</w:t>
            </w:r>
          </w:p>
        </w:tc>
        <w:tc>
          <w:tcPr>
            <w:tcW w:w="709" w:type="dxa"/>
            <w:vAlign w:val="center"/>
          </w:tcPr>
          <w:p w14:paraId="1AAC14E7" w14:textId="77777777" w:rsidR="00DE57E9" w:rsidRPr="008D3713" w:rsidRDefault="00DE57E9"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78,38</w:t>
            </w:r>
          </w:p>
        </w:tc>
        <w:tc>
          <w:tcPr>
            <w:tcW w:w="708" w:type="dxa"/>
            <w:vAlign w:val="center"/>
          </w:tcPr>
          <w:p w14:paraId="56AAB251" w14:textId="77777777" w:rsidR="00DE57E9" w:rsidRPr="008D3713" w:rsidRDefault="00DE57E9"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87,36</w:t>
            </w:r>
          </w:p>
        </w:tc>
        <w:tc>
          <w:tcPr>
            <w:tcW w:w="709" w:type="dxa"/>
            <w:vAlign w:val="center"/>
          </w:tcPr>
          <w:p w14:paraId="6D87A371" w14:textId="77777777" w:rsidR="00DE57E9" w:rsidRPr="008D3713" w:rsidRDefault="00DE57E9"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lang w:val="en-US"/>
              </w:rPr>
              <w:t>9</w:t>
            </w:r>
            <w:r w:rsidRPr="008D3713">
              <w:rPr>
                <w:rFonts w:ascii="Times New Roman" w:hAnsi="Times New Roman" w:cs="Times New Roman"/>
                <w:sz w:val="24"/>
                <w:szCs w:val="24"/>
              </w:rPr>
              <w:t>0,79</w:t>
            </w:r>
          </w:p>
        </w:tc>
        <w:tc>
          <w:tcPr>
            <w:tcW w:w="709" w:type="dxa"/>
            <w:vAlign w:val="center"/>
          </w:tcPr>
          <w:p w14:paraId="079613F9" w14:textId="77777777" w:rsidR="00DE57E9" w:rsidRPr="008D3713" w:rsidRDefault="00DE57E9" w:rsidP="00301816">
            <w:pPr>
              <w:ind w:left="-108" w:righ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102</w:t>
            </w:r>
          </w:p>
        </w:tc>
      </w:tr>
      <w:tr w:rsidR="006709EC" w:rsidRPr="008D3713" w14:paraId="5C009157" w14:textId="77777777" w:rsidTr="00AE7CEF">
        <w:tc>
          <w:tcPr>
            <w:tcW w:w="1843" w:type="dxa"/>
            <w:vAlign w:val="center"/>
          </w:tcPr>
          <w:p w14:paraId="595B8575" w14:textId="222F1D04" w:rsidR="00DE57E9" w:rsidRPr="008D3713" w:rsidRDefault="00DE57E9" w:rsidP="00301816">
            <w:pPr>
              <w:rPr>
                <w:rFonts w:ascii="Times New Roman" w:hAnsi="Times New Roman" w:cs="Times New Roman"/>
                <w:sz w:val="24"/>
                <w:szCs w:val="24"/>
              </w:rPr>
            </w:pPr>
            <w:proofErr w:type="spellStart"/>
            <w:r w:rsidRPr="008D3713">
              <w:rPr>
                <w:rFonts w:ascii="Times New Roman" w:hAnsi="Times New Roman" w:cs="Times New Roman"/>
                <w:sz w:val="24"/>
                <w:szCs w:val="24"/>
              </w:rPr>
              <w:t>Фондовооружён</w:t>
            </w:r>
            <w:r w:rsidR="006709EC">
              <w:rPr>
                <w:rFonts w:ascii="Times New Roman" w:hAnsi="Times New Roman" w:cs="Times New Roman"/>
                <w:sz w:val="24"/>
                <w:szCs w:val="24"/>
              </w:rPr>
              <w:t>-</w:t>
            </w:r>
            <w:r w:rsidRPr="008D3713">
              <w:rPr>
                <w:rFonts w:ascii="Times New Roman" w:hAnsi="Times New Roman" w:cs="Times New Roman"/>
                <w:sz w:val="24"/>
                <w:szCs w:val="24"/>
              </w:rPr>
              <w:t>ность</w:t>
            </w:r>
            <w:proofErr w:type="spellEnd"/>
            <w:r w:rsidRPr="008D3713">
              <w:rPr>
                <w:rFonts w:ascii="Times New Roman" w:hAnsi="Times New Roman" w:cs="Times New Roman"/>
                <w:sz w:val="24"/>
                <w:szCs w:val="24"/>
              </w:rPr>
              <w:t>, тыс. руб. на 1 работника</w:t>
            </w:r>
          </w:p>
        </w:tc>
        <w:tc>
          <w:tcPr>
            <w:tcW w:w="851" w:type="dxa"/>
            <w:vAlign w:val="center"/>
          </w:tcPr>
          <w:p w14:paraId="271BBB4A" w14:textId="77777777" w:rsidR="00DE57E9" w:rsidRPr="008D3713" w:rsidRDefault="00DE57E9"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677,5</w:t>
            </w:r>
          </w:p>
        </w:tc>
        <w:tc>
          <w:tcPr>
            <w:tcW w:w="992" w:type="dxa"/>
            <w:vAlign w:val="center"/>
          </w:tcPr>
          <w:p w14:paraId="6DECBAEE" w14:textId="77777777" w:rsidR="00DE57E9" w:rsidRPr="008D3713" w:rsidRDefault="00DE57E9"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878,0</w:t>
            </w:r>
          </w:p>
        </w:tc>
        <w:tc>
          <w:tcPr>
            <w:tcW w:w="992" w:type="dxa"/>
            <w:vAlign w:val="center"/>
          </w:tcPr>
          <w:p w14:paraId="2DCC2D61" w14:textId="77777777" w:rsidR="00DE57E9" w:rsidRPr="008D3713" w:rsidRDefault="00DE57E9"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1 011,8</w:t>
            </w:r>
          </w:p>
        </w:tc>
        <w:tc>
          <w:tcPr>
            <w:tcW w:w="992" w:type="dxa"/>
            <w:vAlign w:val="center"/>
          </w:tcPr>
          <w:p w14:paraId="0CF5B1E4" w14:textId="77777777" w:rsidR="00DE57E9" w:rsidRPr="008D3713" w:rsidRDefault="00DE57E9" w:rsidP="00301816">
            <w:pPr>
              <w:ind w:left="-108" w:righ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1 123,6</w:t>
            </w:r>
          </w:p>
        </w:tc>
        <w:tc>
          <w:tcPr>
            <w:tcW w:w="851" w:type="dxa"/>
            <w:vAlign w:val="center"/>
          </w:tcPr>
          <w:p w14:paraId="48B62E87" w14:textId="05F0929B" w:rsidR="00DE57E9" w:rsidRPr="008D3713" w:rsidRDefault="00DE57E9" w:rsidP="00301816">
            <w:pPr>
              <w:ind w:left="-108" w:righ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1117</w:t>
            </w:r>
            <w:r w:rsidR="00080C02">
              <w:rPr>
                <w:rFonts w:ascii="Times New Roman" w:hAnsi="Times New Roman" w:cs="Times New Roman"/>
                <w:sz w:val="24"/>
                <w:szCs w:val="24"/>
              </w:rPr>
              <w:t>,</w:t>
            </w:r>
            <w:r w:rsidRPr="008D3713">
              <w:rPr>
                <w:rFonts w:ascii="Times New Roman" w:hAnsi="Times New Roman" w:cs="Times New Roman"/>
                <w:sz w:val="24"/>
                <w:szCs w:val="24"/>
                <w:lang w:val="en-US"/>
              </w:rPr>
              <w:t>3</w:t>
            </w:r>
          </w:p>
        </w:tc>
        <w:tc>
          <w:tcPr>
            <w:tcW w:w="709" w:type="dxa"/>
            <w:vAlign w:val="center"/>
          </w:tcPr>
          <w:p w14:paraId="1023BB73" w14:textId="77777777" w:rsidR="00DE57E9" w:rsidRPr="008D3713" w:rsidRDefault="00DE57E9"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129,6</w:t>
            </w:r>
          </w:p>
        </w:tc>
        <w:tc>
          <w:tcPr>
            <w:tcW w:w="708" w:type="dxa"/>
            <w:vAlign w:val="center"/>
          </w:tcPr>
          <w:p w14:paraId="45DAEC6A" w14:textId="77777777" w:rsidR="00DE57E9" w:rsidRPr="008D3713" w:rsidRDefault="00DE57E9"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115,24</w:t>
            </w:r>
          </w:p>
        </w:tc>
        <w:tc>
          <w:tcPr>
            <w:tcW w:w="709" w:type="dxa"/>
            <w:vAlign w:val="center"/>
          </w:tcPr>
          <w:p w14:paraId="7AAC7CD7" w14:textId="77777777" w:rsidR="00DE57E9" w:rsidRPr="008D3713" w:rsidRDefault="00DE57E9"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lang w:val="en-US"/>
              </w:rPr>
              <w:t>111</w:t>
            </w:r>
            <w:r w:rsidRPr="008D3713">
              <w:rPr>
                <w:rFonts w:ascii="Times New Roman" w:hAnsi="Times New Roman" w:cs="Times New Roman"/>
                <w:sz w:val="24"/>
                <w:szCs w:val="24"/>
              </w:rPr>
              <w:t>,05</w:t>
            </w:r>
          </w:p>
        </w:tc>
        <w:tc>
          <w:tcPr>
            <w:tcW w:w="709" w:type="dxa"/>
            <w:vAlign w:val="center"/>
          </w:tcPr>
          <w:p w14:paraId="463E383F" w14:textId="77777777" w:rsidR="00DE57E9" w:rsidRPr="008D3713" w:rsidRDefault="00DE57E9" w:rsidP="00301816">
            <w:pPr>
              <w:ind w:left="-108" w:righ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99.43</w:t>
            </w:r>
          </w:p>
        </w:tc>
      </w:tr>
    </w:tbl>
    <w:p w14:paraId="6380B6C0" w14:textId="3E55C00B" w:rsidR="00704B1E" w:rsidRDefault="00704B1E" w:rsidP="00704B1E">
      <w:pPr>
        <w:spacing w:after="0" w:line="360" w:lineRule="auto"/>
        <w:contextualSpacing/>
        <w:jc w:val="both"/>
        <w:rPr>
          <w:rFonts w:ascii="Times New Roman" w:hAnsi="Times New Roman" w:cs="Times New Roman"/>
          <w:sz w:val="28"/>
          <w:szCs w:val="28"/>
        </w:rPr>
      </w:pPr>
    </w:p>
    <w:p w14:paraId="7AB52921" w14:textId="79D80F8A" w:rsidR="00704B1E" w:rsidRDefault="00704B1E" w:rsidP="00704B1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Проанализировав таблицу 3, можно сказать, что:</w:t>
      </w:r>
    </w:p>
    <w:p w14:paraId="2A17A1E4" w14:textId="7D1E3ECC" w:rsidR="00704B1E" w:rsidRPr="00704B1E" w:rsidRDefault="00704B1E" w:rsidP="00704B1E">
      <w:pPr>
        <w:spacing w:after="0" w:line="360" w:lineRule="auto"/>
        <w:ind w:firstLine="709"/>
        <w:contextualSpacing/>
        <w:jc w:val="both"/>
        <w:rPr>
          <w:rFonts w:ascii="Times New Roman" w:hAnsi="Times New Roman" w:cs="Times New Roman"/>
          <w:sz w:val="28"/>
          <w:szCs w:val="28"/>
        </w:rPr>
      </w:pPr>
      <w:r w:rsidRPr="00704B1E">
        <w:rPr>
          <w:rFonts w:ascii="Times New Roman" w:hAnsi="Times New Roman" w:cs="Times New Roman"/>
          <w:sz w:val="28"/>
          <w:szCs w:val="28"/>
        </w:rPr>
        <w:t xml:space="preserve">- </w:t>
      </w:r>
      <w:r>
        <w:rPr>
          <w:rFonts w:ascii="Times New Roman" w:hAnsi="Times New Roman" w:cs="Times New Roman"/>
          <w:sz w:val="28"/>
          <w:szCs w:val="28"/>
        </w:rPr>
        <w:t>с</w:t>
      </w:r>
      <w:r w:rsidRPr="00704B1E">
        <w:rPr>
          <w:rFonts w:ascii="Times New Roman" w:hAnsi="Times New Roman" w:cs="Times New Roman"/>
          <w:sz w:val="28"/>
          <w:szCs w:val="28"/>
        </w:rPr>
        <w:t>реднегодовая стоимость основных средств в 2015 г. был</w:t>
      </w:r>
      <w:r>
        <w:rPr>
          <w:rFonts w:ascii="Times New Roman" w:hAnsi="Times New Roman" w:cs="Times New Roman"/>
          <w:sz w:val="28"/>
          <w:szCs w:val="28"/>
        </w:rPr>
        <w:t>а</w:t>
      </w:r>
      <w:r w:rsidRPr="00704B1E">
        <w:rPr>
          <w:rFonts w:ascii="Times New Roman" w:hAnsi="Times New Roman" w:cs="Times New Roman"/>
          <w:sz w:val="28"/>
          <w:szCs w:val="28"/>
        </w:rPr>
        <w:t xml:space="preserve"> меньше, чем в 2019 г. на 4</w:t>
      </w:r>
      <w:r>
        <w:rPr>
          <w:rFonts w:ascii="Times New Roman" w:hAnsi="Times New Roman" w:cs="Times New Roman"/>
          <w:sz w:val="28"/>
          <w:szCs w:val="28"/>
        </w:rPr>
        <w:t> 122,9</w:t>
      </w:r>
      <w:r w:rsidRPr="00704B1E">
        <w:rPr>
          <w:rFonts w:ascii="Times New Roman" w:hAnsi="Times New Roman" w:cs="Times New Roman"/>
          <w:sz w:val="28"/>
          <w:szCs w:val="28"/>
        </w:rPr>
        <w:t xml:space="preserve"> тыс. рублей;</w:t>
      </w:r>
    </w:p>
    <w:p w14:paraId="3F2DB5B0" w14:textId="1446F32B" w:rsidR="00307305" w:rsidRPr="00307305" w:rsidRDefault="00704B1E" w:rsidP="00307305">
      <w:pPr>
        <w:spacing w:after="0" w:line="360" w:lineRule="auto"/>
        <w:ind w:firstLine="709"/>
        <w:contextualSpacing/>
        <w:jc w:val="both"/>
        <w:rPr>
          <w:rFonts w:ascii="Times New Roman" w:hAnsi="Times New Roman" w:cs="Times New Roman"/>
          <w:sz w:val="28"/>
          <w:szCs w:val="28"/>
        </w:rPr>
      </w:pPr>
      <w:r w:rsidRPr="00704B1E">
        <w:rPr>
          <w:rFonts w:ascii="Times New Roman" w:hAnsi="Times New Roman" w:cs="Times New Roman"/>
          <w:sz w:val="28"/>
          <w:szCs w:val="28"/>
        </w:rPr>
        <w:t xml:space="preserve">- </w:t>
      </w:r>
      <w:bookmarkStart w:id="16" w:name="_Hlk47647388"/>
      <w:r>
        <w:rPr>
          <w:rFonts w:ascii="Times New Roman" w:hAnsi="Times New Roman" w:cs="Times New Roman"/>
          <w:sz w:val="28"/>
          <w:szCs w:val="28"/>
        </w:rPr>
        <w:t>с</w:t>
      </w:r>
      <w:r w:rsidRPr="00704B1E">
        <w:rPr>
          <w:rFonts w:ascii="Times New Roman" w:hAnsi="Times New Roman" w:cs="Times New Roman"/>
          <w:sz w:val="28"/>
          <w:szCs w:val="28"/>
        </w:rPr>
        <w:t xml:space="preserve">реднегодовая </w:t>
      </w:r>
      <w:bookmarkEnd w:id="16"/>
      <w:r w:rsidR="00307305" w:rsidRPr="00307305">
        <w:rPr>
          <w:rFonts w:ascii="Times New Roman" w:hAnsi="Times New Roman" w:cs="Times New Roman"/>
          <w:sz w:val="28"/>
          <w:szCs w:val="28"/>
        </w:rPr>
        <w:t xml:space="preserve">стоимость основных средств </w:t>
      </w:r>
      <w:r w:rsidRPr="00704B1E">
        <w:rPr>
          <w:rFonts w:ascii="Times New Roman" w:hAnsi="Times New Roman" w:cs="Times New Roman"/>
          <w:sz w:val="28"/>
          <w:szCs w:val="28"/>
        </w:rPr>
        <w:t>в 2016 г. был</w:t>
      </w:r>
      <w:r>
        <w:rPr>
          <w:rFonts w:ascii="Times New Roman" w:hAnsi="Times New Roman" w:cs="Times New Roman"/>
          <w:sz w:val="28"/>
          <w:szCs w:val="28"/>
        </w:rPr>
        <w:t>а</w:t>
      </w:r>
      <w:r w:rsidRPr="00704B1E">
        <w:rPr>
          <w:rFonts w:ascii="Times New Roman" w:hAnsi="Times New Roman" w:cs="Times New Roman"/>
          <w:sz w:val="28"/>
          <w:szCs w:val="28"/>
        </w:rPr>
        <w:t xml:space="preserve"> больше по сравнению с 2015 г. на </w:t>
      </w:r>
      <w:r>
        <w:rPr>
          <w:rFonts w:ascii="Times New Roman" w:hAnsi="Times New Roman" w:cs="Times New Roman"/>
          <w:sz w:val="28"/>
          <w:szCs w:val="28"/>
        </w:rPr>
        <w:t>1209,7</w:t>
      </w:r>
      <w:r w:rsidRPr="00704B1E">
        <w:rPr>
          <w:rFonts w:ascii="Times New Roman" w:hAnsi="Times New Roman" w:cs="Times New Roman"/>
          <w:sz w:val="28"/>
          <w:szCs w:val="28"/>
        </w:rPr>
        <w:t xml:space="preserve"> тыс. рублей, но меньше, чем в 2017 г. на </w:t>
      </w:r>
      <w:r w:rsidR="00307305">
        <w:rPr>
          <w:rFonts w:ascii="Times New Roman" w:hAnsi="Times New Roman" w:cs="Times New Roman"/>
          <w:sz w:val="28"/>
          <w:szCs w:val="28"/>
        </w:rPr>
        <w:t>483,4</w:t>
      </w:r>
      <w:r w:rsidRPr="00704B1E">
        <w:rPr>
          <w:rFonts w:ascii="Times New Roman" w:hAnsi="Times New Roman" w:cs="Times New Roman"/>
          <w:sz w:val="28"/>
          <w:szCs w:val="28"/>
        </w:rPr>
        <w:t xml:space="preserve"> тыс. рублей;</w:t>
      </w:r>
      <w:r w:rsidR="00307305">
        <w:rPr>
          <w:rFonts w:ascii="Times New Roman" w:hAnsi="Times New Roman" w:cs="Times New Roman"/>
          <w:sz w:val="28"/>
          <w:szCs w:val="28"/>
        </w:rPr>
        <w:t xml:space="preserve"> </w:t>
      </w:r>
    </w:p>
    <w:p w14:paraId="579FFC59" w14:textId="587F0306" w:rsidR="00307305" w:rsidRPr="00307305" w:rsidRDefault="00307305" w:rsidP="00307305">
      <w:pPr>
        <w:spacing w:after="0" w:line="360" w:lineRule="auto"/>
        <w:ind w:firstLine="709"/>
        <w:contextualSpacing/>
        <w:jc w:val="both"/>
        <w:rPr>
          <w:rFonts w:ascii="Times New Roman" w:hAnsi="Times New Roman" w:cs="Times New Roman"/>
          <w:sz w:val="28"/>
          <w:szCs w:val="28"/>
        </w:rPr>
      </w:pPr>
      <w:r w:rsidRPr="00307305">
        <w:rPr>
          <w:rFonts w:ascii="Times New Roman" w:hAnsi="Times New Roman" w:cs="Times New Roman"/>
          <w:sz w:val="28"/>
          <w:szCs w:val="28"/>
        </w:rPr>
        <w:lastRenderedPageBreak/>
        <w:t>- среднегодовая численность работников в 2017 г. был</w:t>
      </w:r>
      <w:r>
        <w:rPr>
          <w:rFonts w:ascii="Times New Roman" w:hAnsi="Times New Roman" w:cs="Times New Roman"/>
          <w:sz w:val="28"/>
          <w:szCs w:val="28"/>
        </w:rPr>
        <w:t xml:space="preserve">а больше </w:t>
      </w:r>
      <w:r w:rsidRPr="00307305">
        <w:rPr>
          <w:rFonts w:ascii="Times New Roman" w:hAnsi="Times New Roman" w:cs="Times New Roman"/>
          <w:sz w:val="28"/>
          <w:szCs w:val="28"/>
        </w:rPr>
        <w:t xml:space="preserve">по сравнению с 2016 г. на </w:t>
      </w:r>
      <w:r>
        <w:rPr>
          <w:rFonts w:ascii="Times New Roman" w:hAnsi="Times New Roman" w:cs="Times New Roman"/>
          <w:sz w:val="28"/>
          <w:szCs w:val="28"/>
        </w:rPr>
        <w:t>11 человек</w:t>
      </w:r>
      <w:r w:rsidRPr="00307305">
        <w:rPr>
          <w:rFonts w:ascii="Times New Roman" w:hAnsi="Times New Roman" w:cs="Times New Roman"/>
          <w:sz w:val="28"/>
          <w:szCs w:val="28"/>
        </w:rPr>
        <w:t xml:space="preserve">, но </w:t>
      </w:r>
      <w:r>
        <w:rPr>
          <w:rFonts w:ascii="Times New Roman" w:hAnsi="Times New Roman" w:cs="Times New Roman"/>
          <w:sz w:val="28"/>
          <w:szCs w:val="28"/>
        </w:rPr>
        <w:t>меньше</w:t>
      </w:r>
      <w:r w:rsidRPr="00307305">
        <w:rPr>
          <w:rFonts w:ascii="Times New Roman" w:hAnsi="Times New Roman" w:cs="Times New Roman"/>
          <w:sz w:val="28"/>
          <w:szCs w:val="28"/>
        </w:rPr>
        <w:t xml:space="preserve"> по сравнению с 2018 г. на </w:t>
      </w:r>
      <w:r>
        <w:rPr>
          <w:rFonts w:ascii="Times New Roman" w:hAnsi="Times New Roman" w:cs="Times New Roman"/>
          <w:sz w:val="28"/>
          <w:szCs w:val="28"/>
        </w:rPr>
        <w:t>7 человек</w:t>
      </w:r>
      <w:r w:rsidRPr="00307305">
        <w:rPr>
          <w:rFonts w:ascii="Times New Roman" w:hAnsi="Times New Roman" w:cs="Times New Roman"/>
          <w:sz w:val="28"/>
          <w:szCs w:val="28"/>
        </w:rPr>
        <w:t>;</w:t>
      </w:r>
    </w:p>
    <w:p w14:paraId="2FA0D340" w14:textId="341B5B97" w:rsidR="00307305" w:rsidRDefault="00307305" w:rsidP="00307305">
      <w:pPr>
        <w:spacing w:after="0" w:line="360" w:lineRule="auto"/>
        <w:ind w:firstLine="709"/>
        <w:contextualSpacing/>
        <w:jc w:val="both"/>
        <w:rPr>
          <w:rFonts w:ascii="Times New Roman" w:hAnsi="Times New Roman" w:cs="Times New Roman"/>
          <w:sz w:val="28"/>
          <w:szCs w:val="28"/>
        </w:rPr>
      </w:pPr>
      <w:r w:rsidRPr="00307305">
        <w:rPr>
          <w:rFonts w:ascii="Times New Roman" w:hAnsi="Times New Roman" w:cs="Times New Roman"/>
          <w:sz w:val="28"/>
          <w:szCs w:val="28"/>
        </w:rPr>
        <w:t xml:space="preserve">- в 2019 г. среднегодовая численность работников </w:t>
      </w:r>
      <w:r>
        <w:rPr>
          <w:rFonts w:ascii="Times New Roman" w:hAnsi="Times New Roman" w:cs="Times New Roman"/>
          <w:sz w:val="28"/>
          <w:szCs w:val="28"/>
        </w:rPr>
        <w:t xml:space="preserve">стала </w:t>
      </w:r>
      <w:r w:rsidRPr="00307305">
        <w:rPr>
          <w:rFonts w:ascii="Times New Roman" w:hAnsi="Times New Roman" w:cs="Times New Roman"/>
          <w:sz w:val="28"/>
          <w:szCs w:val="28"/>
        </w:rPr>
        <w:t xml:space="preserve">намного </w:t>
      </w:r>
      <w:r>
        <w:rPr>
          <w:rFonts w:ascii="Times New Roman" w:hAnsi="Times New Roman" w:cs="Times New Roman"/>
          <w:sz w:val="28"/>
          <w:szCs w:val="28"/>
        </w:rPr>
        <w:t>меньше</w:t>
      </w:r>
      <w:r w:rsidRPr="00307305">
        <w:rPr>
          <w:rFonts w:ascii="Times New Roman" w:hAnsi="Times New Roman" w:cs="Times New Roman"/>
          <w:sz w:val="28"/>
          <w:szCs w:val="28"/>
        </w:rPr>
        <w:t>, чем в 2015 г.</w:t>
      </w:r>
      <w:r>
        <w:rPr>
          <w:rFonts w:ascii="Times New Roman" w:hAnsi="Times New Roman" w:cs="Times New Roman"/>
          <w:sz w:val="28"/>
          <w:szCs w:val="28"/>
        </w:rPr>
        <w:t xml:space="preserve"> </w:t>
      </w:r>
      <w:r w:rsidRPr="00307305">
        <w:rPr>
          <w:rFonts w:ascii="Times New Roman" w:hAnsi="Times New Roman" w:cs="Times New Roman"/>
          <w:sz w:val="28"/>
          <w:szCs w:val="28"/>
        </w:rPr>
        <w:t xml:space="preserve">на </w:t>
      </w:r>
      <w:r>
        <w:rPr>
          <w:rFonts w:ascii="Times New Roman" w:hAnsi="Times New Roman" w:cs="Times New Roman"/>
          <w:sz w:val="28"/>
          <w:szCs w:val="28"/>
        </w:rPr>
        <w:t>40 человек</w:t>
      </w:r>
      <w:r w:rsidRPr="00307305">
        <w:rPr>
          <w:rFonts w:ascii="Times New Roman" w:hAnsi="Times New Roman" w:cs="Times New Roman"/>
          <w:sz w:val="28"/>
          <w:szCs w:val="28"/>
        </w:rPr>
        <w:t>;</w:t>
      </w:r>
    </w:p>
    <w:p w14:paraId="5A6094C1" w14:textId="043A5800" w:rsidR="00F4487A" w:rsidRDefault="00F4487A" w:rsidP="003D5E6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94935" w:rsidRPr="008D3713">
        <w:rPr>
          <w:rFonts w:ascii="Times New Roman" w:hAnsi="Times New Roman" w:cs="Times New Roman"/>
          <w:sz w:val="28"/>
          <w:szCs w:val="28"/>
        </w:rPr>
        <w:t xml:space="preserve">в 2015 году </w:t>
      </w:r>
      <w:r w:rsidR="00ED03C2" w:rsidRPr="008D3713">
        <w:rPr>
          <w:rFonts w:ascii="Times New Roman" w:hAnsi="Times New Roman" w:cs="Times New Roman"/>
          <w:sz w:val="28"/>
          <w:szCs w:val="28"/>
        </w:rPr>
        <w:t>на одного работника приходилось 677,5 тысяч рублей, в 2016 году рост составил 200,5 тысяч рублей</w:t>
      </w:r>
      <w:r>
        <w:rPr>
          <w:rFonts w:ascii="Times New Roman" w:hAnsi="Times New Roman" w:cs="Times New Roman"/>
          <w:sz w:val="28"/>
          <w:szCs w:val="28"/>
        </w:rPr>
        <w:t>;</w:t>
      </w:r>
    </w:p>
    <w:p w14:paraId="2F1A35A5" w14:textId="5ED8B032" w:rsidR="00F4487A" w:rsidRDefault="00F4487A" w:rsidP="003D5E6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к</w:t>
      </w:r>
      <w:r w:rsidR="00ED03C2" w:rsidRPr="008D3713">
        <w:rPr>
          <w:rFonts w:ascii="Times New Roman" w:hAnsi="Times New Roman" w:cs="Times New Roman"/>
          <w:sz w:val="28"/>
          <w:szCs w:val="28"/>
        </w:rPr>
        <w:t xml:space="preserve"> 2016 году показатель вырос на 133,87 тысяч рублей, а к 2018 году на 111,8 тысяч рублей</w:t>
      </w:r>
      <w:r>
        <w:rPr>
          <w:rFonts w:ascii="Times New Roman" w:hAnsi="Times New Roman" w:cs="Times New Roman"/>
          <w:sz w:val="28"/>
          <w:szCs w:val="28"/>
        </w:rPr>
        <w:t>;</w:t>
      </w:r>
    </w:p>
    <w:p w14:paraId="6F6E79D1" w14:textId="25D84230" w:rsidR="00594935" w:rsidRPr="008D3713" w:rsidRDefault="00F4487A" w:rsidP="003D5E6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к</w:t>
      </w:r>
      <w:r w:rsidR="00652D2F" w:rsidRPr="008D3713">
        <w:rPr>
          <w:rFonts w:ascii="Times New Roman" w:hAnsi="Times New Roman" w:cs="Times New Roman"/>
          <w:sz w:val="28"/>
          <w:szCs w:val="28"/>
        </w:rPr>
        <w:t xml:space="preserve"> 2019 году показатель </w:t>
      </w:r>
      <w:r w:rsidR="00960808" w:rsidRPr="008D3713">
        <w:rPr>
          <w:rFonts w:ascii="Times New Roman" w:hAnsi="Times New Roman" w:cs="Times New Roman"/>
          <w:sz w:val="28"/>
          <w:szCs w:val="28"/>
        </w:rPr>
        <w:t xml:space="preserve">снизился </w:t>
      </w:r>
      <w:r w:rsidR="00652D2F" w:rsidRPr="008D3713">
        <w:rPr>
          <w:rFonts w:ascii="Times New Roman" w:hAnsi="Times New Roman" w:cs="Times New Roman"/>
          <w:sz w:val="28"/>
          <w:szCs w:val="28"/>
        </w:rPr>
        <w:t xml:space="preserve">на </w:t>
      </w:r>
      <w:r w:rsidR="00960808" w:rsidRPr="008D3713">
        <w:rPr>
          <w:rFonts w:ascii="Times New Roman" w:hAnsi="Times New Roman" w:cs="Times New Roman"/>
          <w:sz w:val="28"/>
          <w:szCs w:val="28"/>
        </w:rPr>
        <w:t>6,3 тысячи рублей</w:t>
      </w:r>
      <w:r w:rsidR="00ED03C2" w:rsidRPr="008D3713">
        <w:rPr>
          <w:rFonts w:ascii="Times New Roman" w:hAnsi="Times New Roman" w:cs="Times New Roman"/>
          <w:sz w:val="28"/>
          <w:szCs w:val="28"/>
        </w:rPr>
        <w:t xml:space="preserve">. </w:t>
      </w:r>
    </w:p>
    <w:p w14:paraId="7C4433B8" w14:textId="77777777" w:rsidR="00EA5BC0" w:rsidRPr="008D3713" w:rsidRDefault="00ED715D" w:rsidP="003D5E62">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t xml:space="preserve">Данные по экономической эффективности использования основных средств представлены в таблице </w:t>
      </w:r>
      <w:r w:rsidR="000B345E" w:rsidRPr="008D3713">
        <w:rPr>
          <w:rFonts w:ascii="Times New Roman" w:hAnsi="Times New Roman" w:cs="Times New Roman"/>
          <w:sz w:val="28"/>
          <w:szCs w:val="28"/>
        </w:rPr>
        <w:t>4</w:t>
      </w:r>
      <w:r w:rsidRPr="008D3713">
        <w:rPr>
          <w:rFonts w:ascii="Times New Roman" w:hAnsi="Times New Roman" w:cs="Times New Roman"/>
          <w:sz w:val="28"/>
          <w:szCs w:val="28"/>
        </w:rPr>
        <w:t>.</w:t>
      </w:r>
    </w:p>
    <w:p w14:paraId="5F811027" w14:textId="77777777" w:rsidR="00213C4A" w:rsidRPr="008D3713" w:rsidRDefault="00A03CEE" w:rsidP="00301816">
      <w:pPr>
        <w:spacing w:after="0"/>
        <w:ind w:firstLine="709"/>
        <w:contextualSpacing/>
        <w:jc w:val="right"/>
        <w:rPr>
          <w:rFonts w:ascii="Times New Roman" w:hAnsi="Times New Roman" w:cs="Times New Roman"/>
          <w:sz w:val="28"/>
          <w:szCs w:val="28"/>
        </w:rPr>
      </w:pPr>
      <w:r w:rsidRPr="008D3713">
        <w:rPr>
          <w:rFonts w:ascii="Times New Roman" w:hAnsi="Times New Roman" w:cs="Times New Roman"/>
          <w:sz w:val="28"/>
          <w:szCs w:val="28"/>
        </w:rPr>
        <w:t>Таблица</w:t>
      </w:r>
      <w:r w:rsidR="008468A3" w:rsidRPr="008D3713">
        <w:rPr>
          <w:rFonts w:ascii="Times New Roman" w:hAnsi="Times New Roman" w:cs="Times New Roman"/>
          <w:sz w:val="28"/>
          <w:szCs w:val="28"/>
        </w:rPr>
        <w:t xml:space="preserve"> </w:t>
      </w:r>
      <w:r w:rsidR="000B345E" w:rsidRPr="008D3713">
        <w:rPr>
          <w:rFonts w:ascii="Times New Roman" w:hAnsi="Times New Roman" w:cs="Times New Roman"/>
          <w:sz w:val="28"/>
          <w:szCs w:val="28"/>
        </w:rPr>
        <w:t>4</w:t>
      </w:r>
    </w:p>
    <w:p w14:paraId="7555A12D" w14:textId="202B7AEE" w:rsidR="000B345E" w:rsidRPr="008D3713" w:rsidRDefault="000B345E" w:rsidP="003D5E62">
      <w:pPr>
        <w:spacing w:after="0" w:line="360" w:lineRule="auto"/>
        <w:contextualSpacing/>
        <w:jc w:val="center"/>
        <w:rPr>
          <w:rFonts w:ascii="Times New Roman" w:hAnsi="Times New Roman" w:cs="Times New Roman"/>
          <w:b/>
          <w:sz w:val="28"/>
          <w:szCs w:val="28"/>
        </w:rPr>
      </w:pPr>
      <w:r w:rsidRPr="008D3713">
        <w:rPr>
          <w:rFonts w:ascii="Times New Roman" w:hAnsi="Times New Roman" w:cs="Times New Roman"/>
          <w:b/>
          <w:sz w:val="28"/>
          <w:szCs w:val="28"/>
        </w:rPr>
        <w:t>Экономическая эффективность использования основных средств за 2015-201</w:t>
      </w:r>
      <w:r w:rsidR="00F4487A">
        <w:rPr>
          <w:rFonts w:ascii="Times New Roman" w:hAnsi="Times New Roman" w:cs="Times New Roman"/>
          <w:b/>
          <w:sz w:val="28"/>
          <w:szCs w:val="28"/>
        </w:rPr>
        <w:t>9</w:t>
      </w:r>
      <w:r w:rsidRPr="008D3713">
        <w:rPr>
          <w:rFonts w:ascii="Times New Roman" w:hAnsi="Times New Roman" w:cs="Times New Roman"/>
          <w:b/>
          <w:sz w:val="28"/>
          <w:szCs w:val="28"/>
        </w:rPr>
        <w:t xml:space="preserve"> гг.</w:t>
      </w:r>
    </w:p>
    <w:tbl>
      <w:tblPr>
        <w:tblStyle w:val="a8"/>
        <w:tblW w:w="9463" w:type="dxa"/>
        <w:tblCellMar>
          <w:left w:w="0" w:type="dxa"/>
          <w:right w:w="0" w:type="dxa"/>
        </w:tblCellMar>
        <w:tblLook w:val="04A0" w:firstRow="1" w:lastRow="0" w:firstColumn="1" w:lastColumn="0" w:noHBand="0" w:noVBand="1"/>
      </w:tblPr>
      <w:tblGrid>
        <w:gridCol w:w="1824"/>
        <w:gridCol w:w="848"/>
        <w:gridCol w:w="849"/>
        <w:gridCol w:w="849"/>
        <w:gridCol w:w="849"/>
        <w:gridCol w:w="848"/>
        <w:gridCol w:w="849"/>
        <w:gridCol w:w="849"/>
        <w:gridCol w:w="849"/>
        <w:gridCol w:w="849"/>
      </w:tblGrid>
      <w:tr w:rsidR="00DE57E9" w:rsidRPr="008D3713" w14:paraId="7852F6CA" w14:textId="77777777" w:rsidTr="00DE57E9">
        <w:tc>
          <w:tcPr>
            <w:tcW w:w="1824" w:type="dxa"/>
            <w:vAlign w:val="center"/>
          </w:tcPr>
          <w:p w14:paraId="61ECEE7A" w14:textId="77777777" w:rsidR="00DE57E9" w:rsidRPr="008D3713" w:rsidRDefault="00DE57E9"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Показатели</w:t>
            </w:r>
          </w:p>
        </w:tc>
        <w:tc>
          <w:tcPr>
            <w:tcW w:w="848" w:type="dxa"/>
            <w:vAlign w:val="center"/>
          </w:tcPr>
          <w:p w14:paraId="5985A831" w14:textId="77777777" w:rsidR="00DE57E9" w:rsidRPr="008D3713" w:rsidRDefault="00DE57E9"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2015 г.</w:t>
            </w:r>
          </w:p>
        </w:tc>
        <w:tc>
          <w:tcPr>
            <w:tcW w:w="849" w:type="dxa"/>
            <w:vAlign w:val="center"/>
          </w:tcPr>
          <w:p w14:paraId="779252E3" w14:textId="77777777" w:rsidR="00DE57E9" w:rsidRPr="008D3713" w:rsidRDefault="00DE57E9"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2016 г.</w:t>
            </w:r>
          </w:p>
        </w:tc>
        <w:tc>
          <w:tcPr>
            <w:tcW w:w="849" w:type="dxa"/>
            <w:vAlign w:val="center"/>
          </w:tcPr>
          <w:p w14:paraId="4382CEAB" w14:textId="77777777" w:rsidR="00DE57E9" w:rsidRPr="008D3713" w:rsidRDefault="00DE57E9"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2017 г.</w:t>
            </w:r>
          </w:p>
        </w:tc>
        <w:tc>
          <w:tcPr>
            <w:tcW w:w="849" w:type="dxa"/>
            <w:vAlign w:val="center"/>
          </w:tcPr>
          <w:p w14:paraId="0C3F47DF" w14:textId="77777777" w:rsidR="00DE57E9" w:rsidRPr="008D3713" w:rsidRDefault="00DE57E9"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2018 г.</w:t>
            </w:r>
          </w:p>
        </w:tc>
        <w:tc>
          <w:tcPr>
            <w:tcW w:w="848" w:type="dxa"/>
            <w:vAlign w:val="center"/>
          </w:tcPr>
          <w:p w14:paraId="72B4F001" w14:textId="77777777" w:rsidR="00DE57E9" w:rsidRPr="008D3713" w:rsidRDefault="00DE57E9"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2019 г.</w:t>
            </w:r>
          </w:p>
        </w:tc>
        <w:tc>
          <w:tcPr>
            <w:tcW w:w="849" w:type="dxa"/>
            <w:vAlign w:val="center"/>
          </w:tcPr>
          <w:p w14:paraId="226846D5" w14:textId="77777777" w:rsidR="00DE57E9" w:rsidRPr="008D3713" w:rsidRDefault="00DE57E9"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2016 г. в % к 2015 г.</w:t>
            </w:r>
          </w:p>
        </w:tc>
        <w:tc>
          <w:tcPr>
            <w:tcW w:w="849" w:type="dxa"/>
            <w:vAlign w:val="center"/>
          </w:tcPr>
          <w:p w14:paraId="15722595" w14:textId="77777777" w:rsidR="00DE57E9" w:rsidRPr="008D3713" w:rsidRDefault="00DE57E9"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2017 г. в % к 2016 г.</w:t>
            </w:r>
          </w:p>
        </w:tc>
        <w:tc>
          <w:tcPr>
            <w:tcW w:w="849" w:type="dxa"/>
            <w:vAlign w:val="center"/>
          </w:tcPr>
          <w:p w14:paraId="5718948D" w14:textId="77777777" w:rsidR="00DE57E9" w:rsidRPr="008D3713" w:rsidRDefault="00DE57E9"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2018 г. в % к 2017 г.</w:t>
            </w:r>
          </w:p>
        </w:tc>
        <w:tc>
          <w:tcPr>
            <w:tcW w:w="849" w:type="dxa"/>
            <w:vAlign w:val="center"/>
          </w:tcPr>
          <w:p w14:paraId="6507D3BD" w14:textId="77777777" w:rsidR="00DE57E9" w:rsidRPr="008D3713" w:rsidRDefault="00DE57E9"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2019 г. в % к 2018 г.</w:t>
            </w:r>
          </w:p>
        </w:tc>
      </w:tr>
      <w:tr w:rsidR="00DE57E9" w:rsidRPr="008D3713" w14:paraId="7B3C9392" w14:textId="77777777" w:rsidTr="00DE57E9">
        <w:tc>
          <w:tcPr>
            <w:tcW w:w="1824" w:type="dxa"/>
            <w:vAlign w:val="center"/>
          </w:tcPr>
          <w:p w14:paraId="21D28A43" w14:textId="77777777" w:rsidR="00DE57E9" w:rsidRPr="008D3713" w:rsidRDefault="00DE57E9"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Среднегодовая стоимость основных средств, тыс. руб.</w:t>
            </w:r>
          </w:p>
        </w:tc>
        <w:tc>
          <w:tcPr>
            <w:tcW w:w="848" w:type="dxa"/>
            <w:vAlign w:val="center"/>
          </w:tcPr>
          <w:p w14:paraId="250EEEF4" w14:textId="77777777" w:rsidR="00DE57E9" w:rsidRPr="008D3713" w:rsidRDefault="00DE57E9" w:rsidP="00301816">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75 203,3</w:t>
            </w:r>
          </w:p>
        </w:tc>
        <w:tc>
          <w:tcPr>
            <w:tcW w:w="849" w:type="dxa"/>
            <w:vAlign w:val="center"/>
          </w:tcPr>
          <w:p w14:paraId="48F1CC79" w14:textId="77777777" w:rsidR="00DE57E9" w:rsidRPr="008D3713" w:rsidRDefault="00DE57E9" w:rsidP="00301816">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76 413,0</w:t>
            </w:r>
          </w:p>
        </w:tc>
        <w:tc>
          <w:tcPr>
            <w:tcW w:w="849" w:type="dxa"/>
            <w:vAlign w:val="center"/>
          </w:tcPr>
          <w:p w14:paraId="7F3E22E2" w14:textId="77777777" w:rsidR="00DE57E9" w:rsidRPr="008D3713" w:rsidRDefault="00DE57E9" w:rsidP="00301816">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76 896,4</w:t>
            </w:r>
          </w:p>
        </w:tc>
        <w:tc>
          <w:tcPr>
            <w:tcW w:w="849" w:type="dxa"/>
            <w:vAlign w:val="center"/>
          </w:tcPr>
          <w:p w14:paraId="0DCD2BA5" w14:textId="77777777" w:rsidR="00DE57E9" w:rsidRPr="008D3713" w:rsidRDefault="00DE57E9" w:rsidP="00301816">
            <w:pPr>
              <w:ind w:left="-122" w:right="-133"/>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77 528,6</w:t>
            </w:r>
          </w:p>
        </w:tc>
        <w:tc>
          <w:tcPr>
            <w:tcW w:w="848" w:type="dxa"/>
            <w:vAlign w:val="center"/>
          </w:tcPr>
          <w:p w14:paraId="13101004" w14:textId="4F5E4381" w:rsidR="00DE57E9" w:rsidRPr="008D3713" w:rsidRDefault="00DE57E9" w:rsidP="00301816">
            <w:pPr>
              <w:ind w:left="-122" w:right="-133"/>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79326</w:t>
            </w:r>
            <w:r w:rsidR="00080C02">
              <w:rPr>
                <w:rFonts w:ascii="Times New Roman" w:hAnsi="Times New Roman" w:cs="Times New Roman"/>
                <w:sz w:val="24"/>
                <w:szCs w:val="24"/>
              </w:rPr>
              <w:t>,</w:t>
            </w:r>
            <w:r w:rsidRPr="008D3713">
              <w:rPr>
                <w:rFonts w:ascii="Times New Roman" w:hAnsi="Times New Roman" w:cs="Times New Roman"/>
                <w:sz w:val="24"/>
                <w:szCs w:val="24"/>
                <w:lang w:val="en-US"/>
              </w:rPr>
              <w:t>2</w:t>
            </w:r>
          </w:p>
        </w:tc>
        <w:tc>
          <w:tcPr>
            <w:tcW w:w="849" w:type="dxa"/>
            <w:vAlign w:val="center"/>
          </w:tcPr>
          <w:p w14:paraId="6A433055" w14:textId="77777777" w:rsidR="00DE57E9" w:rsidRPr="008D3713" w:rsidRDefault="00DE57E9" w:rsidP="00301816">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101,6</w:t>
            </w:r>
          </w:p>
        </w:tc>
        <w:tc>
          <w:tcPr>
            <w:tcW w:w="849" w:type="dxa"/>
            <w:vAlign w:val="center"/>
          </w:tcPr>
          <w:p w14:paraId="2EA226A4" w14:textId="77777777" w:rsidR="00DE57E9" w:rsidRPr="008D3713" w:rsidRDefault="00DE57E9" w:rsidP="00301816">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100,6</w:t>
            </w:r>
          </w:p>
        </w:tc>
        <w:tc>
          <w:tcPr>
            <w:tcW w:w="849" w:type="dxa"/>
            <w:vAlign w:val="center"/>
          </w:tcPr>
          <w:p w14:paraId="1DB11B6D" w14:textId="77777777" w:rsidR="00DE57E9" w:rsidRPr="008D3713" w:rsidRDefault="00DE57E9" w:rsidP="00301816">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100,8</w:t>
            </w:r>
          </w:p>
        </w:tc>
        <w:tc>
          <w:tcPr>
            <w:tcW w:w="849" w:type="dxa"/>
            <w:vAlign w:val="center"/>
          </w:tcPr>
          <w:p w14:paraId="2E75E0C4" w14:textId="24D24BAC" w:rsidR="00DE57E9" w:rsidRPr="008D3713" w:rsidRDefault="00DE57E9" w:rsidP="00301816">
            <w:pPr>
              <w:ind w:left="-122" w:right="-133"/>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102</w:t>
            </w:r>
            <w:r w:rsidR="00080C02">
              <w:rPr>
                <w:rFonts w:ascii="Times New Roman" w:hAnsi="Times New Roman" w:cs="Times New Roman"/>
                <w:sz w:val="24"/>
                <w:szCs w:val="24"/>
              </w:rPr>
              <w:t>,</w:t>
            </w:r>
            <w:r w:rsidRPr="008D3713">
              <w:rPr>
                <w:rFonts w:ascii="Times New Roman" w:hAnsi="Times New Roman" w:cs="Times New Roman"/>
                <w:sz w:val="24"/>
                <w:szCs w:val="24"/>
                <w:lang w:val="en-US"/>
              </w:rPr>
              <w:t>31</w:t>
            </w:r>
          </w:p>
        </w:tc>
      </w:tr>
      <w:tr w:rsidR="00DE57E9" w:rsidRPr="008D3713" w14:paraId="795B6F41" w14:textId="77777777" w:rsidTr="00DE57E9">
        <w:tc>
          <w:tcPr>
            <w:tcW w:w="1824" w:type="dxa"/>
            <w:vAlign w:val="center"/>
          </w:tcPr>
          <w:p w14:paraId="5DF6361B" w14:textId="77777777" w:rsidR="00DE57E9" w:rsidRPr="008D3713" w:rsidRDefault="00DE57E9" w:rsidP="00301816">
            <w:pPr>
              <w:contextualSpacing/>
              <w:jc w:val="center"/>
              <w:rPr>
                <w:rFonts w:ascii="Times New Roman" w:hAnsi="Times New Roman" w:cs="Times New Roman"/>
                <w:sz w:val="24"/>
                <w:szCs w:val="24"/>
              </w:rPr>
            </w:pPr>
            <w:bookmarkStart w:id="17" w:name="_Hlk47354227"/>
            <w:r w:rsidRPr="008D3713">
              <w:rPr>
                <w:rFonts w:ascii="Times New Roman" w:hAnsi="Times New Roman" w:cs="Times New Roman"/>
                <w:sz w:val="24"/>
                <w:szCs w:val="24"/>
              </w:rPr>
              <w:t>Стоимость валовой продукции, тыс. руб.</w:t>
            </w:r>
          </w:p>
        </w:tc>
        <w:tc>
          <w:tcPr>
            <w:tcW w:w="848" w:type="dxa"/>
            <w:vAlign w:val="center"/>
          </w:tcPr>
          <w:p w14:paraId="4986A391" w14:textId="77777777" w:rsidR="00DE57E9" w:rsidRPr="008D3713" w:rsidRDefault="00DE57E9" w:rsidP="00301816">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53 647,2</w:t>
            </w:r>
          </w:p>
        </w:tc>
        <w:tc>
          <w:tcPr>
            <w:tcW w:w="849" w:type="dxa"/>
            <w:vAlign w:val="center"/>
          </w:tcPr>
          <w:p w14:paraId="4D3DD1E2" w14:textId="77777777" w:rsidR="00DE57E9" w:rsidRPr="008D3713" w:rsidRDefault="00DE57E9" w:rsidP="00301816">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55 333,8</w:t>
            </w:r>
          </w:p>
        </w:tc>
        <w:tc>
          <w:tcPr>
            <w:tcW w:w="849" w:type="dxa"/>
            <w:vAlign w:val="center"/>
          </w:tcPr>
          <w:p w14:paraId="57A9ADA2" w14:textId="77777777" w:rsidR="00DE57E9" w:rsidRPr="008D3713" w:rsidRDefault="00DE57E9" w:rsidP="00301816">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61 902,0</w:t>
            </w:r>
          </w:p>
        </w:tc>
        <w:tc>
          <w:tcPr>
            <w:tcW w:w="849" w:type="dxa"/>
            <w:vAlign w:val="center"/>
          </w:tcPr>
          <w:p w14:paraId="2376F439" w14:textId="77777777" w:rsidR="00DE57E9" w:rsidRPr="008D3713" w:rsidRDefault="00DE57E9" w:rsidP="00301816">
            <w:pPr>
              <w:ind w:left="-122" w:right="-133"/>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54 529,6</w:t>
            </w:r>
          </w:p>
        </w:tc>
        <w:tc>
          <w:tcPr>
            <w:tcW w:w="848" w:type="dxa"/>
            <w:vAlign w:val="center"/>
          </w:tcPr>
          <w:p w14:paraId="2583F66A" w14:textId="0AA1E89D" w:rsidR="00DE57E9" w:rsidRPr="008D3713" w:rsidRDefault="00DE57E9" w:rsidP="00301816">
            <w:pPr>
              <w:ind w:left="-122" w:right="-133"/>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63895</w:t>
            </w:r>
            <w:r w:rsidR="00080C02">
              <w:rPr>
                <w:rFonts w:ascii="Times New Roman" w:hAnsi="Times New Roman" w:cs="Times New Roman"/>
                <w:sz w:val="24"/>
                <w:szCs w:val="24"/>
              </w:rPr>
              <w:t>,</w:t>
            </w:r>
            <w:r w:rsidRPr="008D3713">
              <w:rPr>
                <w:rFonts w:ascii="Times New Roman" w:hAnsi="Times New Roman" w:cs="Times New Roman"/>
                <w:sz w:val="24"/>
                <w:szCs w:val="24"/>
                <w:lang w:val="en-US"/>
              </w:rPr>
              <w:t>7</w:t>
            </w:r>
          </w:p>
        </w:tc>
        <w:tc>
          <w:tcPr>
            <w:tcW w:w="849" w:type="dxa"/>
            <w:vAlign w:val="center"/>
          </w:tcPr>
          <w:p w14:paraId="529113D4" w14:textId="77777777" w:rsidR="00DE57E9" w:rsidRPr="008D3713" w:rsidRDefault="00DE57E9" w:rsidP="00301816">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103,1</w:t>
            </w:r>
          </w:p>
        </w:tc>
        <w:tc>
          <w:tcPr>
            <w:tcW w:w="849" w:type="dxa"/>
            <w:vAlign w:val="center"/>
          </w:tcPr>
          <w:p w14:paraId="22B28542" w14:textId="77777777" w:rsidR="00DE57E9" w:rsidRPr="008D3713" w:rsidRDefault="00DE57E9" w:rsidP="00301816">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111,9</w:t>
            </w:r>
          </w:p>
        </w:tc>
        <w:tc>
          <w:tcPr>
            <w:tcW w:w="849" w:type="dxa"/>
            <w:vAlign w:val="center"/>
          </w:tcPr>
          <w:p w14:paraId="35AEF544" w14:textId="77777777" w:rsidR="00DE57E9" w:rsidRPr="008D3713" w:rsidRDefault="00DE57E9" w:rsidP="00301816">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lang w:val="en-US"/>
              </w:rPr>
              <w:t>88</w:t>
            </w:r>
            <w:r w:rsidRPr="008D3713">
              <w:rPr>
                <w:rFonts w:ascii="Times New Roman" w:hAnsi="Times New Roman" w:cs="Times New Roman"/>
                <w:sz w:val="24"/>
                <w:szCs w:val="24"/>
              </w:rPr>
              <w:t>,1</w:t>
            </w:r>
          </w:p>
        </w:tc>
        <w:tc>
          <w:tcPr>
            <w:tcW w:w="849" w:type="dxa"/>
            <w:vAlign w:val="center"/>
          </w:tcPr>
          <w:p w14:paraId="140405B3" w14:textId="4F527362" w:rsidR="00DE57E9" w:rsidRPr="008D3713" w:rsidRDefault="00DE57E9" w:rsidP="00301816">
            <w:pPr>
              <w:ind w:left="-122" w:right="-133"/>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117</w:t>
            </w:r>
            <w:r w:rsidR="00080C02">
              <w:rPr>
                <w:rFonts w:ascii="Times New Roman" w:hAnsi="Times New Roman" w:cs="Times New Roman"/>
                <w:sz w:val="24"/>
                <w:szCs w:val="24"/>
              </w:rPr>
              <w:t>,</w:t>
            </w:r>
            <w:r w:rsidRPr="008D3713">
              <w:rPr>
                <w:rFonts w:ascii="Times New Roman" w:hAnsi="Times New Roman" w:cs="Times New Roman"/>
                <w:sz w:val="24"/>
                <w:szCs w:val="24"/>
                <w:lang w:val="en-US"/>
              </w:rPr>
              <w:t>17</w:t>
            </w:r>
          </w:p>
        </w:tc>
      </w:tr>
      <w:bookmarkEnd w:id="17"/>
      <w:tr w:rsidR="00DE57E9" w:rsidRPr="008D3713" w14:paraId="02387175" w14:textId="77777777" w:rsidTr="00DE57E9">
        <w:tc>
          <w:tcPr>
            <w:tcW w:w="1824" w:type="dxa"/>
            <w:vAlign w:val="center"/>
          </w:tcPr>
          <w:p w14:paraId="43C7F88A" w14:textId="77777777" w:rsidR="00DE57E9" w:rsidRPr="008D3713" w:rsidRDefault="00DE57E9"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Прибыль от реализации продукции, тыс. руб.</w:t>
            </w:r>
          </w:p>
        </w:tc>
        <w:tc>
          <w:tcPr>
            <w:tcW w:w="848" w:type="dxa"/>
            <w:vAlign w:val="center"/>
          </w:tcPr>
          <w:p w14:paraId="69969D92" w14:textId="77777777" w:rsidR="00DE57E9" w:rsidRPr="008D3713" w:rsidRDefault="00DE57E9" w:rsidP="00301816">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248,6</w:t>
            </w:r>
          </w:p>
        </w:tc>
        <w:tc>
          <w:tcPr>
            <w:tcW w:w="849" w:type="dxa"/>
            <w:vAlign w:val="center"/>
          </w:tcPr>
          <w:p w14:paraId="5227E944" w14:textId="77777777" w:rsidR="00DE57E9" w:rsidRPr="008D3713" w:rsidRDefault="00DE57E9" w:rsidP="00301816">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194,3</w:t>
            </w:r>
          </w:p>
        </w:tc>
        <w:tc>
          <w:tcPr>
            <w:tcW w:w="849" w:type="dxa"/>
            <w:vAlign w:val="center"/>
          </w:tcPr>
          <w:p w14:paraId="602CBFE0" w14:textId="77777777" w:rsidR="00DE57E9" w:rsidRPr="008D3713" w:rsidRDefault="00DE57E9" w:rsidP="00301816">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161,8</w:t>
            </w:r>
          </w:p>
        </w:tc>
        <w:tc>
          <w:tcPr>
            <w:tcW w:w="849" w:type="dxa"/>
            <w:vAlign w:val="center"/>
          </w:tcPr>
          <w:p w14:paraId="2FC9DCFA" w14:textId="77777777" w:rsidR="00DE57E9" w:rsidRPr="008D3713" w:rsidRDefault="00DE57E9" w:rsidP="00301816">
            <w:pPr>
              <w:ind w:left="-122" w:right="-133"/>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105,6</w:t>
            </w:r>
          </w:p>
        </w:tc>
        <w:tc>
          <w:tcPr>
            <w:tcW w:w="848" w:type="dxa"/>
            <w:vAlign w:val="center"/>
          </w:tcPr>
          <w:p w14:paraId="6E2F2C2C" w14:textId="77777777" w:rsidR="00DE57E9" w:rsidRPr="008D3713" w:rsidRDefault="00DE57E9" w:rsidP="00301816">
            <w:pPr>
              <w:ind w:left="-122" w:right="-133"/>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196.3</w:t>
            </w:r>
          </w:p>
        </w:tc>
        <w:tc>
          <w:tcPr>
            <w:tcW w:w="849" w:type="dxa"/>
            <w:vAlign w:val="center"/>
          </w:tcPr>
          <w:p w14:paraId="22BE8D85" w14:textId="77777777" w:rsidR="00DE57E9" w:rsidRPr="008D3713" w:rsidRDefault="00DE57E9" w:rsidP="00301816">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78,2</w:t>
            </w:r>
          </w:p>
        </w:tc>
        <w:tc>
          <w:tcPr>
            <w:tcW w:w="849" w:type="dxa"/>
            <w:vAlign w:val="center"/>
          </w:tcPr>
          <w:p w14:paraId="0347F2C6" w14:textId="77777777" w:rsidR="00DE57E9" w:rsidRPr="008D3713" w:rsidRDefault="00DE57E9" w:rsidP="00301816">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83,3</w:t>
            </w:r>
          </w:p>
        </w:tc>
        <w:tc>
          <w:tcPr>
            <w:tcW w:w="849" w:type="dxa"/>
            <w:vAlign w:val="center"/>
          </w:tcPr>
          <w:p w14:paraId="7A394608" w14:textId="77777777" w:rsidR="00DE57E9" w:rsidRPr="008D3713" w:rsidRDefault="00DE57E9" w:rsidP="00301816">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lang w:val="en-US"/>
              </w:rPr>
              <w:t>65</w:t>
            </w:r>
            <w:r w:rsidRPr="008D3713">
              <w:rPr>
                <w:rFonts w:ascii="Times New Roman" w:hAnsi="Times New Roman" w:cs="Times New Roman"/>
                <w:sz w:val="24"/>
                <w:szCs w:val="24"/>
              </w:rPr>
              <w:t>,3</w:t>
            </w:r>
          </w:p>
        </w:tc>
        <w:tc>
          <w:tcPr>
            <w:tcW w:w="849" w:type="dxa"/>
            <w:vAlign w:val="center"/>
          </w:tcPr>
          <w:p w14:paraId="02409247" w14:textId="7C23A739" w:rsidR="00DE57E9" w:rsidRPr="008D3713" w:rsidRDefault="00DE57E9" w:rsidP="00301816">
            <w:pPr>
              <w:ind w:left="-122" w:right="-133"/>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185</w:t>
            </w:r>
            <w:r w:rsidR="00080C02">
              <w:rPr>
                <w:rFonts w:ascii="Times New Roman" w:hAnsi="Times New Roman" w:cs="Times New Roman"/>
                <w:sz w:val="24"/>
                <w:szCs w:val="24"/>
              </w:rPr>
              <w:t>,</w:t>
            </w:r>
            <w:r w:rsidRPr="008D3713">
              <w:rPr>
                <w:rFonts w:ascii="Times New Roman" w:hAnsi="Times New Roman" w:cs="Times New Roman"/>
                <w:sz w:val="24"/>
                <w:szCs w:val="24"/>
                <w:lang w:val="en-US"/>
              </w:rPr>
              <w:t>89</w:t>
            </w:r>
          </w:p>
        </w:tc>
      </w:tr>
      <w:tr w:rsidR="00DE57E9" w:rsidRPr="008D3713" w14:paraId="7BFC8A2F" w14:textId="77777777" w:rsidTr="00DE57E9">
        <w:tc>
          <w:tcPr>
            <w:tcW w:w="1824" w:type="dxa"/>
            <w:vAlign w:val="center"/>
          </w:tcPr>
          <w:p w14:paraId="4A6549CE" w14:textId="77777777" w:rsidR="00DE57E9" w:rsidRPr="008D3713" w:rsidRDefault="00DE57E9"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Фондоотдача, руб.</w:t>
            </w:r>
          </w:p>
        </w:tc>
        <w:tc>
          <w:tcPr>
            <w:tcW w:w="848" w:type="dxa"/>
            <w:vAlign w:val="center"/>
          </w:tcPr>
          <w:p w14:paraId="2ACD4C6F" w14:textId="77777777" w:rsidR="00DE57E9" w:rsidRPr="008D3713" w:rsidRDefault="00DE57E9" w:rsidP="00301816">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0,71</w:t>
            </w:r>
          </w:p>
        </w:tc>
        <w:tc>
          <w:tcPr>
            <w:tcW w:w="849" w:type="dxa"/>
            <w:vAlign w:val="center"/>
          </w:tcPr>
          <w:p w14:paraId="20FA000A" w14:textId="77777777" w:rsidR="00DE57E9" w:rsidRPr="008D3713" w:rsidRDefault="00DE57E9" w:rsidP="00301816">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0,72</w:t>
            </w:r>
          </w:p>
        </w:tc>
        <w:tc>
          <w:tcPr>
            <w:tcW w:w="849" w:type="dxa"/>
            <w:vAlign w:val="center"/>
          </w:tcPr>
          <w:p w14:paraId="31E03E93" w14:textId="77777777" w:rsidR="00DE57E9" w:rsidRPr="008D3713" w:rsidRDefault="00DE57E9" w:rsidP="00301816">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0,80</w:t>
            </w:r>
          </w:p>
        </w:tc>
        <w:tc>
          <w:tcPr>
            <w:tcW w:w="849" w:type="dxa"/>
            <w:vAlign w:val="center"/>
          </w:tcPr>
          <w:p w14:paraId="02CD5710" w14:textId="77777777" w:rsidR="00DE57E9" w:rsidRPr="008D3713" w:rsidRDefault="00DE57E9" w:rsidP="00301816">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0,70</w:t>
            </w:r>
          </w:p>
        </w:tc>
        <w:tc>
          <w:tcPr>
            <w:tcW w:w="848" w:type="dxa"/>
            <w:vAlign w:val="center"/>
          </w:tcPr>
          <w:p w14:paraId="1A91A322" w14:textId="1F698BDA" w:rsidR="00DE57E9" w:rsidRPr="008D3713" w:rsidRDefault="00693DFB" w:rsidP="00301816">
            <w:pPr>
              <w:ind w:left="-122" w:right="-133"/>
              <w:contextualSpacing/>
              <w:jc w:val="center"/>
              <w:rPr>
                <w:rFonts w:ascii="Times New Roman" w:hAnsi="Times New Roman" w:cs="Times New Roman"/>
                <w:sz w:val="24"/>
                <w:szCs w:val="24"/>
              </w:rPr>
            </w:pPr>
            <w:r>
              <w:rPr>
                <w:rFonts w:ascii="Times New Roman" w:hAnsi="Times New Roman" w:cs="Times New Roman"/>
                <w:sz w:val="24"/>
                <w:szCs w:val="24"/>
              </w:rPr>
              <w:t>0,81</w:t>
            </w:r>
          </w:p>
        </w:tc>
        <w:tc>
          <w:tcPr>
            <w:tcW w:w="849" w:type="dxa"/>
            <w:vAlign w:val="center"/>
          </w:tcPr>
          <w:p w14:paraId="602C0A2C" w14:textId="77777777" w:rsidR="00DE57E9" w:rsidRPr="008D3713" w:rsidRDefault="00DE57E9" w:rsidP="00301816">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101</w:t>
            </w:r>
          </w:p>
        </w:tc>
        <w:tc>
          <w:tcPr>
            <w:tcW w:w="849" w:type="dxa"/>
            <w:vAlign w:val="center"/>
          </w:tcPr>
          <w:p w14:paraId="148F1B05" w14:textId="77777777" w:rsidR="00DE57E9" w:rsidRPr="008D3713" w:rsidRDefault="00DE57E9" w:rsidP="00301816">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111</w:t>
            </w:r>
          </w:p>
        </w:tc>
        <w:tc>
          <w:tcPr>
            <w:tcW w:w="849" w:type="dxa"/>
            <w:vAlign w:val="center"/>
          </w:tcPr>
          <w:p w14:paraId="510C4AE8" w14:textId="77777777" w:rsidR="00DE57E9" w:rsidRPr="008D3713" w:rsidRDefault="00DE57E9" w:rsidP="00301816">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87,5</w:t>
            </w:r>
          </w:p>
        </w:tc>
        <w:tc>
          <w:tcPr>
            <w:tcW w:w="849" w:type="dxa"/>
            <w:vAlign w:val="center"/>
          </w:tcPr>
          <w:p w14:paraId="5FA29A0B" w14:textId="676F6CAC" w:rsidR="00DE57E9" w:rsidRPr="008D3713" w:rsidRDefault="00080C02" w:rsidP="00301816">
            <w:pPr>
              <w:ind w:left="-122" w:right="-133"/>
              <w:contextualSpacing/>
              <w:jc w:val="center"/>
              <w:rPr>
                <w:rFonts w:ascii="Times New Roman" w:hAnsi="Times New Roman" w:cs="Times New Roman"/>
                <w:sz w:val="24"/>
                <w:szCs w:val="24"/>
              </w:rPr>
            </w:pPr>
            <w:r>
              <w:rPr>
                <w:rFonts w:ascii="Times New Roman" w:hAnsi="Times New Roman" w:cs="Times New Roman"/>
                <w:sz w:val="24"/>
                <w:szCs w:val="24"/>
              </w:rPr>
              <w:t>115,7</w:t>
            </w:r>
          </w:p>
        </w:tc>
      </w:tr>
      <w:tr w:rsidR="00DE57E9" w:rsidRPr="008D3713" w14:paraId="543E11DE" w14:textId="77777777" w:rsidTr="00DE57E9">
        <w:tc>
          <w:tcPr>
            <w:tcW w:w="1824" w:type="dxa"/>
            <w:vAlign w:val="center"/>
          </w:tcPr>
          <w:p w14:paraId="224E2663" w14:textId="77777777" w:rsidR="00DE57E9" w:rsidRPr="008D3713" w:rsidRDefault="00DE57E9"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Рентабельность использования фондов, %</w:t>
            </w:r>
          </w:p>
        </w:tc>
        <w:tc>
          <w:tcPr>
            <w:tcW w:w="848" w:type="dxa"/>
            <w:vAlign w:val="center"/>
          </w:tcPr>
          <w:p w14:paraId="2B235A70" w14:textId="77777777" w:rsidR="00DE57E9" w:rsidRPr="008D3713" w:rsidRDefault="00DE57E9" w:rsidP="00301816">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0,33</w:t>
            </w:r>
          </w:p>
        </w:tc>
        <w:tc>
          <w:tcPr>
            <w:tcW w:w="849" w:type="dxa"/>
            <w:vAlign w:val="center"/>
          </w:tcPr>
          <w:p w14:paraId="0651568E" w14:textId="77777777" w:rsidR="00DE57E9" w:rsidRPr="008D3713" w:rsidRDefault="00DE57E9" w:rsidP="00301816">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0,25</w:t>
            </w:r>
          </w:p>
        </w:tc>
        <w:tc>
          <w:tcPr>
            <w:tcW w:w="849" w:type="dxa"/>
            <w:vAlign w:val="center"/>
          </w:tcPr>
          <w:p w14:paraId="79722D38" w14:textId="77777777" w:rsidR="00DE57E9" w:rsidRPr="008D3713" w:rsidRDefault="00DE57E9" w:rsidP="00301816">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0,21</w:t>
            </w:r>
          </w:p>
        </w:tc>
        <w:tc>
          <w:tcPr>
            <w:tcW w:w="849" w:type="dxa"/>
            <w:vAlign w:val="center"/>
          </w:tcPr>
          <w:p w14:paraId="2C3DC0EB" w14:textId="77777777" w:rsidR="00DE57E9" w:rsidRPr="008D3713" w:rsidRDefault="00DE57E9" w:rsidP="00301816">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0,14</w:t>
            </w:r>
          </w:p>
        </w:tc>
        <w:tc>
          <w:tcPr>
            <w:tcW w:w="848" w:type="dxa"/>
            <w:vAlign w:val="center"/>
          </w:tcPr>
          <w:p w14:paraId="581ECFB6" w14:textId="6CAFB9F8" w:rsidR="00DE57E9" w:rsidRPr="008D3713" w:rsidRDefault="00080C02" w:rsidP="00301816">
            <w:pPr>
              <w:ind w:left="-122" w:right="-133"/>
              <w:contextualSpacing/>
              <w:jc w:val="center"/>
              <w:rPr>
                <w:rFonts w:ascii="Times New Roman" w:hAnsi="Times New Roman" w:cs="Times New Roman"/>
                <w:sz w:val="24"/>
                <w:szCs w:val="24"/>
              </w:rPr>
            </w:pPr>
            <w:r>
              <w:rPr>
                <w:rFonts w:ascii="Times New Roman" w:hAnsi="Times New Roman" w:cs="Times New Roman"/>
                <w:sz w:val="24"/>
                <w:szCs w:val="24"/>
              </w:rPr>
              <w:t>0,25</w:t>
            </w:r>
          </w:p>
        </w:tc>
        <w:tc>
          <w:tcPr>
            <w:tcW w:w="849" w:type="dxa"/>
            <w:vAlign w:val="center"/>
          </w:tcPr>
          <w:p w14:paraId="311358E0" w14:textId="77777777" w:rsidR="00DE57E9" w:rsidRPr="008D3713" w:rsidRDefault="00DE57E9" w:rsidP="00301816">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75,8</w:t>
            </w:r>
          </w:p>
        </w:tc>
        <w:tc>
          <w:tcPr>
            <w:tcW w:w="849" w:type="dxa"/>
            <w:vAlign w:val="center"/>
          </w:tcPr>
          <w:p w14:paraId="4E456875" w14:textId="77777777" w:rsidR="00DE57E9" w:rsidRPr="008D3713" w:rsidRDefault="00DE57E9" w:rsidP="00301816">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84,0</w:t>
            </w:r>
          </w:p>
        </w:tc>
        <w:tc>
          <w:tcPr>
            <w:tcW w:w="849" w:type="dxa"/>
            <w:vAlign w:val="center"/>
          </w:tcPr>
          <w:p w14:paraId="57C53D99" w14:textId="77777777" w:rsidR="00DE57E9" w:rsidRPr="008D3713" w:rsidRDefault="00DE57E9" w:rsidP="00301816">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66,7</w:t>
            </w:r>
          </w:p>
        </w:tc>
        <w:tc>
          <w:tcPr>
            <w:tcW w:w="849" w:type="dxa"/>
            <w:vAlign w:val="center"/>
          </w:tcPr>
          <w:p w14:paraId="44D90267" w14:textId="779D38C2" w:rsidR="00DE57E9" w:rsidRPr="008D3713" w:rsidRDefault="00080C02" w:rsidP="00301816">
            <w:pPr>
              <w:ind w:left="-122" w:right="-133"/>
              <w:contextualSpacing/>
              <w:jc w:val="center"/>
              <w:rPr>
                <w:rFonts w:ascii="Times New Roman" w:hAnsi="Times New Roman" w:cs="Times New Roman"/>
                <w:sz w:val="24"/>
                <w:szCs w:val="24"/>
              </w:rPr>
            </w:pPr>
            <w:r>
              <w:rPr>
                <w:rFonts w:ascii="Times New Roman" w:hAnsi="Times New Roman" w:cs="Times New Roman"/>
                <w:sz w:val="24"/>
                <w:szCs w:val="24"/>
              </w:rPr>
              <w:t>178,6</w:t>
            </w:r>
          </w:p>
        </w:tc>
      </w:tr>
      <w:tr w:rsidR="00DE57E9" w:rsidRPr="008D3713" w14:paraId="7E3A2F6C" w14:textId="77777777" w:rsidTr="00DE57E9">
        <w:tc>
          <w:tcPr>
            <w:tcW w:w="1824" w:type="dxa"/>
            <w:vAlign w:val="center"/>
          </w:tcPr>
          <w:p w14:paraId="6C40536D" w14:textId="77777777" w:rsidR="00DE57E9" w:rsidRPr="008D3713" w:rsidRDefault="00DE57E9" w:rsidP="00301816">
            <w:pPr>
              <w:contextualSpacing/>
              <w:jc w:val="center"/>
              <w:rPr>
                <w:rFonts w:ascii="Times New Roman" w:hAnsi="Times New Roman" w:cs="Times New Roman"/>
                <w:sz w:val="24"/>
                <w:szCs w:val="24"/>
              </w:rPr>
            </w:pPr>
            <w:proofErr w:type="spellStart"/>
            <w:r w:rsidRPr="008D3713">
              <w:rPr>
                <w:rFonts w:ascii="Times New Roman" w:hAnsi="Times New Roman" w:cs="Times New Roman"/>
                <w:sz w:val="24"/>
                <w:szCs w:val="24"/>
              </w:rPr>
              <w:t>Фондоёмкость</w:t>
            </w:r>
            <w:proofErr w:type="spellEnd"/>
            <w:r w:rsidRPr="008D3713">
              <w:rPr>
                <w:rFonts w:ascii="Times New Roman" w:hAnsi="Times New Roman" w:cs="Times New Roman"/>
                <w:sz w:val="24"/>
                <w:szCs w:val="24"/>
              </w:rPr>
              <w:t xml:space="preserve"> продукции, руб.</w:t>
            </w:r>
          </w:p>
        </w:tc>
        <w:tc>
          <w:tcPr>
            <w:tcW w:w="848" w:type="dxa"/>
            <w:vAlign w:val="center"/>
          </w:tcPr>
          <w:p w14:paraId="7ACD7E5F" w14:textId="77777777" w:rsidR="00DE57E9" w:rsidRPr="008D3713" w:rsidRDefault="00DE57E9" w:rsidP="00301816">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1,4</w:t>
            </w:r>
          </w:p>
        </w:tc>
        <w:tc>
          <w:tcPr>
            <w:tcW w:w="849" w:type="dxa"/>
            <w:vAlign w:val="center"/>
          </w:tcPr>
          <w:p w14:paraId="3875F36E" w14:textId="77777777" w:rsidR="00DE57E9" w:rsidRPr="008D3713" w:rsidRDefault="00DE57E9" w:rsidP="00301816">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1,38</w:t>
            </w:r>
          </w:p>
        </w:tc>
        <w:tc>
          <w:tcPr>
            <w:tcW w:w="849" w:type="dxa"/>
            <w:vAlign w:val="center"/>
          </w:tcPr>
          <w:p w14:paraId="2008929D" w14:textId="77777777" w:rsidR="00DE57E9" w:rsidRPr="008D3713" w:rsidRDefault="00DE57E9" w:rsidP="00301816">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1,24</w:t>
            </w:r>
          </w:p>
        </w:tc>
        <w:tc>
          <w:tcPr>
            <w:tcW w:w="849" w:type="dxa"/>
            <w:vAlign w:val="center"/>
          </w:tcPr>
          <w:p w14:paraId="03ED47BD" w14:textId="77777777" w:rsidR="00DE57E9" w:rsidRPr="008D3713" w:rsidRDefault="00DE57E9" w:rsidP="00301816">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1,42</w:t>
            </w:r>
          </w:p>
        </w:tc>
        <w:tc>
          <w:tcPr>
            <w:tcW w:w="848" w:type="dxa"/>
            <w:vAlign w:val="center"/>
          </w:tcPr>
          <w:p w14:paraId="40E5C1B3" w14:textId="13B4F33E" w:rsidR="00DE57E9" w:rsidRPr="008D3713" w:rsidRDefault="00080C02" w:rsidP="00301816">
            <w:pPr>
              <w:ind w:left="-122" w:right="-133"/>
              <w:contextualSpacing/>
              <w:jc w:val="center"/>
              <w:rPr>
                <w:rFonts w:ascii="Times New Roman" w:hAnsi="Times New Roman" w:cs="Times New Roman"/>
                <w:sz w:val="24"/>
                <w:szCs w:val="24"/>
              </w:rPr>
            </w:pPr>
            <w:r>
              <w:rPr>
                <w:rFonts w:ascii="Times New Roman" w:hAnsi="Times New Roman" w:cs="Times New Roman"/>
                <w:sz w:val="24"/>
                <w:szCs w:val="24"/>
              </w:rPr>
              <w:t>1,24</w:t>
            </w:r>
          </w:p>
        </w:tc>
        <w:tc>
          <w:tcPr>
            <w:tcW w:w="849" w:type="dxa"/>
            <w:vAlign w:val="center"/>
          </w:tcPr>
          <w:p w14:paraId="4944D807" w14:textId="77777777" w:rsidR="00DE57E9" w:rsidRPr="008D3713" w:rsidRDefault="00DE57E9" w:rsidP="00301816">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100,0</w:t>
            </w:r>
          </w:p>
        </w:tc>
        <w:tc>
          <w:tcPr>
            <w:tcW w:w="849" w:type="dxa"/>
            <w:vAlign w:val="center"/>
          </w:tcPr>
          <w:p w14:paraId="712062E0" w14:textId="77777777" w:rsidR="00DE57E9" w:rsidRPr="008D3713" w:rsidRDefault="00DE57E9" w:rsidP="00301816">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89,0</w:t>
            </w:r>
          </w:p>
        </w:tc>
        <w:tc>
          <w:tcPr>
            <w:tcW w:w="849" w:type="dxa"/>
            <w:vAlign w:val="center"/>
          </w:tcPr>
          <w:p w14:paraId="027E1F85" w14:textId="77777777" w:rsidR="00DE57E9" w:rsidRPr="008D3713" w:rsidRDefault="00DE57E9" w:rsidP="00301816">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113,0</w:t>
            </w:r>
          </w:p>
        </w:tc>
        <w:tc>
          <w:tcPr>
            <w:tcW w:w="849" w:type="dxa"/>
            <w:vAlign w:val="center"/>
          </w:tcPr>
          <w:p w14:paraId="3B8BD369" w14:textId="1C1D4702" w:rsidR="00DE57E9" w:rsidRPr="008D3713" w:rsidRDefault="00080C02" w:rsidP="00301816">
            <w:pPr>
              <w:ind w:left="-122" w:right="-133"/>
              <w:contextualSpacing/>
              <w:jc w:val="center"/>
              <w:rPr>
                <w:rFonts w:ascii="Times New Roman" w:hAnsi="Times New Roman" w:cs="Times New Roman"/>
                <w:sz w:val="24"/>
                <w:szCs w:val="24"/>
              </w:rPr>
            </w:pPr>
            <w:r>
              <w:rPr>
                <w:rFonts w:ascii="Times New Roman" w:hAnsi="Times New Roman" w:cs="Times New Roman"/>
                <w:sz w:val="24"/>
                <w:szCs w:val="24"/>
              </w:rPr>
              <w:t>87,3</w:t>
            </w:r>
          </w:p>
        </w:tc>
      </w:tr>
    </w:tbl>
    <w:p w14:paraId="481F2F7B" w14:textId="77777777" w:rsidR="00271928" w:rsidRPr="008D3713" w:rsidRDefault="00271928" w:rsidP="003D5E62">
      <w:pPr>
        <w:spacing w:after="0" w:line="360" w:lineRule="auto"/>
        <w:rPr>
          <w:rFonts w:ascii="Times New Roman" w:hAnsi="Times New Roman" w:cs="Times New Roman"/>
          <w:sz w:val="28"/>
          <w:szCs w:val="28"/>
        </w:rPr>
      </w:pPr>
    </w:p>
    <w:p w14:paraId="6F6D5693" w14:textId="786CAA5D" w:rsidR="00134494" w:rsidRDefault="001939C7" w:rsidP="003D5E6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Исходя из данной таблицы, можно сделать несколько выводов:</w:t>
      </w:r>
    </w:p>
    <w:p w14:paraId="2BEA1334" w14:textId="26F567F6" w:rsidR="001939C7" w:rsidRDefault="001939C7" w:rsidP="001939C7">
      <w:pPr>
        <w:spacing w:line="360" w:lineRule="auto"/>
        <w:ind w:right="-133"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с</w:t>
      </w:r>
      <w:r w:rsidR="00BC7470" w:rsidRPr="008D3713">
        <w:rPr>
          <w:rFonts w:ascii="Times New Roman" w:hAnsi="Times New Roman" w:cs="Times New Roman"/>
          <w:sz w:val="28"/>
          <w:szCs w:val="28"/>
        </w:rPr>
        <w:t>реднегодовая стоимость основных средств к 201</w:t>
      </w:r>
      <w:r w:rsidR="009807FD" w:rsidRPr="008D3713">
        <w:rPr>
          <w:rFonts w:ascii="Times New Roman" w:hAnsi="Times New Roman" w:cs="Times New Roman"/>
          <w:sz w:val="28"/>
          <w:szCs w:val="28"/>
        </w:rPr>
        <w:t>9</w:t>
      </w:r>
      <w:r w:rsidR="00BC7470" w:rsidRPr="008D3713">
        <w:rPr>
          <w:rFonts w:ascii="Times New Roman" w:hAnsi="Times New Roman" w:cs="Times New Roman"/>
          <w:sz w:val="28"/>
          <w:szCs w:val="28"/>
        </w:rPr>
        <w:t xml:space="preserve"> году увеличилась</w:t>
      </w:r>
      <w:r w:rsidR="004A2732" w:rsidRPr="008D3713">
        <w:rPr>
          <w:rFonts w:ascii="Times New Roman" w:hAnsi="Times New Roman" w:cs="Times New Roman"/>
          <w:sz w:val="28"/>
          <w:szCs w:val="28"/>
        </w:rPr>
        <w:t xml:space="preserve"> на </w:t>
      </w:r>
      <w:r w:rsidR="009807FD" w:rsidRPr="008D3713">
        <w:rPr>
          <w:rFonts w:ascii="Times New Roman" w:hAnsi="Times New Roman" w:cs="Times New Roman"/>
          <w:sz w:val="28"/>
          <w:szCs w:val="28"/>
        </w:rPr>
        <w:t>4 122,9</w:t>
      </w:r>
      <w:r w:rsidR="004A2732" w:rsidRPr="008D3713">
        <w:rPr>
          <w:rFonts w:ascii="Times New Roman" w:hAnsi="Times New Roman" w:cs="Times New Roman"/>
          <w:sz w:val="28"/>
          <w:szCs w:val="28"/>
        </w:rPr>
        <w:t xml:space="preserve"> тысячи рублей</w:t>
      </w:r>
      <w:r w:rsidR="00BC7470" w:rsidRPr="008D3713">
        <w:rPr>
          <w:rFonts w:ascii="Times New Roman" w:hAnsi="Times New Roman" w:cs="Times New Roman"/>
          <w:sz w:val="28"/>
          <w:szCs w:val="28"/>
        </w:rPr>
        <w:t xml:space="preserve">, составив </w:t>
      </w:r>
      <w:r w:rsidR="009807FD" w:rsidRPr="008D3713">
        <w:rPr>
          <w:rFonts w:ascii="Times New Roman" w:hAnsi="Times New Roman" w:cs="Times New Roman"/>
          <w:sz w:val="28"/>
          <w:szCs w:val="28"/>
        </w:rPr>
        <w:t xml:space="preserve">79326,2 </w:t>
      </w:r>
      <w:r w:rsidR="00BC7470" w:rsidRPr="008D3713">
        <w:rPr>
          <w:rFonts w:ascii="Times New Roman" w:hAnsi="Times New Roman" w:cs="Times New Roman"/>
          <w:sz w:val="28"/>
          <w:szCs w:val="28"/>
        </w:rPr>
        <w:t>тыс</w:t>
      </w:r>
      <w:r w:rsidR="004A2732" w:rsidRPr="008D3713">
        <w:rPr>
          <w:rFonts w:ascii="Times New Roman" w:hAnsi="Times New Roman" w:cs="Times New Roman"/>
          <w:sz w:val="28"/>
          <w:szCs w:val="28"/>
        </w:rPr>
        <w:t>яч</w:t>
      </w:r>
      <w:r w:rsidR="00BC7470" w:rsidRPr="008D3713">
        <w:rPr>
          <w:rFonts w:ascii="Times New Roman" w:hAnsi="Times New Roman" w:cs="Times New Roman"/>
          <w:sz w:val="28"/>
          <w:szCs w:val="28"/>
        </w:rPr>
        <w:t xml:space="preserve"> руб</w:t>
      </w:r>
      <w:r w:rsidR="004A2732" w:rsidRPr="008D3713">
        <w:rPr>
          <w:rFonts w:ascii="Times New Roman" w:hAnsi="Times New Roman" w:cs="Times New Roman"/>
          <w:sz w:val="28"/>
          <w:szCs w:val="28"/>
        </w:rPr>
        <w:t>лей</w:t>
      </w:r>
      <w:r>
        <w:rPr>
          <w:rFonts w:ascii="Times New Roman" w:hAnsi="Times New Roman" w:cs="Times New Roman"/>
          <w:sz w:val="28"/>
          <w:szCs w:val="28"/>
        </w:rPr>
        <w:t>;</w:t>
      </w:r>
    </w:p>
    <w:p w14:paraId="54FCA7C2" w14:textId="797831AD" w:rsidR="001939C7" w:rsidRDefault="001939C7" w:rsidP="001939C7">
      <w:pPr>
        <w:spacing w:line="360" w:lineRule="auto"/>
        <w:ind w:right="-133" w:firstLine="709"/>
        <w:contextualSpacing/>
        <w:jc w:val="both"/>
        <w:rPr>
          <w:rFonts w:ascii="Times New Roman" w:hAnsi="Times New Roman" w:cs="Times New Roman"/>
          <w:sz w:val="28"/>
          <w:szCs w:val="28"/>
        </w:rPr>
      </w:pPr>
      <w:r>
        <w:rPr>
          <w:rFonts w:ascii="Times New Roman" w:hAnsi="Times New Roman" w:cs="Times New Roman"/>
          <w:sz w:val="28"/>
          <w:szCs w:val="28"/>
        </w:rPr>
        <w:t>- с</w:t>
      </w:r>
      <w:r w:rsidR="00BC7470" w:rsidRPr="008D3713">
        <w:rPr>
          <w:rFonts w:ascii="Times New Roman" w:hAnsi="Times New Roman" w:cs="Times New Roman"/>
          <w:sz w:val="28"/>
          <w:szCs w:val="28"/>
        </w:rPr>
        <w:t>тоимость валовой продукции с 201</w:t>
      </w:r>
      <w:r w:rsidR="004A2732" w:rsidRPr="008D3713">
        <w:rPr>
          <w:rFonts w:ascii="Times New Roman" w:hAnsi="Times New Roman" w:cs="Times New Roman"/>
          <w:sz w:val="28"/>
          <w:szCs w:val="28"/>
        </w:rPr>
        <w:t>5</w:t>
      </w:r>
      <w:r w:rsidR="00BC7470" w:rsidRPr="008D3713">
        <w:rPr>
          <w:rFonts w:ascii="Times New Roman" w:hAnsi="Times New Roman" w:cs="Times New Roman"/>
          <w:sz w:val="28"/>
          <w:szCs w:val="28"/>
        </w:rPr>
        <w:t xml:space="preserve"> года увеличи</w:t>
      </w:r>
      <w:r w:rsidR="009807FD" w:rsidRPr="008D3713">
        <w:rPr>
          <w:rFonts w:ascii="Times New Roman" w:hAnsi="Times New Roman" w:cs="Times New Roman"/>
          <w:sz w:val="28"/>
          <w:szCs w:val="28"/>
        </w:rPr>
        <w:t>вал</w:t>
      </w:r>
      <w:r>
        <w:rPr>
          <w:rFonts w:ascii="Times New Roman" w:hAnsi="Times New Roman" w:cs="Times New Roman"/>
          <w:sz w:val="28"/>
          <w:szCs w:val="28"/>
        </w:rPr>
        <w:t>ась</w:t>
      </w:r>
      <w:r w:rsidR="00BC7470" w:rsidRPr="008D3713">
        <w:rPr>
          <w:rFonts w:ascii="Times New Roman" w:hAnsi="Times New Roman" w:cs="Times New Roman"/>
          <w:sz w:val="28"/>
          <w:szCs w:val="28"/>
        </w:rPr>
        <w:t xml:space="preserve"> и соста</w:t>
      </w:r>
      <w:r>
        <w:rPr>
          <w:rFonts w:ascii="Times New Roman" w:hAnsi="Times New Roman" w:cs="Times New Roman"/>
          <w:sz w:val="28"/>
          <w:szCs w:val="28"/>
        </w:rPr>
        <w:t>вляла</w:t>
      </w:r>
      <w:r w:rsidR="00BC7470" w:rsidRPr="008D3713">
        <w:rPr>
          <w:rFonts w:ascii="Times New Roman" w:hAnsi="Times New Roman" w:cs="Times New Roman"/>
          <w:sz w:val="28"/>
          <w:szCs w:val="28"/>
        </w:rPr>
        <w:t xml:space="preserve"> </w:t>
      </w:r>
      <w:r w:rsidR="00B25BA9" w:rsidRPr="008D3713">
        <w:rPr>
          <w:rFonts w:ascii="Times New Roman" w:hAnsi="Times New Roman" w:cs="Times New Roman"/>
          <w:sz w:val="28"/>
          <w:szCs w:val="28"/>
        </w:rPr>
        <w:t>53 647,2</w:t>
      </w:r>
      <w:r w:rsidR="00B25BA9" w:rsidRPr="008D3713">
        <w:rPr>
          <w:rFonts w:ascii="Times New Roman" w:hAnsi="Times New Roman" w:cs="Times New Roman"/>
          <w:sz w:val="24"/>
          <w:szCs w:val="24"/>
        </w:rPr>
        <w:t xml:space="preserve"> </w:t>
      </w:r>
      <w:r w:rsidR="004A2732" w:rsidRPr="008D3713">
        <w:rPr>
          <w:rFonts w:ascii="Times New Roman" w:hAnsi="Times New Roman" w:cs="Times New Roman"/>
          <w:sz w:val="28"/>
          <w:szCs w:val="28"/>
        </w:rPr>
        <w:t>тысяч</w:t>
      </w:r>
      <w:r w:rsidR="00BC7470" w:rsidRPr="008D3713">
        <w:rPr>
          <w:rFonts w:ascii="Times New Roman" w:hAnsi="Times New Roman" w:cs="Times New Roman"/>
          <w:sz w:val="28"/>
          <w:szCs w:val="28"/>
        </w:rPr>
        <w:t xml:space="preserve"> руб</w:t>
      </w:r>
      <w:r w:rsidR="004A2732" w:rsidRPr="008D3713">
        <w:rPr>
          <w:rFonts w:ascii="Times New Roman" w:hAnsi="Times New Roman" w:cs="Times New Roman"/>
          <w:sz w:val="28"/>
          <w:szCs w:val="28"/>
        </w:rPr>
        <w:t>лей</w:t>
      </w:r>
      <w:r>
        <w:rPr>
          <w:rFonts w:ascii="Times New Roman" w:hAnsi="Times New Roman" w:cs="Times New Roman"/>
          <w:sz w:val="28"/>
          <w:szCs w:val="28"/>
        </w:rPr>
        <w:t xml:space="preserve">, что на </w:t>
      </w:r>
      <w:r w:rsidRPr="001939C7">
        <w:rPr>
          <w:rFonts w:ascii="Times New Roman" w:hAnsi="Times New Roman" w:cs="Times New Roman"/>
          <w:sz w:val="28"/>
          <w:szCs w:val="28"/>
        </w:rPr>
        <w:t>10248</w:t>
      </w:r>
      <w:r>
        <w:rPr>
          <w:rFonts w:ascii="Times New Roman" w:hAnsi="Times New Roman" w:cs="Times New Roman"/>
          <w:sz w:val="28"/>
          <w:szCs w:val="28"/>
        </w:rPr>
        <w:t>,</w:t>
      </w:r>
      <w:r w:rsidRPr="001939C7">
        <w:rPr>
          <w:rFonts w:ascii="Times New Roman" w:hAnsi="Times New Roman" w:cs="Times New Roman"/>
          <w:sz w:val="28"/>
          <w:szCs w:val="28"/>
        </w:rPr>
        <w:t>7</w:t>
      </w:r>
      <w:r>
        <w:rPr>
          <w:rFonts w:ascii="Times New Roman" w:hAnsi="Times New Roman" w:cs="Times New Roman"/>
          <w:sz w:val="28"/>
          <w:szCs w:val="28"/>
        </w:rPr>
        <w:t xml:space="preserve"> тыс. рублей меньше, чем в 2019 г.;</w:t>
      </w:r>
    </w:p>
    <w:p w14:paraId="6627F582" w14:textId="46E74769" w:rsidR="001939C7" w:rsidRDefault="001939C7" w:rsidP="001939C7">
      <w:pPr>
        <w:spacing w:line="360" w:lineRule="auto"/>
        <w:ind w:right="-133" w:firstLine="709"/>
        <w:contextualSpacing/>
        <w:jc w:val="both"/>
        <w:rPr>
          <w:rFonts w:ascii="Times New Roman" w:hAnsi="Times New Roman" w:cs="Times New Roman"/>
          <w:sz w:val="28"/>
          <w:szCs w:val="28"/>
        </w:rPr>
      </w:pPr>
      <w:r>
        <w:rPr>
          <w:rFonts w:ascii="Times New Roman" w:hAnsi="Times New Roman" w:cs="Times New Roman"/>
          <w:sz w:val="28"/>
          <w:szCs w:val="28"/>
        </w:rPr>
        <w:t>- п</w:t>
      </w:r>
      <w:r w:rsidR="00BC7470" w:rsidRPr="008D3713">
        <w:rPr>
          <w:rFonts w:ascii="Times New Roman" w:hAnsi="Times New Roman" w:cs="Times New Roman"/>
          <w:sz w:val="28"/>
          <w:szCs w:val="28"/>
        </w:rPr>
        <w:t xml:space="preserve">рибыль от реализации продукции </w:t>
      </w:r>
      <w:r w:rsidR="00002A5B" w:rsidRPr="008D3713">
        <w:rPr>
          <w:rFonts w:ascii="Times New Roman" w:hAnsi="Times New Roman" w:cs="Times New Roman"/>
          <w:sz w:val="28"/>
          <w:szCs w:val="28"/>
        </w:rPr>
        <w:t>ежегодно</w:t>
      </w:r>
      <w:r w:rsidR="00BC7470" w:rsidRPr="008D3713">
        <w:rPr>
          <w:rFonts w:ascii="Times New Roman" w:hAnsi="Times New Roman" w:cs="Times New Roman"/>
          <w:sz w:val="28"/>
          <w:szCs w:val="28"/>
        </w:rPr>
        <w:t xml:space="preserve"> сокраща</w:t>
      </w:r>
      <w:r>
        <w:rPr>
          <w:rFonts w:ascii="Times New Roman" w:hAnsi="Times New Roman" w:cs="Times New Roman"/>
          <w:sz w:val="28"/>
          <w:szCs w:val="28"/>
        </w:rPr>
        <w:t>лась</w:t>
      </w:r>
      <w:r w:rsidR="00BC7470" w:rsidRPr="008D3713">
        <w:rPr>
          <w:rFonts w:ascii="Times New Roman" w:hAnsi="Times New Roman" w:cs="Times New Roman"/>
          <w:sz w:val="28"/>
          <w:szCs w:val="28"/>
        </w:rPr>
        <w:t xml:space="preserve"> и на 201</w:t>
      </w:r>
      <w:r w:rsidR="00002A5B" w:rsidRPr="008D3713">
        <w:rPr>
          <w:rFonts w:ascii="Times New Roman" w:hAnsi="Times New Roman" w:cs="Times New Roman"/>
          <w:sz w:val="28"/>
          <w:szCs w:val="28"/>
        </w:rPr>
        <w:t>8</w:t>
      </w:r>
      <w:r w:rsidR="00BC7470" w:rsidRPr="008D3713">
        <w:rPr>
          <w:rFonts w:ascii="Times New Roman" w:hAnsi="Times New Roman" w:cs="Times New Roman"/>
          <w:sz w:val="28"/>
          <w:szCs w:val="28"/>
        </w:rPr>
        <w:t xml:space="preserve"> год составляет 1</w:t>
      </w:r>
      <w:r w:rsidR="00002A5B" w:rsidRPr="008D3713">
        <w:rPr>
          <w:rFonts w:ascii="Times New Roman" w:hAnsi="Times New Roman" w:cs="Times New Roman"/>
          <w:sz w:val="28"/>
          <w:szCs w:val="28"/>
        </w:rPr>
        <w:t xml:space="preserve">05,6 тысяч </w:t>
      </w:r>
      <w:r w:rsidR="00BC7470" w:rsidRPr="008D3713">
        <w:rPr>
          <w:rFonts w:ascii="Times New Roman" w:hAnsi="Times New Roman" w:cs="Times New Roman"/>
          <w:sz w:val="28"/>
          <w:szCs w:val="28"/>
        </w:rPr>
        <w:t>руб</w:t>
      </w:r>
      <w:r w:rsidR="00002A5B" w:rsidRPr="008D3713">
        <w:rPr>
          <w:rFonts w:ascii="Times New Roman" w:hAnsi="Times New Roman" w:cs="Times New Roman"/>
          <w:sz w:val="28"/>
          <w:szCs w:val="28"/>
        </w:rPr>
        <w:t>лей</w:t>
      </w:r>
      <w:r w:rsidR="00B25BA9" w:rsidRPr="008D3713">
        <w:rPr>
          <w:rFonts w:ascii="Times New Roman" w:hAnsi="Times New Roman" w:cs="Times New Roman"/>
          <w:sz w:val="28"/>
          <w:szCs w:val="28"/>
        </w:rPr>
        <w:t xml:space="preserve">, но к 2019 </w:t>
      </w:r>
      <w:r>
        <w:rPr>
          <w:rFonts w:ascii="Times New Roman" w:hAnsi="Times New Roman" w:cs="Times New Roman"/>
          <w:sz w:val="28"/>
          <w:szCs w:val="28"/>
        </w:rPr>
        <w:t xml:space="preserve">увеличилась </w:t>
      </w:r>
      <w:r w:rsidR="00B25BA9" w:rsidRPr="008D3713">
        <w:rPr>
          <w:rFonts w:ascii="Times New Roman" w:hAnsi="Times New Roman" w:cs="Times New Roman"/>
          <w:sz w:val="28"/>
          <w:szCs w:val="28"/>
        </w:rPr>
        <w:t>на 90,7 тысяч рублей</w:t>
      </w:r>
      <w:r>
        <w:rPr>
          <w:rFonts w:ascii="Times New Roman" w:hAnsi="Times New Roman" w:cs="Times New Roman"/>
          <w:sz w:val="28"/>
          <w:szCs w:val="28"/>
        </w:rPr>
        <w:t>;</w:t>
      </w:r>
    </w:p>
    <w:p w14:paraId="26B76ABF" w14:textId="77505762" w:rsidR="00002A5B" w:rsidRPr="008D3713" w:rsidRDefault="001939C7" w:rsidP="003D5E6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ф</w:t>
      </w:r>
      <w:r w:rsidR="00002A5B" w:rsidRPr="008D3713">
        <w:rPr>
          <w:rFonts w:ascii="Times New Roman" w:hAnsi="Times New Roman" w:cs="Times New Roman"/>
          <w:sz w:val="28"/>
          <w:szCs w:val="28"/>
        </w:rPr>
        <w:t xml:space="preserve">ондоотдача и </w:t>
      </w:r>
      <w:proofErr w:type="spellStart"/>
      <w:r w:rsidR="00002A5B" w:rsidRPr="008D3713">
        <w:rPr>
          <w:rFonts w:ascii="Times New Roman" w:hAnsi="Times New Roman" w:cs="Times New Roman"/>
          <w:sz w:val="28"/>
          <w:szCs w:val="28"/>
        </w:rPr>
        <w:t>фондоёмкость</w:t>
      </w:r>
      <w:proofErr w:type="spellEnd"/>
      <w:r w:rsidR="00002A5B" w:rsidRPr="008D3713">
        <w:rPr>
          <w:rFonts w:ascii="Times New Roman" w:hAnsi="Times New Roman" w:cs="Times New Roman"/>
          <w:sz w:val="28"/>
          <w:szCs w:val="28"/>
        </w:rPr>
        <w:t xml:space="preserve"> остались практически неизменны, однако в рассматриваемом периоде</w:t>
      </w:r>
      <w:r w:rsidR="00205BCD" w:rsidRPr="008D3713">
        <w:rPr>
          <w:rFonts w:ascii="Times New Roman" w:hAnsi="Times New Roman" w:cs="Times New Roman"/>
          <w:sz w:val="28"/>
          <w:szCs w:val="28"/>
        </w:rPr>
        <w:t xml:space="preserve"> имел место рост и уменьшение показателей в пределах 0,01-0,1 рублей</w:t>
      </w:r>
      <w:r>
        <w:rPr>
          <w:rFonts w:ascii="Times New Roman" w:hAnsi="Times New Roman" w:cs="Times New Roman"/>
          <w:sz w:val="28"/>
          <w:szCs w:val="28"/>
        </w:rPr>
        <w:t>.</w:t>
      </w:r>
    </w:p>
    <w:p w14:paraId="6586D83B" w14:textId="77777777" w:rsidR="000D610A" w:rsidRPr="008D3713" w:rsidRDefault="000D610A" w:rsidP="003D5E62">
      <w:pPr>
        <w:spacing w:after="0" w:line="360" w:lineRule="auto"/>
        <w:ind w:firstLine="709"/>
        <w:contextualSpacing/>
        <w:jc w:val="both"/>
        <w:rPr>
          <w:rFonts w:ascii="Times New Roman" w:hAnsi="Times New Roman" w:cs="Times New Roman"/>
          <w:sz w:val="28"/>
          <w:szCs w:val="28"/>
        </w:rPr>
      </w:pPr>
      <w:bookmarkStart w:id="18" w:name="_Toc517864665"/>
      <w:r w:rsidRPr="008D3713">
        <w:rPr>
          <w:rFonts w:ascii="Times New Roman" w:hAnsi="Times New Roman" w:cs="Times New Roman"/>
          <w:sz w:val="28"/>
          <w:szCs w:val="28"/>
        </w:rPr>
        <w:t>Анализ состава и структуры оборотных средств организации представлен в таблице 5.</w:t>
      </w:r>
    </w:p>
    <w:p w14:paraId="01224E24" w14:textId="77777777" w:rsidR="000D610A" w:rsidRPr="008D3713" w:rsidRDefault="000D610A" w:rsidP="003D5E62">
      <w:pPr>
        <w:spacing w:after="0" w:line="360" w:lineRule="auto"/>
        <w:ind w:firstLine="709"/>
        <w:contextualSpacing/>
        <w:jc w:val="right"/>
        <w:rPr>
          <w:rFonts w:ascii="Times New Roman" w:hAnsi="Times New Roman" w:cs="Times New Roman"/>
          <w:sz w:val="28"/>
          <w:szCs w:val="28"/>
        </w:rPr>
      </w:pPr>
      <w:r w:rsidRPr="008D3713">
        <w:rPr>
          <w:rFonts w:ascii="Times New Roman" w:hAnsi="Times New Roman" w:cs="Times New Roman"/>
          <w:sz w:val="28"/>
          <w:szCs w:val="28"/>
        </w:rPr>
        <w:t>Таблица 5</w:t>
      </w:r>
    </w:p>
    <w:p w14:paraId="1C1C747A" w14:textId="0D51CA0A" w:rsidR="000D610A" w:rsidRPr="008D3713" w:rsidRDefault="000D610A" w:rsidP="003D5E62">
      <w:pPr>
        <w:spacing w:after="0" w:line="360" w:lineRule="auto"/>
        <w:contextualSpacing/>
        <w:jc w:val="center"/>
        <w:rPr>
          <w:rFonts w:ascii="Times New Roman" w:hAnsi="Times New Roman" w:cs="Times New Roman"/>
          <w:b/>
          <w:sz w:val="28"/>
          <w:szCs w:val="28"/>
        </w:rPr>
      </w:pPr>
      <w:r w:rsidRPr="008D3713">
        <w:rPr>
          <w:rFonts w:ascii="Times New Roman" w:hAnsi="Times New Roman" w:cs="Times New Roman"/>
          <w:b/>
          <w:sz w:val="28"/>
          <w:szCs w:val="28"/>
        </w:rPr>
        <w:t>Состав и структура оборотных средств за 2015-201</w:t>
      </w:r>
      <w:r w:rsidR="005575D8" w:rsidRPr="008D3713">
        <w:rPr>
          <w:rFonts w:ascii="Times New Roman" w:hAnsi="Times New Roman" w:cs="Times New Roman"/>
          <w:b/>
          <w:sz w:val="28"/>
          <w:szCs w:val="28"/>
        </w:rPr>
        <w:t>9</w:t>
      </w:r>
      <w:r w:rsidRPr="008D3713">
        <w:rPr>
          <w:rFonts w:ascii="Times New Roman" w:hAnsi="Times New Roman" w:cs="Times New Roman"/>
          <w:b/>
          <w:sz w:val="28"/>
          <w:szCs w:val="28"/>
        </w:rPr>
        <w:t xml:space="preserve"> гг.</w:t>
      </w:r>
    </w:p>
    <w:tbl>
      <w:tblPr>
        <w:tblStyle w:val="a8"/>
        <w:tblW w:w="0" w:type="auto"/>
        <w:tblCellMar>
          <w:left w:w="28" w:type="dxa"/>
        </w:tblCellMar>
        <w:tblLook w:val="04A0" w:firstRow="1" w:lastRow="0" w:firstColumn="1" w:lastColumn="0" w:noHBand="0" w:noVBand="1"/>
      </w:tblPr>
      <w:tblGrid>
        <w:gridCol w:w="1946"/>
        <w:gridCol w:w="776"/>
        <w:gridCol w:w="850"/>
        <w:gridCol w:w="851"/>
        <w:gridCol w:w="840"/>
        <w:gridCol w:w="788"/>
        <w:gridCol w:w="694"/>
        <w:gridCol w:w="685"/>
        <w:gridCol w:w="688"/>
        <w:gridCol w:w="685"/>
        <w:gridCol w:w="688"/>
      </w:tblGrid>
      <w:tr w:rsidR="00152C0F" w:rsidRPr="008D3713" w14:paraId="05E9DCC0" w14:textId="77777777" w:rsidTr="007E5714">
        <w:tc>
          <w:tcPr>
            <w:tcW w:w="1946" w:type="dxa"/>
            <w:vMerge w:val="restart"/>
            <w:vAlign w:val="center"/>
          </w:tcPr>
          <w:p w14:paraId="16DC897A" w14:textId="77777777" w:rsidR="005575D8" w:rsidRPr="008D3713" w:rsidRDefault="005575D8" w:rsidP="004E4676">
            <w:pPr>
              <w:ind w:left="-142"/>
              <w:contextualSpacing/>
              <w:jc w:val="center"/>
              <w:rPr>
                <w:rFonts w:ascii="Times New Roman" w:hAnsi="Times New Roman" w:cs="Times New Roman"/>
                <w:sz w:val="28"/>
                <w:szCs w:val="28"/>
              </w:rPr>
            </w:pPr>
            <w:r w:rsidRPr="008D3713">
              <w:rPr>
                <w:rFonts w:ascii="Times New Roman" w:hAnsi="Times New Roman" w:cs="Times New Roman"/>
                <w:sz w:val="24"/>
                <w:szCs w:val="24"/>
              </w:rPr>
              <w:t>Виды основных средств</w:t>
            </w:r>
          </w:p>
        </w:tc>
        <w:tc>
          <w:tcPr>
            <w:tcW w:w="4105" w:type="dxa"/>
            <w:gridSpan w:val="5"/>
            <w:vAlign w:val="center"/>
          </w:tcPr>
          <w:p w14:paraId="2592D9AD" w14:textId="77777777" w:rsidR="005575D8" w:rsidRPr="008D3713" w:rsidRDefault="005575D8" w:rsidP="00301816">
            <w:pPr>
              <w:jc w:val="center"/>
              <w:rPr>
                <w:rFonts w:ascii="Times New Roman" w:hAnsi="Times New Roman" w:cs="Times New Roman"/>
                <w:sz w:val="24"/>
                <w:szCs w:val="24"/>
              </w:rPr>
            </w:pPr>
            <w:r w:rsidRPr="008D3713">
              <w:rPr>
                <w:rFonts w:ascii="Times New Roman" w:hAnsi="Times New Roman" w:cs="Times New Roman"/>
                <w:sz w:val="24"/>
                <w:szCs w:val="24"/>
              </w:rPr>
              <w:t>Сумма, тыс. руб.</w:t>
            </w:r>
          </w:p>
        </w:tc>
        <w:tc>
          <w:tcPr>
            <w:tcW w:w="3440" w:type="dxa"/>
            <w:gridSpan w:val="5"/>
          </w:tcPr>
          <w:p w14:paraId="0DB578D9" w14:textId="77777777" w:rsidR="005575D8" w:rsidRPr="008D3713" w:rsidRDefault="005575D8" w:rsidP="00301816">
            <w:pPr>
              <w:jc w:val="center"/>
              <w:rPr>
                <w:rFonts w:ascii="Times New Roman" w:hAnsi="Times New Roman" w:cs="Times New Roman"/>
              </w:rPr>
            </w:pPr>
            <w:r w:rsidRPr="008D3713">
              <w:rPr>
                <w:rFonts w:ascii="Times New Roman" w:hAnsi="Times New Roman" w:cs="Times New Roman"/>
                <w:sz w:val="24"/>
                <w:szCs w:val="24"/>
              </w:rPr>
              <w:t>Удельный вес, %</w:t>
            </w:r>
          </w:p>
        </w:tc>
      </w:tr>
      <w:tr w:rsidR="005575D8" w:rsidRPr="008D3713" w14:paraId="7259D09E" w14:textId="77777777" w:rsidTr="007E5714">
        <w:tc>
          <w:tcPr>
            <w:tcW w:w="1946" w:type="dxa"/>
            <w:vMerge/>
          </w:tcPr>
          <w:p w14:paraId="77C662E6" w14:textId="77777777" w:rsidR="005575D8" w:rsidRPr="008D3713" w:rsidRDefault="005575D8" w:rsidP="004E4676">
            <w:pPr>
              <w:contextualSpacing/>
              <w:jc w:val="center"/>
              <w:rPr>
                <w:rFonts w:ascii="Times New Roman" w:hAnsi="Times New Roman" w:cs="Times New Roman"/>
                <w:sz w:val="28"/>
                <w:szCs w:val="28"/>
              </w:rPr>
            </w:pPr>
          </w:p>
        </w:tc>
        <w:tc>
          <w:tcPr>
            <w:tcW w:w="776" w:type="dxa"/>
            <w:vAlign w:val="center"/>
          </w:tcPr>
          <w:p w14:paraId="10CD17C1" w14:textId="77777777" w:rsidR="005575D8" w:rsidRPr="008D3713" w:rsidRDefault="005575D8"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2015 г.</w:t>
            </w:r>
          </w:p>
        </w:tc>
        <w:tc>
          <w:tcPr>
            <w:tcW w:w="850" w:type="dxa"/>
            <w:vAlign w:val="center"/>
          </w:tcPr>
          <w:p w14:paraId="271506E1" w14:textId="77777777" w:rsidR="005575D8" w:rsidRPr="008D3713" w:rsidRDefault="005575D8"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2016 г.</w:t>
            </w:r>
          </w:p>
        </w:tc>
        <w:tc>
          <w:tcPr>
            <w:tcW w:w="851" w:type="dxa"/>
            <w:vAlign w:val="center"/>
          </w:tcPr>
          <w:p w14:paraId="6CB5AF51" w14:textId="77777777" w:rsidR="005575D8" w:rsidRPr="008D3713" w:rsidRDefault="005575D8"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2017 г.</w:t>
            </w:r>
          </w:p>
        </w:tc>
        <w:tc>
          <w:tcPr>
            <w:tcW w:w="840" w:type="dxa"/>
            <w:vAlign w:val="center"/>
          </w:tcPr>
          <w:p w14:paraId="11139E81" w14:textId="77777777" w:rsidR="005575D8" w:rsidRPr="008D3713" w:rsidRDefault="005575D8"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2018 г.</w:t>
            </w:r>
          </w:p>
        </w:tc>
        <w:tc>
          <w:tcPr>
            <w:tcW w:w="788" w:type="dxa"/>
            <w:vAlign w:val="center"/>
          </w:tcPr>
          <w:p w14:paraId="38B479E1" w14:textId="77777777" w:rsidR="005575D8" w:rsidRPr="008D3713" w:rsidRDefault="005575D8"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2019</w:t>
            </w:r>
          </w:p>
        </w:tc>
        <w:tc>
          <w:tcPr>
            <w:tcW w:w="694" w:type="dxa"/>
            <w:vAlign w:val="center"/>
          </w:tcPr>
          <w:p w14:paraId="7EB47D5C" w14:textId="77777777" w:rsidR="005575D8" w:rsidRPr="008D3713" w:rsidRDefault="005575D8"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2015 г.</w:t>
            </w:r>
          </w:p>
        </w:tc>
        <w:tc>
          <w:tcPr>
            <w:tcW w:w="685" w:type="dxa"/>
            <w:vAlign w:val="center"/>
          </w:tcPr>
          <w:p w14:paraId="6D3A1D58" w14:textId="77777777" w:rsidR="005575D8" w:rsidRPr="008D3713" w:rsidRDefault="005575D8"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2016 г.</w:t>
            </w:r>
          </w:p>
        </w:tc>
        <w:tc>
          <w:tcPr>
            <w:tcW w:w="688" w:type="dxa"/>
            <w:vAlign w:val="center"/>
          </w:tcPr>
          <w:p w14:paraId="69849A99" w14:textId="77777777" w:rsidR="005575D8" w:rsidRPr="008D3713" w:rsidRDefault="005575D8"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2017 г.</w:t>
            </w:r>
          </w:p>
        </w:tc>
        <w:tc>
          <w:tcPr>
            <w:tcW w:w="685" w:type="dxa"/>
            <w:vAlign w:val="center"/>
          </w:tcPr>
          <w:p w14:paraId="1F2BD380" w14:textId="77777777" w:rsidR="005575D8" w:rsidRPr="008D3713" w:rsidRDefault="005575D8"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2018 г.</w:t>
            </w:r>
          </w:p>
        </w:tc>
        <w:tc>
          <w:tcPr>
            <w:tcW w:w="688" w:type="dxa"/>
            <w:vAlign w:val="center"/>
          </w:tcPr>
          <w:p w14:paraId="6F5D88E6" w14:textId="77777777" w:rsidR="005575D8" w:rsidRPr="008D3713" w:rsidRDefault="005575D8"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2019</w:t>
            </w:r>
          </w:p>
        </w:tc>
      </w:tr>
      <w:tr w:rsidR="005575D8" w:rsidRPr="008D3713" w14:paraId="487F0FF4" w14:textId="77777777" w:rsidTr="007E5714">
        <w:tc>
          <w:tcPr>
            <w:tcW w:w="1946" w:type="dxa"/>
          </w:tcPr>
          <w:p w14:paraId="7AA54158" w14:textId="77777777" w:rsidR="005575D8" w:rsidRPr="008D3713" w:rsidRDefault="005575D8" w:rsidP="004E4676">
            <w:pPr>
              <w:ind w:right="-108"/>
              <w:jc w:val="center"/>
              <w:rPr>
                <w:rFonts w:ascii="Times New Roman" w:hAnsi="Times New Roman" w:cs="Times New Roman"/>
                <w:sz w:val="24"/>
                <w:szCs w:val="24"/>
              </w:rPr>
            </w:pPr>
            <w:r w:rsidRPr="008D3713">
              <w:rPr>
                <w:rFonts w:ascii="Times New Roman" w:hAnsi="Times New Roman" w:cs="Times New Roman"/>
                <w:sz w:val="24"/>
                <w:szCs w:val="24"/>
              </w:rPr>
              <w:t>Сырье и материалы (итого оборотных производственных фондов)</w:t>
            </w:r>
          </w:p>
        </w:tc>
        <w:tc>
          <w:tcPr>
            <w:tcW w:w="776" w:type="dxa"/>
            <w:vAlign w:val="center"/>
          </w:tcPr>
          <w:p w14:paraId="30C8C83A" w14:textId="77777777" w:rsidR="005575D8" w:rsidRPr="008D3713" w:rsidRDefault="005575D8"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796,8</w:t>
            </w:r>
          </w:p>
        </w:tc>
        <w:tc>
          <w:tcPr>
            <w:tcW w:w="850" w:type="dxa"/>
            <w:vAlign w:val="center"/>
          </w:tcPr>
          <w:p w14:paraId="21B62B45" w14:textId="77777777" w:rsidR="005575D8" w:rsidRPr="008D3713" w:rsidRDefault="005575D8"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772,3</w:t>
            </w:r>
          </w:p>
        </w:tc>
        <w:tc>
          <w:tcPr>
            <w:tcW w:w="851" w:type="dxa"/>
            <w:vAlign w:val="center"/>
          </w:tcPr>
          <w:p w14:paraId="64A6B381" w14:textId="77777777" w:rsidR="005575D8" w:rsidRPr="008D3713" w:rsidRDefault="005575D8"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769,1</w:t>
            </w:r>
          </w:p>
        </w:tc>
        <w:tc>
          <w:tcPr>
            <w:tcW w:w="840" w:type="dxa"/>
            <w:vAlign w:val="center"/>
          </w:tcPr>
          <w:p w14:paraId="6A4159F7" w14:textId="77777777" w:rsidR="005575D8" w:rsidRPr="008D3713" w:rsidRDefault="005575D8" w:rsidP="00301816">
            <w:pPr>
              <w:ind w:left="-108" w:right="-108"/>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624,2</w:t>
            </w:r>
          </w:p>
        </w:tc>
        <w:tc>
          <w:tcPr>
            <w:tcW w:w="788" w:type="dxa"/>
            <w:vAlign w:val="center"/>
          </w:tcPr>
          <w:p w14:paraId="68254D77" w14:textId="77777777" w:rsidR="005575D8" w:rsidRPr="008D3713" w:rsidRDefault="005575D8" w:rsidP="00301816">
            <w:pPr>
              <w:ind w:left="-108" w:right="-108"/>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1018.4</w:t>
            </w:r>
          </w:p>
        </w:tc>
        <w:tc>
          <w:tcPr>
            <w:tcW w:w="694" w:type="dxa"/>
            <w:vAlign w:val="center"/>
          </w:tcPr>
          <w:p w14:paraId="7A19CE48" w14:textId="77777777" w:rsidR="005575D8" w:rsidRPr="008D3713" w:rsidRDefault="005575D8"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18,27</w:t>
            </w:r>
          </w:p>
        </w:tc>
        <w:tc>
          <w:tcPr>
            <w:tcW w:w="685" w:type="dxa"/>
            <w:vAlign w:val="center"/>
          </w:tcPr>
          <w:p w14:paraId="4B0B8A41" w14:textId="77777777" w:rsidR="005575D8" w:rsidRPr="008D3713" w:rsidRDefault="005575D8" w:rsidP="00301816">
            <w:pPr>
              <w:ind w:left="-108" w:right="-108"/>
              <w:jc w:val="center"/>
              <w:rPr>
                <w:rFonts w:ascii="Times New Roman" w:hAnsi="Times New Roman" w:cs="Times New Roman"/>
                <w:sz w:val="24"/>
                <w:szCs w:val="24"/>
                <w:lang w:val="en-US"/>
              </w:rPr>
            </w:pPr>
            <w:r w:rsidRPr="008D3713">
              <w:rPr>
                <w:rFonts w:ascii="Times New Roman" w:hAnsi="Times New Roman" w:cs="Times New Roman"/>
                <w:sz w:val="24"/>
                <w:szCs w:val="24"/>
              </w:rPr>
              <w:t>15</w:t>
            </w:r>
          </w:p>
        </w:tc>
        <w:tc>
          <w:tcPr>
            <w:tcW w:w="688" w:type="dxa"/>
            <w:vAlign w:val="center"/>
          </w:tcPr>
          <w:p w14:paraId="14C3C13F" w14:textId="77777777" w:rsidR="005575D8" w:rsidRPr="008D3713" w:rsidRDefault="005575D8"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13,02</w:t>
            </w:r>
          </w:p>
        </w:tc>
        <w:tc>
          <w:tcPr>
            <w:tcW w:w="685" w:type="dxa"/>
            <w:vAlign w:val="center"/>
          </w:tcPr>
          <w:p w14:paraId="34D95B5D" w14:textId="77777777" w:rsidR="005575D8" w:rsidRPr="008D3713" w:rsidRDefault="005575D8" w:rsidP="00301816">
            <w:pPr>
              <w:ind w:left="-108" w:right="-108"/>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3</w:t>
            </w:r>
          </w:p>
        </w:tc>
        <w:tc>
          <w:tcPr>
            <w:tcW w:w="688" w:type="dxa"/>
            <w:vAlign w:val="center"/>
          </w:tcPr>
          <w:p w14:paraId="1192D196" w14:textId="77777777" w:rsidR="005575D8" w:rsidRPr="008D3713" w:rsidRDefault="005575D8" w:rsidP="00301816">
            <w:pPr>
              <w:ind w:left="-108" w:right="-108"/>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4.89</w:t>
            </w:r>
          </w:p>
        </w:tc>
      </w:tr>
      <w:tr w:rsidR="005575D8" w:rsidRPr="008D3713" w14:paraId="5F7C8470" w14:textId="77777777" w:rsidTr="007E5714">
        <w:tc>
          <w:tcPr>
            <w:tcW w:w="1946" w:type="dxa"/>
          </w:tcPr>
          <w:p w14:paraId="4D93E0C7" w14:textId="77777777" w:rsidR="005575D8" w:rsidRPr="008D3713" w:rsidRDefault="005575D8" w:rsidP="004E4676">
            <w:pPr>
              <w:ind w:right="-108"/>
              <w:jc w:val="center"/>
              <w:rPr>
                <w:rFonts w:ascii="Times New Roman" w:hAnsi="Times New Roman" w:cs="Times New Roman"/>
                <w:sz w:val="24"/>
                <w:szCs w:val="24"/>
              </w:rPr>
            </w:pPr>
            <w:r w:rsidRPr="008D3713">
              <w:rPr>
                <w:rFonts w:ascii="Times New Roman" w:hAnsi="Times New Roman" w:cs="Times New Roman"/>
                <w:sz w:val="24"/>
                <w:szCs w:val="24"/>
              </w:rPr>
              <w:t>Денежные средства (итого фондов обращения)</w:t>
            </w:r>
          </w:p>
        </w:tc>
        <w:tc>
          <w:tcPr>
            <w:tcW w:w="776" w:type="dxa"/>
            <w:vAlign w:val="center"/>
          </w:tcPr>
          <w:p w14:paraId="3D2303AA" w14:textId="77777777" w:rsidR="005575D8" w:rsidRPr="008D3713" w:rsidRDefault="005575D8"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3 565,6</w:t>
            </w:r>
          </w:p>
        </w:tc>
        <w:tc>
          <w:tcPr>
            <w:tcW w:w="850" w:type="dxa"/>
            <w:vAlign w:val="center"/>
          </w:tcPr>
          <w:p w14:paraId="035074A4" w14:textId="77777777" w:rsidR="005575D8" w:rsidRPr="008D3713" w:rsidRDefault="005575D8"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4 459,96</w:t>
            </w:r>
          </w:p>
        </w:tc>
        <w:tc>
          <w:tcPr>
            <w:tcW w:w="851" w:type="dxa"/>
            <w:vAlign w:val="center"/>
          </w:tcPr>
          <w:p w14:paraId="40976FED" w14:textId="77777777" w:rsidR="005575D8" w:rsidRPr="008D3713" w:rsidRDefault="005575D8"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5 138,2</w:t>
            </w:r>
          </w:p>
        </w:tc>
        <w:tc>
          <w:tcPr>
            <w:tcW w:w="840" w:type="dxa"/>
            <w:vAlign w:val="center"/>
          </w:tcPr>
          <w:p w14:paraId="0CADA15B" w14:textId="77777777" w:rsidR="005575D8" w:rsidRPr="008D3713" w:rsidRDefault="005575D8" w:rsidP="00301816">
            <w:pPr>
              <w:ind w:left="-108" w:right="-108"/>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20</w:t>
            </w:r>
            <w:r w:rsidRPr="008D3713">
              <w:rPr>
                <w:rFonts w:ascii="Times New Roman" w:hAnsi="Times New Roman" w:cs="Times New Roman"/>
                <w:sz w:val="24"/>
                <w:szCs w:val="24"/>
              </w:rPr>
              <w:t xml:space="preserve"> </w:t>
            </w:r>
            <w:r w:rsidRPr="008D3713">
              <w:rPr>
                <w:rFonts w:ascii="Times New Roman" w:hAnsi="Times New Roman" w:cs="Times New Roman"/>
                <w:sz w:val="24"/>
                <w:szCs w:val="24"/>
                <w:lang w:val="en-US"/>
              </w:rPr>
              <w:t>111,5</w:t>
            </w:r>
          </w:p>
        </w:tc>
        <w:tc>
          <w:tcPr>
            <w:tcW w:w="788" w:type="dxa"/>
            <w:vAlign w:val="center"/>
          </w:tcPr>
          <w:p w14:paraId="7C13EAC2" w14:textId="77777777" w:rsidR="005575D8" w:rsidRPr="008D3713" w:rsidRDefault="005575D8" w:rsidP="00301816">
            <w:pPr>
              <w:ind w:left="-108" w:right="-108"/>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19776.6</w:t>
            </w:r>
          </w:p>
        </w:tc>
        <w:tc>
          <w:tcPr>
            <w:tcW w:w="694" w:type="dxa"/>
            <w:vAlign w:val="center"/>
          </w:tcPr>
          <w:p w14:paraId="2322185A" w14:textId="77777777" w:rsidR="005575D8" w:rsidRPr="008D3713" w:rsidRDefault="005575D8"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81,73</w:t>
            </w:r>
          </w:p>
        </w:tc>
        <w:tc>
          <w:tcPr>
            <w:tcW w:w="685" w:type="dxa"/>
            <w:vAlign w:val="center"/>
          </w:tcPr>
          <w:p w14:paraId="6E0D028B" w14:textId="77777777" w:rsidR="005575D8" w:rsidRPr="008D3713" w:rsidRDefault="005575D8"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85</w:t>
            </w:r>
          </w:p>
        </w:tc>
        <w:tc>
          <w:tcPr>
            <w:tcW w:w="688" w:type="dxa"/>
            <w:vAlign w:val="center"/>
          </w:tcPr>
          <w:p w14:paraId="04278423" w14:textId="77777777" w:rsidR="005575D8" w:rsidRPr="008D3713" w:rsidRDefault="005575D8"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86,98</w:t>
            </w:r>
          </w:p>
        </w:tc>
        <w:tc>
          <w:tcPr>
            <w:tcW w:w="685" w:type="dxa"/>
            <w:vAlign w:val="center"/>
          </w:tcPr>
          <w:p w14:paraId="7B04ED15" w14:textId="77777777" w:rsidR="005575D8" w:rsidRPr="008D3713" w:rsidRDefault="005575D8" w:rsidP="00301816">
            <w:pPr>
              <w:ind w:left="-108" w:right="-108"/>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97</w:t>
            </w:r>
          </w:p>
        </w:tc>
        <w:tc>
          <w:tcPr>
            <w:tcW w:w="688" w:type="dxa"/>
            <w:vAlign w:val="center"/>
          </w:tcPr>
          <w:p w14:paraId="07082B94" w14:textId="77777777" w:rsidR="005575D8" w:rsidRPr="008D3713" w:rsidRDefault="005575D8" w:rsidP="00301816">
            <w:pPr>
              <w:ind w:left="-108" w:right="-108"/>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95.11</w:t>
            </w:r>
          </w:p>
        </w:tc>
      </w:tr>
      <w:tr w:rsidR="005575D8" w:rsidRPr="008D3713" w14:paraId="2189CADF" w14:textId="77777777" w:rsidTr="007E5714">
        <w:tc>
          <w:tcPr>
            <w:tcW w:w="1946" w:type="dxa"/>
          </w:tcPr>
          <w:p w14:paraId="46F194F4" w14:textId="77777777" w:rsidR="005575D8" w:rsidRPr="008D3713" w:rsidRDefault="005575D8" w:rsidP="004E4676">
            <w:pPr>
              <w:ind w:right="-108"/>
              <w:jc w:val="center"/>
              <w:rPr>
                <w:rFonts w:ascii="Times New Roman" w:hAnsi="Times New Roman" w:cs="Times New Roman"/>
                <w:sz w:val="24"/>
                <w:szCs w:val="24"/>
              </w:rPr>
            </w:pPr>
            <w:r w:rsidRPr="008D3713">
              <w:rPr>
                <w:rFonts w:ascii="Times New Roman" w:hAnsi="Times New Roman" w:cs="Times New Roman"/>
                <w:sz w:val="24"/>
                <w:szCs w:val="24"/>
              </w:rPr>
              <w:t>Всего оборотных средств</w:t>
            </w:r>
          </w:p>
        </w:tc>
        <w:tc>
          <w:tcPr>
            <w:tcW w:w="776" w:type="dxa"/>
            <w:vAlign w:val="center"/>
          </w:tcPr>
          <w:p w14:paraId="3CEC2D6E" w14:textId="77777777" w:rsidR="005575D8" w:rsidRPr="008D3713" w:rsidRDefault="005575D8"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4 362,4</w:t>
            </w:r>
          </w:p>
        </w:tc>
        <w:tc>
          <w:tcPr>
            <w:tcW w:w="850" w:type="dxa"/>
            <w:vAlign w:val="center"/>
          </w:tcPr>
          <w:p w14:paraId="4B97B82A" w14:textId="77777777" w:rsidR="005575D8" w:rsidRPr="008D3713" w:rsidRDefault="005575D8"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5 232,26</w:t>
            </w:r>
          </w:p>
        </w:tc>
        <w:tc>
          <w:tcPr>
            <w:tcW w:w="851" w:type="dxa"/>
            <w:vAlign w:val="center"/>
          </w:tcPr>
          <w:p w14:paraId="16810FFB" w14:textId="77777777" w:rsidR="005575D8" w:rsidRPr="008D3713" w:rsidRDefault="005575D8"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5 907,3</w:t>
            </w:r>
          </w:p>
        </w:tc>
        <w:tc>
          <w:tcPr>
            <w:tcW w:w="840" w:type="dxa"/>
            <w:vAlign w:val="center"/>
          </w:tcPr>
          <w:p w14:paraId="704ED929" w14:textId="77777777" w:rsidR="005575D8" w:rsidRPr="008D3713" w:rsidRDefault="005575D8" w:rsidP="00301816">
            <w:pPr>
              <w:ind w:left="-108" w:right="-108"/>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20</w:t>
            </w:r>
            <w:r w:rsidRPr="008D3713">
              <w:rPr>
                <w:rFonts w:ascii="Times New Roman" w:hAnsi="Times New Roman" w:cs="Times New Roman"/>
                <w:sz w:val="24"/>
                <w:szCs w:val="24"/>
              </w:rPr>
              <w:t xml:space="preserve"> </w:t>
            </w:r>
            <w:r w:rsidRPr="008D3713">
              <w:rPr>
                <w:rFonts w:ascii="Times New Roman" w:hAnsi="Times New Roman" w:cs="Times New Roman"/>
                <w:sz w:val="24"/>
                <w:szCs w:val="24"/>
                <w:lang w:val="en-US"/>
              </w:rPr>
              <w:t>735,7</w:t>
            </w:r>
          </w:p>
        </w:tc>
        <w:tc>
          <w:tcPr>
            <w:tcW w:w="788" w:type="dxa"/>
            <w:vAlign w:val="center"/>
          </w:tcPr>
          <w:p w14:paraId="1BEDF6F4" w14:textId="77777777" w:rsidR="005575D8" w:rsidRPr="008D3713" w:rsidRDefault="005575D8" w:rsidP="00301816">
            <w:pPr>
              <w:ind w:left="-108" w:right="-108"/>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20795</w:t>
            </w:r>
          </w:p>
        </w:tc>
        <w:tc>
          <w:tcPr>
            <w:tcW w:w="694" w:type="dxa"/>
            <w:vAlign w:val="center"/>
          </w:tcPr>
          <w:p w14:paraId="1327A843" w14:textId="77777777" w:rsidR="005575D8" w:rsidRPr="008D3713" w:rsidRDefault="005575D8"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100,00</w:t>
            </w:r>
          </w:p>
        </w:tc>
        <w:tc>
          <w:tcPr>
            <w:tcW w:w="685" w:type="dxa"/>
            <w:vAlign w:val="center"/>
          </w:tcPr>
          <w:p w14:paraId="736EDFF6" w14:textId="77777777" w:rsidR="005575D8" w:rsidRPr="008D3713" w:rsidRDefault="005575D8"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100</w:t>
            </w:r>
          </w:p>
        </w:tc>
        <w:tc>
          <w:tcPr>
            <w:tcW w:w="688" w:type="dxa"/>
            <w:vAlign w:val="center"/>
          </w:tcPr>
          <w:p w14:paraId="7F92E776" w14:textId="77777777" w:rsidR="005575D8" w:rsidRPr="008D3713" w:rsidRDefault="005575D8"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100</w:t>
            </w:r>
          </w:p>
        </w:tc>
        <w:tc>
          <w:tcPr>
            <w:tcW w:w="685" w:type="dxa"/>
            <w:vAlign w:val="center"/>
          </w:tcPr>
          <w:p w14:paraId="41C686E3" w14:textId="77777777" w:rsidR="005575D8" w:rsidRPr="008D3713" w:rsidRDefault="005575D8" w:rsidP="00301816">
            <w:pPr>
              <w:ind w:left="-108" w:right="-108"/>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100</w:t>
            </w:r>
          </w:p>
        </w:tc>
        <w:tc>
          <w:tcPr>
            <w:tcW w:w="688" w:type="dxa"/>
            <w:vAlign w:val="center"/>
          </w:tcPr>
          <w:p w14:paraId="78319764" w14:textId="77777777" w:rsidR="005575D8" w:rsidRPr="008D3713" w:rsidRDefault="005575D8" w:rsidP="00301816">
            <w:pPr>
              <w:ind w:left="-108" w:right="-108"/>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100</w:t>
            </w:r>
          </w:p>
        </w:tc>
      </w:tr>
    </w:tbl>
    <w:p w14:paraId="5500E554" w14:textId="77777777" w:rsidR="000D610A" w:rsidRPr="008D3713" w:rsidRDefault="000D610A" w:rsidP="003D5E62">
      <w:pPr>
        <w:spacing w:after="0" w:line="360" w:lineRule="auto"/>
        <w:contextualSpacing/>
        <w:jc w:val="both"/>
        <w:rPr>
          <w:rFonts w:ascii="Times New Roman" w:hAnsi="Times New Roman" w:cs="Times New Roman"/>
          <w:sz w:val="28"/>
          <w:szCs w:val="28"/>
        </w:rPr>
      </w:pPr>
    </w:p>
    <w:p w14:paraId="2BCF8E02" w14:textId="44057E40" w:rsidR="000D610A" w:rsidRPr="008D3713" w:rsidRDefault="001939C7" w:rsidP="003D5E6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Из таблицы 5, мы можем увидеть,</w:t>
      </w:r>
      <w:r w:rsidR="000D610A" w:rsidRPr="008D3713">
        <w:rPr>
          <w:rFonts w:ascii="Times New Roman" w:hAnsi="Times New Roman" w:cs="Times New Roman"/>
          <w:sz w:val="28"/>
          <w:szCs w:val="28"/>
        </w:rPr>
        <w:t xml:space="preserve"> что сумма </w:t>
      </w:r>
      <w:r w:rsidR="00A825C4" w:rsidRPr="008D3713">
        <w:rPr>
          <w:rFonts w:ascii="Times New Roman" w:hAnsi="Times New Roman" w:cs="Times New Roman"/>
          <w:sz w:val="28"/>
          <w:szCs w:val="28"/>
        </w:rPr>
        <w:t xml:space="preserve">оборотных средств значительно выросла в рассматриваемом периоде: с 4 362,4 тысяч рублей до 20 735,7 тысяч рублей: при детальном рассмотрении </w:t>
      </w:r>
      <w:proofErr w:type="gramStart"/>
      <w:r w:rsidR="00A825C4" w:rsidRPr="008D3713">
        <w:rPr>
          <w:rFonts w:ascii="Times New Roman" w:hAnsi="Times New Roman" w:cs="Times New Roman"/>
          <w:sz w:val="28"/>
          <w:szCs w:val="28"/>
        </w:rPr>
        <w:t>структуры  заметен</w:t>
      </w:r>
      <w:proofErr w:type="gramEnd"/>
      <w:r w:rsidR="00A825C4" w:rsidRPr="008D3713">
        <w:rPr>
          <w:rFonts w:ascii="Times New Roman" w:hAnsi="Times New Roman" w:cs="Times New Roman"/>
          <w:sz w:val="28"/>
          <w:szCs w:val="28"/>
        </w:rPr>
        <w:t xml:space="preserve"> рост фондов обращения (с 3 565,6 тысяч рублей до 20 111,5 тысяч рублей</w:t>
      </w:r>
      <w:r>
        <w:rPr>
          <w:rFonts w:ascii="Times New Roman" w:hAnsi="Times New Roman" w:cs="Times New Roman"/>
          <w:sz w:val="28"/>
          <w:szCs w:val="28"/>
        </w:rPr>
        <w:t>),</w:t>
      </w:r>
      <w:r w:rsidR="00A825C4" w:rsidRPr="008D3713">
        <w:rPr>
          <w:rFonts w:ascii="Times New Roman" w:hAnsi="Times New Roman" w:cs="Times New Roman"/>
          <w:sz w:val="28"/>
          <w:szCs w:val="28"/>
        </w:rPr>
        <w:t xml:space="preserve"> а производственные фонды сократились с 796,8 тысяч рублей до 624,2 тысяч рублей. Увеличение первых составило 16 545,9 тысяч рублей, а уменьшение вторых - 172,6 тысячи рублей</w:t>
      </w:r>
      <w:r w:rsidR="00F074ED" w:rsidRPr="008D3713">
        <w:rPr>
          <w:rFonts w:ascii="Times New Roman" w:hAnsi="Times New Roman" w:cs="Times New Roman"/>
          <w:sz w:val="28"/>
          <w:szCs w:val="28"/>
        </w:rPr>
        <w:t>.</w:t>
      </w:r>
      <w:r w:rsidR="000D610A" w:rsidRPr="008D3713">
        <w:rPr>
          <w:rFonts w:ascii="Times New Roman" w:hAnsi="Times New Roman" w:cs="Times New Roman"/>
        </w:rPr>
        <w:br w:type="page"/>
      </w:r>
    </w:p>
    <w:p w14:paraId="54879EE5" w14:textId="77777777" w:rsidR="00D31817" w:rsidRPr="008D3713" w:rsidRDefault="00271928" w:rsidP="003D5E62">
      <w:pPr>
        <w:pStyle w:val="1"/>
        <w:spacing w:before="0" w:line="360" w:lineRule="auto"/>
        <w:ind w:left="709"/>
        <w:jc w:val="center"/>
        <w:rPr>
          <w:rFonts w:ascii="Times New Roman" w:hAnsi="Times New Roman" w:cs="Times New Roman"/>
          <w:color w:val="auto"/>
        </w:rPr>
      </w:pPr>
      <w:r w:rsidRPr="008D3713">
        <w:rPr>
          <w:rFonts w:ascii="Times New Roman" w:hAnsi="Times New Roman" w:cs="Times New Roman"/>
          <w:color w:val="auto"/>
        </w:rPr>
        <w:lastRenderedPageBreak/>
        <w:t xml:space="preserve">3. </w:t>
      </w:r>
      <w:r w:rsidR="00D31817" w:rsidRPr="008D3713">
        <w:rPr>
          <w:rFonts w:ascii="Times New Roman" w:hAnsi="Times New Roman" w:cs="Times New Roman"/>
          <w:color w:val="auto"/>
        </w:rPr>
        <w:t>АНАЛИЗ</w:t>
      </w:r>
      <w:r w:rsidR="008468A3" w:rsidRPr="008D3713">
        <w:rPr>
          <w:rFonts w:ascii="Times New Roman" w:hAnsi="Times New Roman" w:cs="Times New Roman"/>
          <w:color w:val="auto"/>
        </w:rPr>
        <w:t xml:space="preserve"> </w:t>
      </w:r>
      <w:r w:rsidR="00D31817" w:rsidRPr="008D3713">
        <w:rPr>
          <w:rFonts w:ascii="Times New Roman" w:hAnsi="Times New Roman" w:cs="Times New Roman"/>
          <w:color w:val="auto"/>
        </w:rPr>
        <w:t>ТРУДОВЫХ</w:t>
      </w:r>
      <w:r w:rsidR="008468A3" w:rsidRPr="008D3713">
        <w:rPr>
          <w:rFonts w:ascii="Times New Roman" w:hAnsi="Times New Roman" w:cs="Times New Roman"/>
          <w:color w:val="auto"/>
        </w:rPr>
        <w:t xml:space="preserve"> </w:t>
      </w:r>
      <w:r w:rsidR="00D31817" w:rsidRPr="008D3713">
        <w:rPr>
          <w:rFonts w:ascii="Times New Roman" w:hAnsi="Times New Roman" w:cs="Times New Roman"/>
          <w:color w:val="auto"/>
        </w:rPr>
        <w:t>РЕСУРСОВ</w:t>
      </w:r>
      <w:bookmarkEnd w:id="18"/>
      <w:r w:rsidR="000B345E" w:rsidRPr="008D3713">
        <w:rPr>
          <w:rFonts w:ascii="Times New Roman" w:hAnsi="Times New Roman" w:cs="Times New Roman"/>
          <w:color w:val="auto"/>
        </w:rPr>
        <w:t xml:space="preserve"> И ИХ ИСПОЛЬЗОВАНИЕ</w:t>
      </w:r>
    </w:p>
    <w:p w14:paraId="71E78B8F" w14:textId="77777777" w:rsidR="00556D90" w:rsidRPr="008D3713" w:rsidRDefault="00556D90" w:rsidP="003D5E62">
      <w:pPr>
        <w:spacing w:after="0" w:line="360" w:lineRule="auto"/>
        <w:rPr>
          <w:rFonts w:ascii="Times New Roman" w:hAnsi="Times New Roman" w:cs="Times New Roman"/>
        </w:rPr>
      </w:pPr>
    </w:p>
    <w:p w14:paraId="5AE1DB04" w14:textId="77777777" w:rsidR="00EA5BC0" w:rsidRPr="008D3713" w:rsidRDefault="00EA5BC0" w:rsidP="003D5E62">
      <w:pPr>
        <w:spacing w:after="0" w:line="360" w:lineRule="auto"/>
        <w:rPr>
          <w:rFonts w:ascii="Times New Roman" w:hAnsi="Times New Roman" w:cs="Times New Roman"/>
        </w:rPr>
      </w:pPr>
    </w:p>
    <w:p w14:paraId="259C2237" w14:textId="626D127F" w:rsidR="00816CEF" w:rsidRPr="008D3713" w:rsidRDefault="00EA5BC0" w:rsidP="003D5E62">
      <w:pPr>
        <w:pStyle w:val="ac"/>
        <w:spacing w:before="0" w:beforeAutospacing="0" w:after="0" w:afterAutospacing="0" w:line="360" w:lineRule="auto"/>
        <w:contextualSpacing/>
        <w:jc w:val="both"/>
        <w:rPr>
          <w:sz w:val="27"/>
          <w:szCs w:val="27"/>
        </w:rPr>
      </w:pPr>
      <w:r w:rsidRPr="008D3713">
        <w:rPr>
          <w:sz w:val="28"/>
        </w:rPr>
        <w:t xml:space="preserve">Организационная структура Смоленского филиала </w:t>
      </w:r>
      <w:r w:rsidR="00B73269" w:rsidRPr="008D3713">
        <w:rPr>
          <w:sz w:val="28"/>
        </w:rPr>
        <w:t xml:space="preserve">РЭУ </w:t>
      </w:r>
      <w:r w:rsidRPr="008D3713">
        <w:rPr>
          <w:sz w:val="28"/>
        </w:rPr>
        <w:t xml:space="preserve">им. Г.В. Плеханова </w:t>
      </w:r>
      <w:r w:rsidR="00B73269" w:rsidRPr="008D3713">
        <w:rPr>
          <w:sz w:val="28"/>
        </w:rPr>
        <w:t xml:space="preserve">характеризуется как </w:t>
      </w:r>
      <w:r w:rsidR="00816CEF" w:rsidRPr="008D3713">
        <w:rPr>
          <w:sz w:val="28"/>
        </w:rPr>
        <w:t>механическая</w:t>
      </w:r>
      <w:r w:rsidRPr="008D3713">
        <w:rPr>
          <w:sz w:val="28"/>
        </w:rPr>
        <w:t>, линейно-</w:t>
      </w:r>
      <w:r w:rsidR="00816CEF" w:rsidRPr="008D3713">
        <w:rPr>
          <w:sz w:val="28"/>
        </w:rPr>
        <w:t>функциональная</w:t>
      </w:r>
      <w:r w:rsidRPr="008D3713">
        <w:rPr>
          <w:sz w:val="28"/>
        </w:rPr>
        <w:t>. Для такой организационной структуры характерно</w:t>
      </w:r>
      <w:r w:rsidR="00816CEF" w:rsidRPr="008D3713">
        <w:rPr>
          <w:sz w:val="28"/>
        </w:rPr>
        <w:t xml:space="preserve"> </w:t>
      </w:r>
      <w:r w:rsidR="00816CEF" w:rsidRPr="008D3713">
        <w:rPr>
          <w:sz w:val="28"/>
          <w:szCs w:val="28"/>
        </w:rPr>
        <w:t xml:space="preserve">разделение труда, четкая иерархическая структура, подчинение </w:t>
      </w:r>
      <w:proofErr w:type="spellStart"/>
      <w:r w:rsidR="00816CEF" w:rsidRPr="008D3713">
        <w:rPr>
          <w:sz w:val="28"/>
          <w:szCs w:val="28"/>
        </w:rPr>
        <w:t>руко</w:t>
      </w:r>
      <w:proofErr w:type="spellEnd"/>
      <w:bdo w:val="ltr">
        <w:r w:rsidR="00816CEF" w:rsidRPr="008D3713">
          <w:rPr>
            <w:sz w:val="28"/>
            <w:szCs w:val="28"/>
          </w:rPr>
          <w:t>‬во</w:t>
        </w:r>
        <w:bdo w:val="ltr">
          <w:r w:rsidR="00816CEF" w:rsidRPr="008D3713">
            <w:rPr>
              <w:sz w:val="28"/>
              <w:szCs w:val="28"/>
            </w:rPr>
            <w:t>‬</w:t>
          </w:r>
          <w:proofErr w:type="spellStart"/>
          <w:r w:rsidR="00816CEF" w:rsidRPr="008D3713">
            <w:rPr>
              <w:sz w:val="28"/>
              <w:szCs w:val="28"/>
            </w:rPr>
            <w:t>дителя</w:t>
          </w:r>
          <w:proofErr w:type="spellEnd"/>
          <w:r w:rsidR="00816CEF" w:rsidRPr="008D3713">
            <w:rPr>
              <w:sz w:val="28"/>
              <w:szCs w:val="28"/>
            </w:rPr>
            <w:t xml:space="preserve"> нижнего</w:t>
          </w:r>
          <w:bdo w:val="ltr">
            <w:r w:rsidR="00816CEF" w:rsidRPr="008D3713">
              <w:rPr>
                <w:sz w:val="28"/>
                <w:szCs w:val="28"/>
              </w:rPr>
              <w:t xml:space="preserve">‬ звена управления </w:t>
            </w:r>
            <w:proofErr w:type="spellStart"/>
            <w:r w:rsidR="00816CEF" w:rsidRPr="008D3713">
              <w:rPr>
                <w:sz w:val="28"/>
                <w:szCs w:val="28"/>
              </w:rPr>
              <w:t>руко</w:t>
            </w:r>
            <w:proofErr w:type="spellEnd"/>
            <w:bdo w:val="ltr">
              <w:r w:rsidR="00816CEF" w:rsidRPr="008D3713">
                <w:rPr>
                  <w:sz w:val="28"/>
                  <w:szCs w:val="28"/>
                </w:rPr>
                <w:t>‬во</w:t>
              </w:r>
              <w:bdo w:val="ltr">
                <w:r w:rsidR="00816CEF" w:rsidRPr="008D3713">
                  <w:rPr>
                    <w:sz w:val="28"/>
                    <w:szCs w:val="28"/>
                  </w:rPr>
                  <w:t>‬</w:t>
                </w:r>
                <w:proofErr w:type="spellStart"/>
                <w:r w:rsidR="00816CEF" w:rsidRPr="008D3713">
                  <w:rPr>
                    <w:sz w:val="28"/>
                    <w:szCs w:val="28"/>
                  </w:rPr>
                  <w:t>дителю</w:t>
                </w:r>
                <w:proofErr w:type="spellEnd"/>
                <w:r w:rsidR="00816CEF" w:rsidRPr="008D3713">
                  <w:rPr>
                    <w:sz w:val="28"/>
                    <w:szCs w:val="28"/>
                  </w:rPr>
                  <w:t xml:space="preserve"> </w:t>
                </w:r>
                <w:proofErr w:type="spellStart"/>
                <w:r w:rsidR="00816CEF" w:rsidRPr="008D3713">
                  <w:rPr>
                    <w:sz w:val="28"/>
                    <w:szCs w:val="28"/>
                  </w:rPr>
                  <w:t>бо</w:t>
                </w:r>
                <w:proofErr w:type="spellEnd"/>
                <w:bdo w:val="ltr">
                  <w:r w:rsidR="00816CEF" w:rsidRPr="008D3713">
                    <w:rPr>
                      <w:sz w:val="28"/>
                      <w:szCs w:val="28"/>
                    </w:rPr>
                    <w:t xml:space="preserve">‬лее </w:t>
                  </w:r>
                  <w:proofErr w:type="spellStart"/>
                  <w:r w:rsidR="00816CEF" w:rsidRPr="008D3713">
                    <w:rPr>
                      <w:sz w:val="28"/>
                      <w:szCs w:val="28"/>
                    </w:rPr>
                    <w:t>высо</w:t>
                  </w:r>
                  <w:proofErr w:type="spellEnd"/>
                  <w:bdo w:val="ltr">
                    <w:r w:rsidR="00816CEF" w:rsidRPr="008D3713">
                      <w:rPr>
                        <w:sz w:val="28"/>
                        <w:szCs w:val="28"/>
                      </w:rPr>
                      <w:t>‬ко</w:t>
                    </w:r>
                    <w:bdo w:val="ltr">
                      <w:r w:rsidR="00816CEF" w:rsidRPr="008D3713">
                        <w:rPr>
                          <w:sz w:val="28"/>
                          <w:szCs w:val="28"/>
                        </w:rPr>
                        <w:t>‬</w:t>
                      </w:r>
                      <w:proofErr w:type="spellStart"/>
                      <w:r w:rsidR="00816CEF" w:rsidRPr="008D3713">
                        <w:rPr>
                          <w:sz w:val="28"/>
                          <w:szCs w:val="28"/>
                        </w:rPr>
                        <w:t>го</w:t>
                      </w:r>
                      <w:proofErr w:type="spellEnd"/>
                      <w:bdo w:val="ltr">
                        <w:r w:rsidR="00816CEF" w:rsidRPr="008D3713">
                          <w:rPr>
                            <w:sz w:val="28"/>
                            <w:szCs w:val="28"/>
                          </w:rPr>
                          <w:t xml:space="preserve">‬ над ним </w:t>
                        </w:r>
                        <w:r w:rsidR="00E126C4" w:rsidRPr="008D3713">
                          <w:rPr>
                            <w:sz w:val="28"/>
                            <w:szCs w:val="28"/>
                          </w:rPr>
                          <w:t>уро</w:t>
                        </w:r>
                        <w:bdo w:val="ltr">
                          <w:r w:rsidR="00E126C4" w:rsidRPr="008D3713">
                            <w:rPr>
                              <w:sz w:val="28"/>
                              <w:szCs w:val="28"/>
                            </w:rPr>
                            <w:t>‬</w:t>
                          </w:r>
                          <w:proofErr w:type="spellStart"/>
                          <w:r w:rsidR="00E126C4" w:rsidRPr="008D3713">
                            <w:rPr>
                              <w:sz w:val="28"/>
                              <w:szCs w:val="28"/>
                            </w:rPr>
                            <w:t>вня</w:t>
                          </w:r>
                          <w:proofErr w:type="spellEnd"/>
                          <w:r w:rsidR="00E126C4" w:rsidRPr="008D3713">
                            <w:rPr>
                              <w:sz w:val="28"/>
                              <w:szCs w:val="28"/>
                            </w:rPr>
                            <w:t>.</w:t>
                          </w:r>
                          <w:r w:rsidR="00E126C4" w:rsidRPr="008D3713">
                            <w:t xml:space="preserve">‬ </w:t>
                          </w:r>
                          <w:r w:rsidR="00E126C4" w:rsidRPr="008D3713">
                            <w:t>‬</w:t>
                          </w:r>
                          <w:r w:rsidR="00B64334" w:rsidRPr="008D3713">
                            <w:t>‬</w:t>
                          </w:r>
                          <w:r w:rsidR="00B64334" w:rsidRPr="008D3713">
                            <w:t>‬</w:t>
                          </w:r>
                          <w:r w:rsidR="00B64334" w:rsidRPr="008D3713">
                            <w:t>‬</w:t>
                          </w:r>
                          <w:r w:rsidR="00B64334" w:rsidRPr="008D3713">
                            <w:t>‬</w:t>
                          </w:r>
                          <w:r w:rsidR="00B64334" w:rsidRPr="008D3713">
                            <w:t>‬</w:t>
                          </w:r>
                          <w:r w:rsidR="00B64334" w:rsidRPr="008D3713">
                            <w:t>‬</w:t>
                          </w:r>
                          <w:r w:rsidR="00B64334" w:rsidRPr="008D3713">
                            <w:t>‬</w:t>
                          </w:r>
                          <w:r w:rsidR="00B64334" w:rsidRPr="008D3713">
                            <w:t>‬</w:t>
                          </w:r>
                          <w:r w:rsidR="00DE57E9" w:rsidRPr="008D3713">
                            <w:t>‬</w:t>
                          </w:r>
                          <w:r w:rsidR="00DE57E9" w:rsidRPr="008D3713">
                            <w:t>‬</w:t>
                          </w:r>
                          <w:r w:rsidR="00DE57E9" w:rsidRPr="008D3713">
                            <w:t>‬</w:t>
                          </w:r>
                          <w:r w:rsidR="00DE57E9" w:rsidRPr="008D3713">
                            <w:t>‬</w:t>
                          </w:r>
                          <w:r w:rsidR="00DE57E9" w:rsidRPr="008D3713">
                            <w:t>‬</w:t>
                          </w:r>
                          <w:r w:rsidR="00DE57E9" w:rsidRPr="008D3713">
                            <w:t>‬</w:t>
                          </w:r>
                          <w:r w:rsidR="00DE57E9" w:rsidRPr="008D3713">
                            <w:t>‬</w:t>
                          </w:r>
                          <w:r w:rsidR="00DE57E9" w:rsidRPr="008D3713">
                            <w:t>‬</w:t>
                          </w:r>
                          <w:r w:rsidR="00DE57E9" w:rsidRPr="008D3713">
                            <w:t>‬</w:t>
                          </w:r>
                          <w:r w:rsidR="00DE57E9" w:rsidRPr="008D3713">
                            <w:t>‬</w:t>
                          </w:r>
                          <w:r w:rsidR="008350B7" w:rsidRPr="008D3713">
                            <w:t>‬</w:t>
                          </w:r>
                          <w:r w:rsidR="008350B7" w:rsidRPr="008D3713">
                            <w:t>‬</w:t>
                          </w:r>
                          <w:r w:rsidR="008350B7" w:rsidRPr="008D3713">
                            <w:t>‬</w:t>
                          </w:r>
                          <w:r w:rsidR="008350B7" w:rsidRPr="008D3713">
                            <w:t>‬</w:t>
                          </w:r>
                          <w:r w:rsidR="008350B7" w:rsidRPr="008D3713">
                            <w:t>‬</w:t>
                          </w:r>
                          <w:r w:rsidR="008350B7" w:rsidRPr="008D3713">
                            <w:t>‬</w:t>
                          </w:r>
                          <w:r w:rsidR="008350B7" w:rsidRPr="008D3713">
                            <w:t>‬</w:t>
                          </w:r>
                          <w:r w:rsidR="008350B7" w:rsidRPr="008D3713">
                            <w:t>‬</w:t>
                          </w:r>
                          <w:r w:rsidR="008350B7" w:rsidRPr="008D3713">
                            <w:t>‬</w:t>
                          </w:r>
                          <w:r w:rsidR="008350B7" w:rsidRPr="008D3713">
                            <w:t>‬</w:t>
                          </w:r>
                          <w:r w:rsidR="003B7E5D" w:rsidRPr="008D3713">
                            <w:t>‬</w:t>
                          </w:r>
                          <w:r w:rsidR="003B7E5D" w:rsidRPr="008D3713">
                            <w:t>‬</w:t>
                          </w:r>
                          <w:r w:rsidR="003B7E5D" w:rsidRPr="008D3713">
                            <w:t>‬</w:t>
                          </w:r>
                          <w:r w:rsidR="003B7E5D" w:rsidRPr="008D3713">
                            <w:t>‬</w:t>
                          </w:r>
                          <w:r w:rsidR="003B7E5D" w:rsidRPr="008D3713">
                            <w:t>‬</w:t>
                          </w:r>
                          <w:r w:rsidR="003B7E5D" w:rsidRPr="008D3713">
                            <w:t>‬</w:t>
                          </w:r>
                          <w:r w:rsidR="003B7E5D" w:rsidRPr="008D3713">
                            <w:t>‬</w:t>
                          </w:r>
                          <w:r w:rsidR="003B7E5D" w:rsidRPr="008D3713">
                            <w:t>‬</w:t>
                          </w:r>
                          <w:r w:rsidR="003B7E5D" w:rsidRPr="008D3713">
                            <w:t>‬</w:t>
                          </w:r>
                          <w:r w:rsidR="003B7E5D" w:rsidRPr="008D3713">
                            <w:t>‬</w:t>
                          </w:r>
                          <w:r w:rsidR="00560670" w:rsidRPr="008D3713">
                            <w:t>‬</w:t>
                          </w:r>
                          <w:r w:rsidR="00560670" w:rsidRPr="008D3713">
                            <w:t>‬</w:t>
                          </w:r>
                          <w:r w:rsidR="00560670" w:rsidRPr="008D3713">
                            <w:t>‬</w:t>
                          </w:r>
                          <w:r w:rsidR="00560670" w:rsidRPr="008D3713">
                            <w:t>‬</w:t>
                          </w:r>
                          <w:r w:rsidR="00560670" w:rsidRPr="008D3713">
                            <w:t>‬</w:t>
                          </w:r>
                          <w:r w:rsidR="00560670" w:rsidRPr="008D3713">
                            <w:t>‬</w:t>
                          </w:r>
                          <w:r w:rsidR="00560670" w:rsidRPr="008D3713">
                            <w:t>‬</w:t>
                          </w:r>
                          <w:r w:rsidR="00560670" w:rsidRPr="008D3713">
                            <w:t>‬</w:t>
                          </w:r>
                          <w:r w:rsidR="00560670" w:rsidRPr="008D3713">
                            <w:t>‬</w:t>
                          </w:r>
                          <w:r w:rsidR="00560670" w:rsidRPr="008D3713">
                            <w:t>‬</w:t>
                          </w:r>
                          <w:r w:rsidR="00023542" w:rsidRPr="008D3713">
                            <w:t>‬</w:t>
                          </w:r>
                          <w:r w:rsidR="00023542" w:rsidRPr="008D3713">
                            <w:t>‬</w:t>
                          </w:r>
                          <w:r w:rsidR="00023542" w:rsidRPr="008D3713">
                            <w:t>‬</w:t>
                          </w:r>
                          <w:r w:rsidR="00023542" w:rsidRPr="008D3713">
                            <w:t>‬</w:t>
                          </w:r>
                          <w:r w:rsidR="00023542" w:rsidRPr="008D3713">
                            <w:t>‬</w:t>
                          </w:r>
                          <w:r w:rsidR="00023542" w:rsidRPr="008D3713">
                            <w:t>‬</w:t>
                          </w:r>
                          <w:r w:rsidR="00023542" w:rsidRPr="008D3713">
                            <w:t>‬</w:t>
                          </w:r>
                          <w:r w:rsidR="00023542" w:rsidRPr="008D3713">
                            <w:t>‬</w:t>
                          </w:r>
                          <w:r w:rsidR="00023542" w:rsidRPr="008D3713">
                            <w:t>‬</w:t>
                          </w:r>
                          <w:r w:rsidR="00023542" w:rsidRPr="008D3713">
                            <w:t>‬</w:t>
                          </w:r>
                          <w:r w:rsidR="009279CF">
                            <w:t>‬</w:t>
                          </w:r>
                          <w:r w:rsidR="009279CF">
                            <w:t>‬</w:t>
                          </w:r>
                          <w:r w:rsidR="009279CF">
                            <w:t>‬</w:t>
                          </w:r>
                          <w:r w:rsidR="009279CF">
                            <w:t>‬</w:t>
                          </w:r>
                          <w:r w:rsidR="009279CF">
                            <w:t>‬</w:t>
                          </w:r>
                          <w:r w:rsidR="009279CF">
                            <w:t>‬</w:t>
                          </w:r>
                          <w:r w:rsidR="009279CF">
                            <w:t>‬</w:t>
                          </w:r>
                          <w:r w:rsidR="009279CF">
                            <w:t>‬</w:t>
                          </w:r>
                          <w:r w:rsidR="009279CF">
                            <w:t>‬</w:t>
                          </w:r>
                          <w:r w:rsidR="009279CF">
                            <w:t>‬</w:t>
                          </w:r>
                          <w:r w:rsidR="00C03D69">
                            <w:t>‬</w:t>
                          </w:r>
                          <w:r w:rsidR="00C03D69">
                            <w:t>‬</w:t>
                          </w:r>
                          <w:r w:rsidR="00C03D69">
                            <w:t>‬</w:t>
                          </w:r>
                          <w:r w:rsidR="00C03D69">
                            <w:t>‬</w:t>
                          </w:r>
                          <w:r w:rsidR="00C03D69">
                            <w:t>‬</w:t>
                          </w:r>
                          <w:r w:rsidR="00C03D69">
                            <w:t>‬</w:t>
                          </w:r>
                          <w:r w:rsidR="00C03D69">
                            <w:t>‬</w:t>
                          </w:r>
                          <w:r w:rsidR="00C03D69">
                            <w:t>‬</w:t>
                          </w:r>
                          <w:r w:rsidR="00C03D69">
                            <w:t>‬</w:t>
                          </w:r>
                          <w:r w:rsidR="00C03D69">
                            <w:t>‬</w:t>
                          </w:r>
                          <w:r w:rsidR="006709EC">
                            <w:t>‬</w:t>
                          </w:r>
                          <w:r w:rsidR="006709EC">
                            <w:t>‬</w:t>
                          </w:r>
                          <w:r w:rsidR="006709EC">
                            <w:t>‬</w:t>
                          </w:r>
                          <w:r w:rsidR="006709EC">
                            <w:t>‬</w:t>
                          </w:r>
                          <w:r w:rsidR="006709EC">
                            <w:t>‬</w:t>
                          </w:r>
                          <w:r w:rsidR="006709EC">
                            <w:t>‬</w:t>
                          </w:r>
                          <w:r w:rsidR="006709EC">
                            <w:t>‬</w:t>
                          </w:r>
                          <w:r w:rsidR="006709EC">
                            <w:t>‬</w:t>
                          </w:r>
                          <w:r w:rsidR="006709EC">
                            <w:t>‬</w:t>
                          </w:r>
                          <w:r w:rsidR="006709EC">
                            <w:t>‬</w:t>
                          </w:r>
                          <w:r w:rsidR="003A02B5">
                            <w:t>‬</w:t>
                          </w:r>
                          <w:r w:rsidR="003A02B5">
                            <w:t>‬</w:t>
                          </w:r>
                          <w:r w:rsidR="003A02B5">
                            <w:t>‬</w:t>
                          </w:r>
                          <w:r w:rsidR="003A02B5">
                            <w:t>‬</w:t>
                          </w:r>
                          <w:r w:rsidR="003A02B5">
                            <w:t>‬</w:t>
                          </w:r>
                          <w:r w:rsidR="003A02B5">
                            <w:t>‬</w:t>
                          </w:r>
                          <w:r w:rsidR="003A02B5">
                            <w:t>‬</w:t>
                          </w:r>
                          <w:r w:rsidR="003A02B5">
                            <w:t>‬</w:t>
                          </w:r>
                          <w:r w:rsidR="003A02B5">
                            <w:t>‬</w:t>
                          </w:r>
                          <w:r w:rsidR="003A02B5">
                            <w:t>‬</w:t>
                          </w:r>
                        </w:bdo>
                      </w:bdo>
                    </w:bdo>
                  </w:bdo>
                </w:bdo>
              </w:bdo>
            </w:bdo>
          </w:bdo>
        </w:bdo>
      </w:bdo>
    </w:p>
    <w:p w14:paraId="71D951D3" w14:textId="77777777" w:rsidR="00EA5BC0" w:rsidRPr="008D3713" w:rsidRDefault="00370A3D" w:rsidP="003D5E62">
      <w:pPr>
        <w:spacing w:after="0" w:line="360" w:lineRule="auto"/>
        <w:ind w:firstLine="709"/>
        <w:contextualSpacing/>
        <w:jc w:val="both"/>
        <w:rPr>
          <w:rFonts w:ascii="Times New Roman" w:hAnsi="Times New Roman" w:cs="Times New Roman"/>
          <w:sz w:val="28"/>
        </w:rPr>
      </w:pPr>
      <w:r w:rsidRPr="008D3713">
        <w:rPr>
          <w:rFonts w:ascii="Times New Roman" w:hAnsi="Times New Roman" w:cs="Times New Roman"/>
          <w:sz w:val="28"/>
        </w:rPr>
        <w:t xml:space="preserve">Так, в Смоленском филиале РЭУ им. Г.В. Плеханова существует </w:t>
      </w:r>
      <w:r w:rsidR="00EA5BC0" w:rsidRPr="008D3713">
        <w:rPr>
          <w:rFonts w:ascii="Times New Roman" w:hAnsi="Times New Roman" w:cs="Times New Roman"/>
          <w:sz w:val="28"/>
        </w:rPr>
        <w:t>отдел высшего образования, отдел среднего профессионального образования, центр научной инновационной работы, бухгалтерия и т</w:t>
      </w:r>
      <w:r w:rsidRPr="008D3713">
        <w:rPr>
          <w:rFonts w:ascii="Times New Roman" w:hAnsi="Times New Roman" w:cs="Times New Roman"/>
          <w:sz w:val="28"/>
        </w:rPr>
        <w:t xml:space="preserve">ак </w:t>
      </w:r>
      <w:r w:rsidR="00EA5BC0" w:rsidRPr="008D3713">
        <w:rPr>
          <w:rFonts w:ascii="Times New Roman" w:hAnsi="Times New Roman" w:cs="Times New Roman"/>
          <w:sz w:val="28"/>
        </w:rPr>
        <w:t>д</w:t>
      </w:r>
      <w:r w:rsidRPr="008D3713">
        <w:rPr>
          <w:rFonts w:ascii="Times New Roman" w:hAnsi="Times New Roman" w:cs="Times New Roman"/>
          <w:sz w:val="28"/>
        </w:rPr>
        <w:t>алее</w:t>
      </w:r>
      <w:r w:rsidR="00EA5BC0" w:rsidRPr="008D3713">
        <w:rPr>
          <w:rFonts w:ascii="Times New Roman" w:hAnsi="Times New Roman" w:cs="Times New Roman"/>
          <w:sz w:val="28"/>
        </w:rPr>
        <w:t>.</w:t>
      </w:r>
    </w:p>
    <w:p w14:paraId="3924EE2F" w14:textId="77777777" w:rsidR="00370A3D" w:rsidRPr="008D3713" w:rsidRDefault="00370A3D" w:rsidP="003D5E62">
      <w:pPr>
        <w:spacing w:after="0" w:line="360" w:lineRule="auto"/>
        <w:ind w:firstLine="709"/>
        <w:contextualSpacing/>
        <w:jc w:val="both"/>
        <w:rPr>
          <w:rFonts w:ascii="Times New Roman" w:hAnsi="Times New Roman" w:cs="Times New Roman"/>
          <w:sz w:val="28"/>
        </w:rPr>
      </w:pPr>
      <w:r w:rsidRPr="008D3713">
        <w:rPr>
          <w:rFonts w:ascii="Times New Roman" w:hAnsi="Times New Roman" w:cs="Times New Roman"/>
          <w:sz w:val="28"/>
        </w:rPr>
        <w:t>Сх</w:t>
      </w:r>
      <w:r w:rsidR="00B73269" w:rsidRPr="008D3713">
        <w:rPr>
          <w:rFonts w:ascii="Times New Roman" w:hAnsi="Times New Roman" w:cs="Times New Roman"/>
          <w:sz w:val="28"/>
        </w:rPr>
        <w:t>ема организационной структуры Смоленского филиала РЭУ им. Г.В. Плеханова</w:t>
      </w:r>
      <w:r w:rsidRPr="008D3713">
        <w:rPr>
          <w:rFonts w:ascii="Times New Roman" w:hAnsi="Times New Roman" w:cs="Times New Roman"/>
          <w:sz w:val="28"/>
        </w:rPr>
        <w:t xml:space="preserve"> представлена в Приложении А</w:t>
      </w:r>
      <w:r w:rsidR="00B73269" w:rsidRPr="008D3713">
        <w:rPr>
          <w:rFonts w:ascii="Times New Roman" w:hAnsi="Times New Roman" w:cs="Times New Roman"/>
          <w:sz w:val="28"/>
        </w:rPr>
        <w:t xml:space="preserve">. </w:t>
      </w:r>
    </w:p>
    <w:p w14:paraId="58D25584" w14:textId="77777777" w:rsidR="00EA5BC0" w:rsidRPr="008D3713" w:rsidRDefault="00370A3D" w:rsidP="003D5E62">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t>Основными</w:t>
      </w:r>
      <w:r w:rsidR="00EA5BC0" w:rsidRPr="008D3713">
        <w:rPr>
          <w:rFonts w:ascii="Times New Roman" w:hAnsi="Times New Roman" w:cs="Times New Roman"/>
          <w:sz w:val="28"/>
          <w:szCs w:val="28"/>
        </w:rPr>
        <w:t xml:space="preserve"> подразделения</w:t>
      </w:r>
      <w:r w:rsidRPr="008D3713">
        <w:rPr>
          <w:rFonts w:ascii="Times New Roman" w:hAnsi="Times New Roman" w:cs="Times New Roman"/>
          <w:sz w:val="28"/>
          <w:szCs w:val="28"/>
        </w:rPr>
        <w:t>ми</w:t>
      </w:r>
      <w:r w:rsidR="00EA5BC0" w:rsidRPr="008D3713">
        <w:rPr>
          <w:rFonts w:ascii="Times New Roman" w:hAnsi="Times New Roman" w:cs="Times New Roman"/>
          <w:sz w:val="28"/>
          <w:szCs w:val="28"/>
        </w:rPr>
        <w:t xml:space="preserve"> в организации</w:t>
      </w:r>
      <w:r w:rsidRPr="008D3713">
        <w:rPr>
          <w:rFonts w:ascii="Times New Roman" w:hAnsi="Times New Roman" w:cs="Times New Roman"/>
          <w:sz w:val="28"/>
          <w:szCs w:val="28"/>
        </w:rPr>
        <w:t xml:space="preserve"> являются</w:t>
      </w:r>
      <w:r w:rsidR="00EA5BC0" w:rsidRPr="008D3713">
        <w:rPr>
          <w:rFonts w:ascii="Times New Roman" w:hAnsi="Times New Roman" w:cs="Times New Roman"/>
          <w:sz w:val="28"/>
          <w:szCs w:val="28"/>
        </w:rPr>
        <w:t>:</w:t>
      </w:r>
    </w:p>
    <w:p w14:paraId="18279DFE" w14:textId="77777777" w:rsidR="00370A3D" w:rsidRPr="008D3713" w:rsidRDefault="00EA5BC0" w:rsidP="003D5E62">
      <w:pPr>
        <w:pStyle w:val="ac"/>
        <w:numPr>
          <w:ilvl w:val="0"/>
          <w:numId w:val="25"/>
        </w:numPr>
        <w:tabs>
          <w:tab w:val="left" w:pos="1134"/>
        </w:tabs>
        <w:spacing w:before="0" w:beforeAutospacing="0" w:after="0" w:afterAutospacing="0" w:line="360" w:lineRule="auto"/>
        <w:ind w:left="0" w:firstLine="709"/>
        <w:contextualSpacing/>
        <w:jc w:val="both"/>
        <w:rPr>
          <w:sz w:val="28"/>
          <w:szCs w:val="28"/>
        </w:rPr>
      </w:pPr>
      <w:r w:rsidRPr="008D3713">
        <w:rPr>
          <w:rStyle w:val="ae"/>
          <w:b w:val="0"/>
          <w:sz w:val="28"/>
          <w:szCs w:val="28"/>
        </w:rPr>
        <w:t xml:space="preserve">Центр научной и инновационной работы </w:t>
      </w:r>
      <w:r w:rsidRPr="008D3713">
        <w:rPr>
          <w:sz w:val="28"/>
          <w:szCs w:val="28"/>
        </w:rPr>
        <w:t xml:space="preserve">является структурным подразделением Смоленского филиала РЭУ им. Г.В. Плеханова. </w:t>
      </w:r>
      <w:r w:rsidR="00370A3D" w:rsidRPr="008D3713">
        <w:rPr>
          <w:sz w:val="28"/>
          <w:szCs w:val="28"/>
        </w:rPr>
        <w:t>Его ц</w:t>
      </w:r>
      <w:r w:rsidRPr="008D3713">
        <w:rPr>
          <w:rStyle w:val="ae"/>
          <w:b w:val="0"/>
          <w:sz w:val="28"/>
          <w:szCs w:val="28"/>
        </w:rPr>
        <w:t>ел</w:t>
      </w:r>
      <w:r w:rsidR="00370A3D" w:rsidRPr="008D3713">
        <w:rPr>
          <w:rStyle w:val="ae"/>
          <w:b w:val="0"/>
          <w:sz w:val="28"/>
          <w:szCs w:val="28"/>
        </w:rPr>
        <w:t xml:space="preserve">ями </w:t>
      </w:r>
      <w:r w:rsidRPr="008D3713">
        <w:rPr>
          <w:rStyle w:val="ae"/>
          <w:b w:val="0"/>
          <w:sz w:val="28"/>
          <w:szCs w:val="28"/>
        </w:rPr>
        <w:t xml:space="preserve">и </w:t>
      </w:r>
      <w:r w:rsidR="00370A3D" w:rsidRPr="008D3713">
        <w:rPr>
          <w:rStyle w:val="ae"/>
          <w:b w:val="0"/>
          <w:sz w:val="28"/>
          <w:szCs w:val="28"/>
        </w:rPr>
        <w:t>задачами являются</w:t>
      </w:r>
      <w:r w:rsidRPr="008D3713">
        <w:rPr>
          <w:rStyle w:val="ae"/>
          <w:b w:val="0"/>
          <w:sz w:val="28"/>
          <w:szCs w:val="28"/>
        </w:rPr>
        <w:t xml:space="preserve"> </w:t>
      </w:r>
      <w:r w:rsidRPr="008D3713">
        <w:rPr>
          <w:sz w:val="28"/>
          <w:szCs w:val="28"/>
        </w:rPr>
        <w:t xml:space="preserve">обеспечение единой политики Смоленского филиала РЭУ им. Г.В. Плеханова в эффективности взаимодействия и координации деятельности структурных подразделений </w:t>
      </w:r>
      <w:r w:rsidR="00370A3D" w:rsidRPr="008D3713">
        <w:rPr>
          <w:sz w:val="28"/>
          <w:szCs w:val="28"/>
        </w:rPr>
        <w:t>ВУЗ</w:t>
      </w:r>
      <w:r w:rsidRPr="008D3713">
        <w:rPr>
          <w:sz w:val="28"/>
          <w:szCs w:val="28"/>
        </w:rPr>
        <w:t xml:space="preserve">а в определении путей преобразования и развития научно-технической и инновационной сфер, поддержка и развитие научно-технического и инновационного потенциала </w:t>
      </w:r>
      <w:r w:rsidR="00370A3D" w:rsidRPr="008D3713">
        <w:rPr>
          <w:sz w:val="28"/>
          <w:szCs w:val="28"/>
        </w:rPr>
        <w:t>Филиала, организация научно-исследовательской работы студентов, а также разработка научных основ внедрения современных инновационных технологий в учебный процесс, организация и ведение справочно-библиографического аппарата.</w:t>
      </w:r>
    </w:p>
    <w:p w14:paraId="42E4E879" w14:textId="2C74A63A" w:rsidR="00EA5BC0" w:rsidRPr="008D3713" w:rsidRDefault="00EA5BC0" w:rsidP="003D5E62">
      <w:pPr>
        <w:pStyle w:val="ac"/>
        <w:numPr>
          <w:ilvl w:val="0"/>
          <w:numId w:val="25"/>
        </w:numPr>
        <w:shd w:val="clear" w:color="auto" w:fill="FFFFFF"/>
        <w:tabs>
          <w:tab w:val="left" w:pos="1134"/>
        </w:tabs>
        <w:spacing w:after="0" w:line="360" w:lineRule="auto"/>
        <w:ind w:left="0" w:firstLine="709"/>
        <w:jc w:val="both"/>
        <w:rPr>
          <w:sz w:val="28"/>
          <w:szCs w:val="28"/>
        </w:rPr>
      </w:pPr>
      <w:r w:rsidRPr="008D3713">
        <w:rPr>
          <w:sz w:val="28"/>
          <w:szCs w:val="28"/>
        </w:rPr>
        <w:t>Библиотека</w:t>
      </w:r>
      <w:r w:rsidR="00370A3D" w:rsidRPr="008D3713">
        <w:rPr>
          <w:sz w:val="28"/>
          <w:szCs w:val="28"/>
        </w:rPr>
        <w:t xml:space="preserve">, в </w:t>
      </w:r>
      <w:r w:rsidRPr="008D3713">
        <w:rPr>
          <w:sz w:val="28"/>
          <w:szCs w:val="28"/>
        </w:rPr>
        <w:t xml:space="preserve">составе Центра научной и инновационной работы </w:t>
      </w:r>
      <w:r w:rsidR="00370A3D" w:rsidRPr="008D3713">
        <w:rPr>
          <w:sz w:val="28"/>
          <w:szCs w:val="28"/>
        </w:rPr>
        <w:t>осуществляющая</w:t>
      </w:r>
      <w:r w:rsidRPr="008D3713">
        <w:rPr>
          <w:sz w:val="28"/>
          <w:szCs w:val="28"/>
        </w:rPr>
        <w:t xml:space="preserve"> библиотечное и информационно-библиографическое обслуживание студентов, преподавателей, сотрудников</w:t>
      </w:r>
      <w:r w:rsidR="00EE426D" w:rsidRPr="008D3713">
        <w:rPr>
          <w:sz w:val="28"/>
          <w:szCs w:val="28"/>
        </w:rPr>
        <w:t xml:space="preserve"> и</w:t>
      </w:r>
      <w:r w:rsidRPr="008D3713">
        <w:rPr>
          <w:sz w:val="28"/>
          <w:szCs w:val="28"/>
        </w:rPr>
        <w:t xml:space="preserve"> </w:t>
      </w:r>
      <w:r w:rsidR="00370A3D" w:rsidRPr="008D3713">
        <w:rPr>
          <w:sz w:val="28"/>
          <w:szCs w:val="28"/>
        </w:rPr>
        <w:t>оказывающая</w:t>
      </w:r>
      <w:r w:rsidRPr="008D3713">
        <w:rPr>
          <w:sz w:val="28"/>
          <w:szCs w:val="28"/>
        </w:rPr>
        <w:t xml:space="preserve"> им помощь в образовательной, научной и культурно-просветительской деятельности. </w:t>
      </w:r>
      <w:r w:rsidR="00370A3D" w:rsidRPr="008D3713">
        <w:rPr>
          <w:sz w:val="28"/>
          <w:szCs w:val="28"/>
        </w:rPr>
        <w:t>Полностью укомплектованные библиоте</w:t>
      </w:r>
      <w:r w:rsidR="00EE426D" w:rsidRPr="008D3713">
        <w:rPr>
          <w:sz w:val="28"/>
          <w:szCs w:val="28"/>
        </w:rPr>
        <w:t xml:space="preserve">чные фонды </w:t>
      </w:r>
      <w:r w:rsidRPr="008D3713">
        <w:rPr>
          <w:sz w:val="28"/>
          <w:szCs w:val="28"/>
        </w:rPr>
        <w:t xml:space="preserve">  </w:t>
      </w:r>
      <w:r w:rsidRPr="008D3713">
        <w:rPr>
          <w:sz w:val="28"/>
          <w:szCs w:val="28"/>
        </w:rPr>
        <w:lastRenderedPageBreak/>
        <w:t>включают научную, учебную, справочную, художественную литературу. Ежегодно библиотека осуществляет подписку на периодические издания по профилю реализуемых филиалом образовательных программ. Библиотека располагает автоматизированной библиотечно-информационной системой</w:t>
      </w:r>
      <w:r w:rsidR="00063B01" w:rsidRPr="008D3713">
        <w:rPr>
          <w:sz w:val="28"/>
          <w:szCs w:val="28"/>
        </w:rPr>
        <w:t xml:space="preserve"> </w:t>
      </w:r>
      <w:r w:rsidRPr="008D3713">
        <w:rPr>
          <w:sz w:val="28"/>
          <w:szCs w:val="28"/>
        </w:rPr>
        <w:t>1С: Библиотека вуза, в которой создан и постоянно обновляется электронный каталог, содержащий информацию о книгах, периодических изданиях, электронных ресурсах, учебно-методических пособиях фонда библиотеки филиала.</w:t>
      </w:r>
      <w:r w:rsidR="00EE426D" w:rsidRPr="008D3713">
        <w:rPr>
          <w:sz w:val="28"/>
          <w:szCs w:val="28"/>
        </w:rPr>
        <w:t xml:space="preserve"> Пользователям библиотеки предоставлен доступ к ресурсам электронно-библиотечных систем ZNANIUM, Издательского дома «Троицкий мост», Издательского центра «Интермедия», Издательского центра «Академия», Издательского дома «Гребенников», Издательства «</w:t>
      </w:r>
      <w:proofErr w:type="spellStart"/>
      <w:r w:rsidR="00EE426D" w:rsidRPr="008D3713">
        <w:rPr>
          <w:sz w:val="28"/>
          <w:szCs w:val="28"/>
        </w:rPr>
        <w:t>Юрайт</w:t>
      </w:r>
      <w:proofErr w:type="spellEnd"/>
      <w:r w:rsidR="00EE426D" w:rsidRPr="008D3713">
        <w:rPr>
          <w:sz w:val="28"/>
          <w:szCs w:val="28"/>
        </w:rPr>
        <w:t>» и другим.</w:t>
      </w:r>
    </w:p>
    <w:p w14:paraId="62B74392" w14:textId="77777777" w:rsidR="00EA5BC0" w:rsidRPr="008D3713" w:rsidRDefault="00EA5BC0" w:rsidP="003D5E62">
      <w:pPr>
        <w:pStyle w:val="ac"/>
        <w:numPr>
          <w:ilvl w:val="0"/>
          <w:numId w:val="25"/>
        </w:numPr>
        <w:shd w:val="clear" w:color="auto" w:fill="FFFFFF"/>
        <w:tabs>
          <w:tab w:val="left" w:pos="1134"/>
        </w:tabs>
        <w:spacing w:before="0" w:beforeAutospacing="0" w:after="0" w:afterAutospacing="0" w:line="360" w:lineRule="auto"/>
        <w:ind w:left="0" w:firstLine="709"/>
        <w:contextualSpacing/>
        <w:jc w:val="both"/>
        <w:rPr>
          <w:sz w:val="28"/>
          <w:szCs w:val="28"/>
        </w:rPr>
      </w:pPr>
      <w:r w:rsidRPr="008D3713">
        <w:rPr>
          <w:rStyle w:val="ae"/>
          <w:b w:val="0"/>
          <w:sz w:val="28"/>
          <w:szCs w:val="28"/>
        </w:rPr>
        <w:t xml:space="preserve">Центр дополнительного образования, практики и профессиональной ориентации </w:t>
      </w:r>
      <w:r w:rsidRPr="008D3713">
        <w:rPr>
          <w:sz w:val="28"/>
          <w:szCs w:val="28"/>
        </w:rPr>
        <w:t xml:space="preserve">является структурным подразделением </w:t>
      </w:r>
      <w:r w:rsidRPr="008D3713">
        <w:rPr>
          <w:rStyle w:val="ae"/>
          <w:b w:val="0"/>
          <w:sz w:val="28"/>
          <w:szCs w:val="28"/>
        </w:rPr>
        <w:t>Смоленского филиала РЭУ им. Г.В. Плеханова</w:t>
      </w:r>
      <w:r w:rsidRPr="008D3713">
        <w:rPr>
          <w:sz w:val="28"/>
          <w:szCs w:val="28"/>
        </w:rPr>
        <w:t xml:space="preserve">. </w:t>
      </w:r>
      <w:r w:rsidRPr="008D3713">
        <w:rPr>
          <w:rStyle w:val="ae"/>
          <w:b w:val="0"/>
          <w:sz w:val="28"/>
          <w:szCs w:val="28"/>
        </w:rPr>
        <w:t>Целями и задачами данного структурного подразделения являются</w:t>
      </w:r>
      <w:r w:rsidRPr="008D3713">
        <w:rPr>
          <w:b/>
          <w:sz w:val="28"/>
          <w:szCs w:val="28"/>
        </w:rPr>
        <w:t xml:space="preserve">: </w:t>
      </w:r>
      <w:r w:rsidRPr="008D3713">
        <w:rPr>
          <w:sz w:val="28"/>
          <w:szCs w:val="28"/>
        </w:rPr>
        <w:t>профессиональная ориентация молодежи, поддержка непрерывной системы образования, подготовка к осознанному выбору будущей профессии, организация приема студентов в образовательную организацию, развитие системы дополнительного образования.</w:t>
      </w:r>
      <w:r w:rsidR="00EE426D" w:rsidRPr="008D3713">
        <w:rPr>
          <w:sz w:val="28"/>
          <w:szCs w:val="28"/>
        </w:rPr>
        <w:t xml:space="preserve"> Основными направлениями работы отдела являются: обеспечение </w:t>
      </w:r>
      <w:proofErr w:type="spellStart"/>
      <w:r w:rsidR="00EE426D" w:rsidRPr="008D3713">
        <w:rPr>
          <w:sz w:val="28"/>
          <w:szCs w:val="28"/>
        </w:rPr>
        <w:t>разноуровневости</w:t>
      </w:r>
      <w:proofErr w:type="spellEnd"/>
      <w:r w:rsidR="00EE426D" w:rsidRPr="008D3713">
        <w:rPr>
          <w:sz w:val="28"/>
          <w:szCs w:val="28"/>
        </w:rPr>
        <w:t xml:space="preserve"> и вариативности дополнительны</w:t>
      </w:r>
      <w:r w:rsidR="00686CE1" w:rsidRPr="008D3713">
        <w:rPr>
          <w:sz w:val="28"/>
          <w:szCs w:val="28"/>
        </w:rPr>
        <w:t>х общеобразовательных программ</w:t>
      </w:r>
      <w:r w:rsidR="00EE426D" w:rsidRPr="008D3713">
        <w:rPr>
          <w:sz w:val="28"/>
          <w:szCs w:val="28"/>
        </w:rPr>
        <w:t>, п</w:t>
      </w:r>
      <w:r w:rsidR="00EE426D" w:rsidRPr="008D3713">
        <w:rPr>
          <w:sz w:val="28"/>
          <w:szCs w:val="28"/>
          <w:shd w:val="clear" w:color="auto" w:fill="FFFFFF"/>
        </w:rPr>
        <w:t xml:space="preserve">роведение профориентационной работы, направленной на подготовку выпускников школ к поступлению в Филиал, налаживание взаимодействия с образовательными организациями города Смоленска и Смоленской области по вопросам совместной профориентационной работы и другие. </w:t>
      </w:r>
    </w:p>
    <w:p w14:paraId="2BA81B2C" w14:textId="77777777" w:rsidR="00EA5BC0" w:rsidRPr="008D3713" w:rsidRDefault="00EA5BC0" w:rsidP="003D5E62">
      <w:pPr>
        <w:pStyle w:val="ac"/>
        <w:numPr>
          <w:ilvl w:val="0"/>
          <w:numId w:val="25"/>
        </w:numPr>
        <w:shd w:val="clear" w:color="auto" w:fill="FFFFFF"/>
        <w:tabs>
          <w:tab w:val="left" w:pos="1134"/>
        </w:tabs>
        <w:spacing w:before="0" w:beforeAutospacing="0" w:after="0" w:afterAutospacing="0" w:line="360" w:lineRule="auto"/>
        <w:ind w:left="0" w:firstLine="709"/>
        <w:jc w:val="both"/>
        <w:rPr>
          <w:b/>
          <w:sz w:val="28"/>
          <w:szCs w:val="28"/>
        </w:rPr>
      </w:pPr>
      <w:r w:rsidRPr="008D3713">
        <w:rPr>
          <w:rStyle w:val="ae"/>
          <w:b w:val="0"/>
          <w:sz w:val="28"/>
          <w:szCs w:val="28"/>
        </w:rPr>
        <w:t xml:space="preserve">Центр административно-правового обеспечения </w:t>
      </w:r>
      <w:r w:rsidRPr="008D3713">
        <w:rPr>
          <w:sz w:val="28"/>
          <w:szCs w:val="28"/>
        </w:rPr>
        <w:t xml:space="preserve">является структурным подразделением </w:t>
      </w:r>
      <w:r w:rsidRPr="008D3713">
        <w:rPr>
          <w:rStyle w:val="ae"/>
          <w:b w:val="0"/>
          <w:sz w:val="28"/>
          <w:szCs w:val="28"/>
        </w:rPr>
        <w:t>Смоленского филиала РЭУ им. Г.В. Плеханова</w:t>
      </w:r>
      <w:r w:rsidRPr="008D3713">
        <w:rPr>
          <w:b/>
          <w:sz w:val="28"/>
          <w:szCs w:val="28"/>
        </w:rPr>
        <w:t xml:space="preserve">. </w:t>
      </w:r>
      <w:r w:rsidRPr="008D3713">
        <w:rPr>
          <w:rStyle w:val="ae"/>
          <w:b w:val="0"/>
          <w:sz w:val="28"/>
          <w:szCs w:val="28"/>
        </w:rPr>
        <w:t xml:space="preserve">Цели и задачи: </w:t>
      </w:r>
      <w:r w:rsidRPr="008D3713">
        <w:rPr>
          <w:sz w:val="28"/>
          <w:szCs w:val="28"/>
        </w:rPr>
        <w:t xml:space="preserve">комплектование филиала кадрами профессорско-преподавательского состава, инженерно-управленческого, </w:t>
      </w:r>
      <w:r w:rsidRPr="008D3713">
        <w:rPr>
          <w:sz w:val="28"/>
          <w:szCs w:val="28"/>
        </w:rPr>
        <w:lastRenderedPageBreak/>
        <w:t>учебно-вспомогательного и обслуживающего персонала; обеспечение единого порядка документационного обеспечения в структурных подразделениях филиала; разработка, реализация и совершенствование системы мер по обеспечению безопасности деятельности филиала.</w:t>
      </w:r>
    </w:p>
    <w:p w14:paraId="6B27265F" w14:textId="77777777" w:rsidR="00EA5BC0" w:rsidRPr="008D3713" w:rsidRDefault="00EA5BC0" w:rsidP="003D5E62">
      <w:pPr>
        <w:pStyle w:val="ac"/>
        <w:numPr>
          <w:ilvl w:val="0"/>
          <w:numId w:val="25"/>
        </w:numPr>
        <w:shd w:val="clear" w:color="auto" w:fill="FFFFFF"/>
        <w:tabs>
          <w:tab w:val="left" w:pos="1134"/>
        </w:tabs>
        <w:spacing w:before="0" w:beforeAutospacing="0" w:after="0" w:afterAutospacing="0" w:line="360" w:lineRule="auto"/>
        <w:ind w:left="0" w:firstLine="709"/>
        <w:jc w:val="both"/>
        <w:rPr>
          <w:sz w:val="28"/>
          <w:szCs w:val="28"/>
        </w:rPr>
      </w:pPr>
      <w:r w:rsidRPr="008D3713">
        <w:rPr>
          <w:rStyle w:val="ae"/>
          <w:b w:val="0"/>
          <w:sz w:val="28"/>
          <w:szCs w:val="28"/>
        </w:rPr>
        <w:t xml:space="preserve">Финансово-эконмический отдел </w:t>
      </w:r>
      <w:r w:rsidRPr="008D3713">
        <w:rPr>
          <w:sz w:val="28"/>
          <w:szCs w:val="28"/>
        </w:rPr>
        <w:t xml:space="preserve">является структурным подразделением </w:t>
      </w:r>
      <w:r w:rsidRPr="008D3713">
        <w:rPr>
          <w:rStyle w:val="ae"/>
          <w:b w:val="0"/>
          <w:sz w:val="28"/>
          <w:szCs w:val="28"/>
        </w:rPr>
        <w:t xml:space="preserve">Смоленского филиала РЭУ им. Г.В. Плеханова. Цели и задачи: </w:t>
      </w:r>
      <w:r w:rsidRPr="008D3713">
        <w:rPr>
          <w:sz w:val="28"/>
          <w:szCs w:val="28"/>
        </w:rPr>
        <w:t>формирование полной и достоверной информации о состоянии активов и обязательств филиала; предотвращение отрицательных результатов хозяйственной деятельности филиала.</w:t>
      </w:r>
    </w:p>
    <w:p w14:paraId="57F7FDFA" w14:textId="77777777" w:rsidR="00EA5BC0" w:rsidRPr="008D3713" w:rsidRDefault="00EA5BC0" w:rsidP="003D5E62">
      <w:pPr>
        <w:pStyle w:val="ac"/>
        <w:numPr>
          <w:ilvl w:val="0"/>
          <w:numId w:val="25"/>
        </w:numPr>
        <w:shd w:val="clear" w:color="auto" w:fill="FFFFFF"/>
        <w:tabs>
          <w:tab w:val="left" w:pos="1134"/>
        </w:tabs>
        <w:spacing w:before="0" w:beforeAutospacing="0" w:after="0" w:afterAutospacing="0" w:line="360" w:lineRule="auto"/>
        <w:ind w:left="0" w:firstLine="709"/>
        <w:jc w:val="both"/>
        <w:rPr>
          <w:sz w:val="28"/>
          <w:szCs w:val="28"/>
        </w:rPr>
      </w:pPr>
      <w:r w:rsidRPr="008D3713">
        <w:rPr>
          <w:sz w:val="28"/>
          <w:szCs w:val="28"/>
        </w:rPr>
        <w:t xml:space="preserve">Отдел среднего профессионального образования является структурным подразделением </w:t>
      </w:r>
      <w:r w:rsidRPr="008D3713">
        <w:rPr>
          <w:rStyle w:val="ae"/>
          <w:b w:val="0"/>
          <w:sz w:val="28"/>
          <w:szCs w:val="28"/>
        </w:rPr>
        <w:t>Смоленского филиала РЭУ им. Г.В. Плеханова</w:t>
      </w:r>
      <w:r w:rsidRPr="008D3713">
        <w:rPr>
          <w:sz w:val="28"/>
          <w:szCs w:val="28"/>
        </w:rPr>
        <w:t xml:space="preserve">. </w:t>
      </w:r>
      <w:r w:rsidRPr="008D3713">
        <w:rPr>
          <w:rStyle w:val="ae"/>
          <w:b w:val="0"/>
          <w:sz w:val="28"/>
          <w:szCs w:val="28"/>
        </w:rPr>
        <w:t xml:space="preserve">Цели и задачи: организация </w:t>
      </w:r>
      <w:r w:rsidRPr="008D3713">
        <w:rPr>
          <w:sz w:val="28"/>
          <w:szCs w:val="28"/>
        </w:rPr>
        <w:t>и осуществление образовательной деятельности по образовательным программам подготовки специалистов среднего звена, программам профессионального обучения по профессии рабочего (в рамках одного из видов профессиональной деятельности, предусмотренного федеральными государственными образовательными стандартами среднего профессионального образования по реализуемым программам подготовки специалистов среднего звена).</w:t>
      </w:r>
    </w:p>
    <w:p w14:paraId="5FD73636" w14:textId="77777777" w:rsidR="00EA5BC0" w:rsidRPr="008D3713" w:rsidRDefault="00EA5BC0" w:rsidP="003D5E62">
      <w:pPr>
        <w:pStyle w:val="ac"/>
        <w:numPr>
          <w:ilvl w:val="0"/>
          <w:numId w:val="25"/>
        </w:numPr>
        <w:shd w:val="clear" w:color="auto" w:fill="FFFFFF"/>
        <w:tabs>
          <w:tab w:val="left" w:pos="1134"/>
        </w:tabs>
        <w:spacing w:before="0" w:beforeAutospacing="0" w:after="0" w:afterAutospacing="0" w:line="360" w:lineRule="auto"/>
        <w:ind w:left="0" w:firstLine="709"/>
        <w:jc w:val="both"/>
        <w:rPr>
          <w:sz w:val="28"/>
          <w:szCs w:val="28"/>
        </w:rPr>
      </w:pPr>
      <w:r w:rsidRPr="008D3713">
        <w:rPr>
          <w:sz w:val="28"/>
          <w:szCs w:val="28"/>
        </w:rPr>
        <w:t xml:space="preserve">Отдел высшего образования является структурным подразделением Смоленского филиала РЭУ им. Г.В. Плеханова. </w:t>
      </w:r>
      <w:r w:rsidRPr="008D3713">
        <w:rPr>
          <w:rStyle w:val="ae"/>
          <w:b w:val="0"/>
          <w:sz w:val="28"/>
          <w:szCs w:val="28"/>
        </w:rPr>
        <w:t xml:space="preserve">Цели и задачи: </w:t>
      </w:r>
      <w:r w:rsidRPr="008D3713">
        <w:rPr>
          <w:sz w:val="28"/>
          <w:szCs w:val="28"/>
        </w:rPr>
        <w:t>организационно-методическое обеспечение и контроль учебного процесса по основным профессиональным образовательным программам высшего образования.</w:t>
      </w:r>
    </w:p>
    <w:p w14:paraId="5E47A004" w14:textId="0679F9C3" w:rsidR="00EA5BC0" w:rsidRPr="008D3713" w:rsidRDefault="00EA5BC0" w:rsidP="003D5E62">
      <w:pPr>
        <w:pStyle w:val="ac"/>
        <w:numPr>
          <w:ilvl w:val="0"/>
          <w:numId w:val="25"/>
        </w:numPr>
        <w:shd w:val="clear" w:color="auto" w:fill="FFFFFF"/>
        <w:tabs>
          <w:tab w:val="left" w:pos="1134"/>
        </w:tabs>
        <w:spacing w:before="0" w:beforeAutospacing="0" w:after="0" w:afterAutospacing="0" w:line="360" w:lineRule="auto"/>
        <w:ind w:left="0" w:firstLine="709"/>
        <w:jc w:val="both"/>
        <w:rPr>
          <w:sz w:val="28"/>
          <w:szCs w:val="28"/>
        </w:rPr>
      </w:pPr>
      <w:r w:rsidRPr="008D3713">
        <w:rPr>
          <w:rStyle w:val="ae"/>
          <w:b w:val="0"/>
          <w:sz w:val="28"/>
          <w:szCs w:val="28"/>
        </w:rPr>
        <w:t xml:space="preserve">Центр по воспитательной работе </w:t>
      </w:r>
      <w:r w:rsidRPr="008D3713">
        <w:rPr>
          <w:sz w:val="28"/>
          <w:szCs w:val="28"/>
        </w:rPr>
        <w:t xml:space="preserve">является структурным подразделением </w:t>
      </w:r>
      <w:r w:rsidRPr="008D3713">
        <w:rPr>
          <w:rStyle w:val="ae"/>
          <w:b w:val="0"/>
          <w:sz w:val="28"/>
          <w:szCs w:val="28"/>
        </w:rPr>
        <w:t>Смоленского филиала РЭУ им. Г.В. Плеханова</w:t>
      </w:r>
      <w:r w:rsidRPr="008D3713">
        <w:rPr>
          <w:b/>
          <w:sz w:val="28"/>
          <w:szCs w:val="28"/>
        </w:rPr>
        <w:t xml:space="preserve">. </w:t>
      </w:r>
      <w:r w:rsidRPr="008D3713">
        <w:rPr>
          <w:sz w:val="28"/>
          <w:szCs w:val="28"/>
        </w:rPr>
        <w:t>Сотрудники</w:t>
      </w:r>
      <w:r w:rsidRPr="008D3713">
        <w:rPr>
          <w:rStyle w:val="ae"/>
          <w:b w:val="0"/>
          <w:sz w:val="28"/>
        </w:rPr>
        <w:t xml:space="preserve">: </w:t>
      </w:r>
      <w:r w:rsidRPr="008D3713">
        <w:rPr>
          <w:rStyle w:val="ae"/>
          <w:b w:val="0"/>
          <w:sz w:val="28"/>
          <w:szCs w:val="28"/>
        </w:rPr>
        <w:t xml:space="preserve">педагог-организатор центра по воспитательной работе, социальный педагог по </w:t>
      </w:r>
      <w:r w:rsidR="00063B01" w:rsidRPr="008D3713">
        <w:rPr>
          <w:rStyle w:val="ae"/>
          <w:b w:val="0"/>
          <w:sz w:val="28"/>
          <w:szCs w:val="28"/>
        </w:rPr>
        <w:t>вне учебной и социальной работы</w:t>
      </w:r>
      <w:r w:rsidRPr="008D3713">
        <w:rPr>
          <w:rStyle w:val="ae"/>
          <w:b w:val="0"/>
          <w:sz w:val="28"/>
          <w:szCs w:val="28"/>
        </w:rPr>
        <w:t xml:space="preserve">. Цели и задачи: </w:t>
      </w:r>
      <w:r w:rsidRPr="008D3713">
        <w:rPr>
          <w:sz w:val="28"/>
          <w:szCs w:val="28"/>
        </w:rPr>
        <w:t xml:space="preserve">организация и проведение вне аудиторной работы со студентами, направленной на формирование активной гражданской позиции, патриотическое и духовно-нравственное воспитание обучающихся, развитие навыков здорового образа </w:t>
      </w:r>
      <w:r w:rsidRPr="008D3713">
        <w:rPr>
          <w:sz w:val="28"/>
          <w:szCs w:val="28"/>
        </w:rPr>
        <w:lastRenderedPageBreak/>
        <w:t>жизни, а также социальная поддержка и психолого-педагогическое сопровождение студентов Филиала.</w:t>
      </w:r>
    </w:p>
    <w:p w14:paraId="7CD29097" w14:textId="77777777" w:rsidR="00EA5BC0" w:rsidRPr="008D3713" w:rsidRDefault="00EA5BC0" w:rsidP="003D5E62">
      <w:pPr>
        <w:pStyle w:val="ac"/>
        <w:numPr>
          <w:ilvl w:val="0"/>
          <w:numId w:val="25"/>
        </w:numPr>
        <w:shd w:val="clear" w:color="auto" w:fill="FFFFFF"/>
        <w:tabs>
          <w:tab w:val="left" w:pos="1134"/>
        </w:tabs>
        <w:spacing w:before="0" w:beforeAutospacing="0" w:after="0" w:afterAutospacing="0" w:line="360" w:lineRule="auto"/>
        <w:ind w:left="0" w:firstLine="709"/>
        <w:jc w:val="both"/>
        <w:rPr>
          <w:sz w:val="28"/>
          <w:szCs w:val="28"/>
        </w:rPr>
      </w:pPr>
      <w:r w:rsidRPr="008D3713">
        <w:rPr>
          <w:rStyle w:val="ae"/>
          <w:b w:val="0"/>
          <w:sz w:val="28"/>
          <w:szCs w:val="28"/>
        </w:rPr>
        <w:t xml:space="preserve">Общежитие </w:t>
      </w:r>
      <w:r w:rsidRPr="008D3713">
        <w:rPr>
          <w:sz w:val="28"/>
          <w:szCs w:val="28"/>
        </w:rPr>
        <w:t xml:space="preserve">является структурным подразделением </w:t>
      </w:r>
      <w:r w:rsidRPr="008D3713">
        <w:rPr>
          <w:rStyle w:val="ae"/>
          <w:b w:val="0"/>
          <w:sz w:val="28"/>
          <w:szCs w:val="28"/>
        </w:rPr>
        <w:t>Смоленского филиала РЭУ им. Г.В. Плеханова</w:t>
      </w:r>
      <w:r w:rsidRPr="008D3713">
        <w:rPr>
          <w:b/>
          <w:sz w:val="28"/>
          <w:szCs w:val="28"/>
        </w:rPr>
        <w:t xml:space="preserve">. </w:t>
      </w:r>
      <w:r w:rsidRPr="008D3713">
        <w:rPr>
          <w:rStyle w:val="ae"/>
          <w:b w:val="0"/>
          <w:sz w:val="28"/>
          <w:szCs w:val="28"/>
        </w:rPr>
        <w:t xml:space="preserve">Цели и задачи: </w:t>
      </w:r>
      <w:r w:rsidRPr="008D3713">
        <w:rPr>
          <w:sz w:val="28"/>
          <w:szCs w:val="28"/>
        </w:rPr>
        <w:t>обеспечение временного проживания и размещения иногородних студентов, обучающихся по очной форме обучения на период обучения, студентов заочной формы обучения на период прохождения промежуточной и итоговой аттестации.</w:t>
      </w:r>
    </w:p>
    <w:p w14:paraId="3501FA93" w14:textId="77777777" w:rsidR="00EA5BC0" w:rsidRPr="008D3713" w:rsidRDefault="00EA5BC0" w:rsidP="003D5E62">
      <w:pPr>
        <w:pStyle w:val="ac"/>
        <w:numPr>
          <w:ilvl w:val="0"/>
          <w:numId w:val="25"/>
        </w:numPr>
        <w:shd w:val="clear" w:color="auto" w:fill="FFFFFF"/>
        <w:tabs>
          <w:tab w:val="left" w:pos="1134"/>
        </w:tabs>
        <w:spacing w:before="0" w:beforeAutospacing="0" w:after="0" w:afterAutospacing="0" w:line="360" w:lineRule="auto"/>
        <w:ind w:left="0" w:firstLine="709"/>
        <w:jc w:val="both"/>
        <w:rPr>
          <w:sz w:val="28"/>
          <w:szCs w:val="28"/>
        </w:rPr>
      </w:pPr>
      <w:r w:rsidRPr="008D3713">
        <w:rPr>
          <w:sz w:val="28"/>
          <w:szCs w:val="28"/>
        </w:rPr>
        <w:t>Кафедры. Кафедра менеджмента и таможенного дела. Кафедра создана в 2007 году как кафедра менеджмента, рекламы и таможенного дела, с 2009 года реорганизована в кафедру менеджмента и таможенного дела. Кафедра менеджмента и таможенного дела является выпускающей.</w:t>
      </w:r>
    </w:p>
    <w:p w14:paraId="27F6ADD9" w14:textId="77777777" w:rsidR="00EA5BC0" w:rsidRPr="008D3713" w:rsidRDefault="00EA5BC0" w:rsidP="003D5E62">
      <w:pPr>
        <w:pStyle w:val="ac"/>
        <w:shd w:val="clear" w:color="auto" w:fill="FFFFFF"/>
        <w:spacing w:before="0" w:beforeAutospacing="0" w:after="0" w:afterAutospacing="0" w:line="360" w:lineRule="auto"/>
        <w:ind w:firstLine="709"/>
        <w:jc w:val="both"/>
        <w:rPr>
          <w:sz w:val="28"/>
          <w:szCs w:val="28"/>
        </w:rPr>
      </w:pPr>
      <w:r w:rsidRPr="008D3713">
        <w:rPr>
          <w:sz w:val="28"/>
          <w:szCs w:val="28"/>
        </w:rPr>
        <w:t>Кафедра естественнонаучных и гуманитарных дисциплин. Кафедра создана в 2007 году. Кафедра естественнонаучных и гуманитарных дисциплин является кафедрой общей подготовки.</w:t>
      </w:r>
    </w:p>
    <w:p w14:paraId="3D782C82" w14:textId="77777777" w:rsidR="00EA5BC0" w:rsidRPr="008D3713" w:rsidRDefault="00EA5BC0" w:rsidP="003D5E62">
      <w:pPr>
        <w:pStyle w:val="ac"/>
        <w:shd w:val="clear" w:color="auto" w:fill="FFFFFF"/>
        <w:spacing w:before="0" w:beforeAutospacing="0" w:after="0" w:afterAutospacing="0" w:line="360" w:lineRule="auto"/>
        <w:ind w:firstLine="709"/>
        <w:jc w:val="both"/>
        <w:rPr>
          <w:sz w:val="28"/>
          <w:szCs w:val="28"/>
        </w:rPr>
      </w:pPr>
      <w:r w:rsidRPr="008D3713">
        <w:rPr>
          <w:sz w:val="28"/>
          <w:szCs w:val="28"/>
        </w:rPr>
        <w:t>Кафедра экономики и торгового дела. Кафедра создана в 2007 году, в 2016 году была реорганизована в кафедру экономики и торгового дела. Кафедра является выпускающей.</w:t>
      </w:r>
    </w:p>
    <w:p w14:paraId="4650466D" w14:textId="77777777" w:rsidR="00EA5BC0" w:rsidRPr="008D3713" w:rsidRDefault="00EA5BC0" w:rsidP="003D5E62">
      <w:pPr>
        <w:pStyle w:val="ac"/>
        <w:shd w:val="clear" w:color="auto" w:fill="FFFFFF"/>
        <w:spacing w:before="0" w:beforeAutospacing="0" w:after="0" w:afterAutospacing="0" w:line="360" w:lineRule="auto"/>
        <w:ind w:firstLine="709"/>
        <w:jc w:val="both"/>
        <w:rPr>
          <w:sz w:val="28"/>
          <w:szCs w:val="28"/>
        </w:rPr>
      </w:pPr>
      <w:r w:rsidRPr="008D3713">
        <w:rPr>
          <w:sz w:val="28"/>
          <w:szCs w:val="28"/>
        </w:rPr>
        <w:t xml:space="preserve">Цель кафедры - подготовка высококвалифицированных специалистов в сфере экономики, торгового дела и рекламы, обладающих современными знаниями и навыками, умеющими применять их в своей профессиональной деятельности. </w:t>
      </w:r>
    </w:p>
    <w:p w14:paraId="10AA9D37" w14:textId="77777777" w:rsidR="00EA5BC0" w:rsidRPr="008D3713" w:rsidRDefault="00EA5BC0" w:rsidP="003D5E62">
      <w:pPr>
        <w:pStyle w:val="ac"/>
        <w:shd w:val="clear" w:color="auto" w:fill="FFFFFF"/>
        <w:spacing w:before="0" w:beforeAutospacing="0" w:after="0" w:afterAutospacing="0" w:line="360" w:lineRule="auto"/>
        <w:ind w:firstLine="709"/>
        <w:jc w:val="both"/>
        <w:rPr>
          <w:sz w:val="28"/>
          <w:szCs w:val="28"/>
        </w:rPr>
      </w:pPr>
      <w:r w:rsidRPr="008D3713">
        <w:rPr>
          <w:sz w:val="28"/>
          <w:szCs w:val="28"/>
        </w:rPr>
        <w:t xml:space="preserve">Задачи кафедры экономики и торгового дела: </w:t>
      </w:r>
    </w:p>
    <w:p w14:paraId="7C5E03BE" w14:textId="77777777" w:rsidR="00EA5BC0" w:rsidRPr="008D3713" w:rsidRDefault="00EA5BC0" w:rsidP="003D5E62">
      <w:pPr>
        <w:pStyle w:val="ac"/>
        <w:numPr>
          <w:ilvl w:val="0"/>
          <w:numId w:val="42"/>
        </w:numPr>
        <w:shd w:val="clear" w:color="auto" w:fill="FFFFFF"/>
        <w:spacing w:before="0" w:beforeAutospacing="0" w:after="0" w:afterAutospacing="0" w:line="360" w:lineRule="auto"/>
        <w:jc w:val="both"/>
        <w:rPr>
          <w:sz w:val="28"/>
          <w:szCs w:val="28"/>
        </w:rPr>
      </w:pPr>
      <w:r w:rsidRPr="008D3713">
        <w:rPr>
          <w:sz w:val="28"/>
          <w:szCs w:val="28"/>
        </w:rPr>
        <w:t>обеспеч</w:t>
      </w:r>
      <w:r w:rsidR="002B389C" w:rsidRPr="008D3713">
        <w:rPr>
          <w:sz w:val="28"/>
          <w:szCs w:val="28"/>
        </w:rPr>
        <w:t>ение</w:t>
      </w:r>
      <w:r w:rsidRPr="008D3713">
        <w:rPr>
          <w:sz w:val="28"/>
          <w:szCs w:val="28"/>
        </w:rPr>
        <w:t xml:space="preserve"> </w:t>
      </w:r>
      <w:r w:rsidR="002B389C" w:rsidRPr="008D3713">
        <w:rPr>
          <w:sz w:val="28"/>
          <w:szCs w:val="28"/>
        </w:rPr>
        <w:t>эффективных</w:t>
      </w:r>
      <w:r w:rsidRPr="008D3713">
        <w:rPr>
          <w:sz w:val="28"/>
          <w:szCs w:val="28"/>
        </w:rPr>
        <w:t xml:space="preserve"> </w:t>
      </w:r>
      <w:r w:rsidR="002B389C" w:rsidRPr="008D3713">
        <w:rPr>
          <w:sz w:val="28"/>
          <w:szCs w:val="28"/>
        </w:rPr>
        <w:t>решений</w:t>
      </w:r>
      <w:r w:rsidRPr="008D3713">
        <w:rPr>
          <w:sz w:val="28"/>
          <w:szCs w:val="28"/>
        </w:rPr>
        <w:t xml:space="preserve"> образовательных, учебно-педагогических, организационно-методических, научно-исследовательских и информационно-аналитических задач в области подготовки бакалавров;</w:t>
      </w:r>
    </w:p>
    <w:p w14:paraId="3DC29C24" w14:textId="77777777" w:rsidR="002B389C" w:rsidRPr="008D3713" w:rsidRDefault="002B389C" w:rsidP="003D5E62">
      <w:pPr>
        <w:pStyle w:val="ac"/>
        <w:numPr>
          <w:ilvl w:val="0"/>
          <w:numId w:val="42"/>
        </w:numPr>
        <w:shd w:val="clear" w:color="auto" w:fill="FFFFFF"/>
        <w:spacing w:before="0" w:beforeAutospacing="0" w:after="0" w:afterAutospacing="0" w:line="360" w:lineRule="auto"/>
        <w:jc w:val="both"/>
        <w:rPr>
          <w:sz w:val="28"/>
          <w:szCs w:val="28"/>
        </w:rPr>
      </w:pPr>
      <w:r w:rsidRPr="008D3713">
        <w:rPr>
          <w:sz w:val="28"/>
          <w:szCs w:val="28"/>
        </w:rPr>
        <w:t>обеспечение</w:t>
      </w:r>
      <w:r w:rsidR="00EA5BC0" w:rsidRPr="008D3713">
        <w:rPr>
          <w:sz w:val="28"/>
          <w:szCs w:val="28"/>
        </w:rPr>
        <w:t xml:space="preserve"> </w:t>
      </w:r>
      <w:r w:rsidRPr="008D3713">
        <w:rPr>
          <w:sz w:val="28"/>
          <w:szCs w:val="28"/>
        </w:rPr>
        <w:t>компетентностного</w:t>
      </w:r>
      <w:r w:rsidR="00EA5BC0" w:rsidRPr="008D3713">
        <w:rPr>
          <w:sz w:val="28"/>
          <w:szCs w:val="28"/>
        </w:rPr>
        <w:t xml:space="preserve"> подход</w:t>
      </w:r>
      <w:r w:rsidRPr="008D3713">
        <w:rPr>
          <w:sz w:val="28"/>
          <w:szCs w:val="28"/>
        </w:rPr>
        <w:t>а</w:t>
      </w:r>
      <w:r w:rsidR="00EA5BC0" w:rsidRPr="008D3713">
        <w:rPr>
          <w:sz w:val="28"/>
          <w:szCs w:val="28"/>
        </w:rPr>
        <w:t xml:space="preserve"> при разработке и реализации ОПОП бакалавров; </w:t>
      </w:r>
    </w:p>
    <w:p w14:paraId="6DECDE54" w14:textId="77777777" w:rsidR="00EA5BC0" w:rsidRPr="008D3713" w:rsidRDefault="002B389C" w:rsidP="003D5E62">
      <w:pPr>
        <w:pStyle w:val="ac"/>
        <w:numPr>
          <w:ilvl w:val="0"/>
          <w:numId w:val="42"/>
        </w:numPr>
        <w:shd w:val="clear" w:color="auto" w:fill="FFFFFF"/>
        <w:spacing w:before="0" w:beforeAutospacing="0" w:after="0" w:afterAutospacing="0" w:line="360" w:lineRule="auto"/>
        <w:jc w:val="both"/>
        <w:rPr>
          <w:sz w:val="28"/>
          <w:szCs w:val="28"/>
        </w:rPr>
      </w:pPr>
      <w:r w:rsidRPr="008D3713">
        <w:rPr>
          <w:sz w:val="28"/>
          <w:szCs w:val="28"/>
        </w:rPr>
        <w:t>осуществление</w:t>
      </w:r>
      <w:r w:rsidR="00EA5BC0" w:rsidRPr="008D3713">
        <w:rPr>
          <w:sz w:val="28"/>
          <w:szCs w:val="28"/>
        </w:rPr>
        <w:t xml:space="preserve"> </w:t>
      </w:r>
      <w:r w:rsidRPr="008D3713">
        <w:rPr>
          <w:sz w:val="28"/>
          <w:szCs w:val="28"/>
        </w:rPr>
        <w:t>руководства</w:t>
      </w:r>
      <w:r w:rsidR="00EA5BC0" w:rsidRPr="008D3713">
        <w:rPr>
          <w:sz w:val="28"/>
          <w:szCs w:val="28"/>
        </w:rPr>
        <w:t xml:space="preserve"> практикой студентов и выпускными квалификационными работами, кур</w:t>
      </w:r>
      <w:r w:rsidRPr="008D3713">
        <w:rPr>
          <w:sz w:val="28"/>
          <w:szCs w:val="28"/>
        </w:rPr>
        <w:t>ирование</w:t>
      </w:r>
      <w:r w:rsidR="00EA5BC0" w:rsidRPr="008D3713">
        <w:rPr>
          <w:sz w:val="28"/>
          <w:szCs w:val="28"/>
        </w:rPr>
        <w:t xml:space="preserve"> проведени</w:t>
      </w:r>
      <w:r w:rsidRPr="008D3713">
        <w:rPr>
          <w:sz w:val="28"/>
          <w:szCs w:val="28"/>
        </w:rPr>
        <w:t>я</w:t>
      </w:r>
      <w:r w:rsidR="00EA5BC0" w:rsidRPr="008D3713">
        <w:rPr>
          <w:sz w:val="28"/>
          <w:szCs w:val="28"/>
        </w:rPr>
        <w:t xml:space="preserve"> государственной итоговой аттестации выпускников филиала; </w:t>
      </w:r>
    </w:p>
    <w:p w14:paraId="331A20C5" w14:textId="77777777" w:rsidR="00EA5BC0" w:rsidRPr="008D3713" w:rsidRDefault="00EA5BC0" w:rsidP="003D5E62">
      <w:pPr>
        <w:pStyle w:val="ac"/>
        <w:numPr>
          <w:ilvl w:val="0"/>
          <w:numId w:val="42"/>
        </w:numPr>
        <w:shd w:val="clear" w:color="auto" w:fill="FFFFFF"/>
        <w:spacing w:before="0" w:beforeAutospacing="0" w:after="0" w:afterAutospacing="0" w:line="360" w:lineRule="auto"/>
        <w:jc w:val="both"/>
        <w:rPr>
          <w:sz w:val="28"/>
          <w:szCs w:val="28"/>
        </w:rPr>
      </w:pPr>
      <w:r w:rsidRPr="008D3713">
        <w:rPr>
          <w:sz w:val="28"/>
          <w:szCs w:val="28"/>
        </w:rPr>
        <w:lastRenderedPageBreak/>
        <w:t>организационно-воспитательн</w:t>
      </w:r>
      <w:r w:rsidR="002B389C" w:rsidRPr="008D3713">
        <w:rPr>
          <w:sz w:val="28"/>
          <w:szCs w:val="28"/>
        </w:rPr>
        <w:t>ая</w:t>
      </w:r>
      <w:r w:rsidRPr="008D3713">
        <w:rPr>
          <w:sz w:val="28"/>
          <w:szCs w:val="28"/>
        </w:rPr>
        <w:t xml:space="preserve"> деятельность среди студентов;</w:t>
      </w:r>
    </w:p>
    <w:p w14:paraId="0C6800E8" w14:textId="77777777" w:rsidR="00EA5BC0" w:rsidRPr="008D3713" w:rsidRDefault="002B389C" w:rsidP="003D5E62">
      <w:pPr>
        <w:pStyle w:val="ac"/>
        <w:numPr>
          <w:ilvl w:val="0"/>
          <w:numId w:val="42"/>
        </w:numPr>
        <w:shd w:val="clear" w:color="auto" w:fill="FFFFFF"/>
        <w:spacing w:before="0" w:beforeAutospacing="0" w:after="0" w:afterAutospacing="0" w:line="360" w:lineRule="auto"/>
        <w:jc w:val="both"/>
        <w:rPr>
          <w:sz w:val="28"/>
          <w:szCs w:val="28"/>
        </w:rPr>
      </w:pPr>
      <w:r w:rsidRPr="008D3713">
        <w:rPr>
          <w:sz w:val="28"/>
          <w:szCs w:val="28"/>
        </w:rPr>
        <w:t>создание</w:t>
      </w:r>
      <w:r w:rsidR="00EA5BC0" w:rsidRPr="008D3713">
        <w:rPr>
          <w:sz w:val="28"/>
          <w:szCs w:val="28"/>
        </w:rPr>
        <w:t xml:space="preserve"> услови</w:t>
      </w:r>
      <w:r w:rsidRPr="008D3713">
        <w:rPr>
          <w:sz w:val="28"/>
          <w:szCs w:val="28"/>
        </w:rPr>
        <w:t>й</w:t>
      </w:r>
      <w:r w:rsidR="00EA5BC0" w:rsidRPr="008D3713">
        <w:rPr>
          <w:sz w:val="28"/>
          <w:szCs w:val="28"/>
        </w:rPr>
        <w:t xml:space="preserve"> для формирования общекультурных и общепрофессиональных компетенций студентов в процессе освоения экономических дисциплин.</w:t>
      </w:r>
    </w:p>
    <w:p w14:paraId="0CF787DF" w14:textId="77777777" w:rsidR="00EE426D" w:rsidRPr="008D3713" w:rsidRDefault="006B5A7F" w:rsidP="003D5E62">
      <w:pPr>
        <w:pStyle w:val="ac"/>
        <w:shd w:val="clear" w:color="auto" w:fill="FFFFFF"/>
        <w:tabs>
          <w:tab w:val="left" w:pos="0"/>
        </w:tabs>
        <w:spacing w:before="0" w:beforeAutospacing="0" w:after="0" w:afterAutospacing="0" w:line="360" w:lineRule="auto"/>
        <w:ind w:firstLine="709"/>
        <w:contextualSpacing/>
        <w:jc w:val="both"/>
        <w:rPr>
          <w:sz w:val="28"/>
          <w:szCs w:val="28"/>
        </w:rPr>
      </w:pPr>
      <w:r w:rsidRPr="008D3713">
        <w:rPr>
          <w:sz w:val="28"/>
          <w:szCs w:val="28"/>
        </w:rPr>
        <w:t>Основными</w:t>
      </w:r>
      <w:r w:rsidR="00EE426D" w:rsidRPr="008D3713">
        <w:rPr>
          <w:sz w:val="28"/>
          <w:szCs w:val="28"/>
        </w:rPr>
        <w:t xml:space="preserve"> направления</w:t>
      </w:r>
      <w:r w:rsidRPr="008D3713">
        <w:rPr>
          <w:sz w:val="28"/>
          <w:szCs w:val="28"/>
        </w:rPr>
        <w:t xml:space="preserve">ми деятельности кафедры являются </w:t>
      </w:r>
      <w:r w:rsidR="00EE426D" w:rsidRPr="008D3713">
        <w:rPr>
          <w:sz w:val="28"/>
          <w:szCs w:val="28"/>
        </w:rPr>
        <w:t>учебно-методическое обеспе</w:t>
      </w:r>
      <w:r w:rsidRPr="008D3713">
        <w:rPr>
          <w:sz w:val="28"/>
          <w:szCs w:val="28"/>
        </w:rPr>
        <w:t xml:space="preserve">чение образовательного процесса, </w:t>
      </w:r>
      <w:r w:rsidR="00EE426D" w:rsidRPr="008D3713">
        <w:rPr>
          <w:sz w:val="28"/>
          <w:szCs w:val="28"/>
        </w:rPr>
        <w:t>кадровое обеспе</w:t>
      </w:r>
      <w:r w:rsidRPr="008D3713">
        <w:rPr>
          <w:sz w:val="28"/>
          <w:szCs w:val="28"/>
        </w:rPr>
        <w:t xml:space="preserve">чение образовательного процесса, научно-исследовательская работа, </w:t>
      </w:r>
      <w:r w:rsidR="00EE426D" w:rsidRPr="008D3713">
        <w:rPr>
          <w:sz w:val="28"/>
          <w:szCs w:val="28"/>
        </w:rPr>
        <w:t>совершенствование материально-технического и информационного обеспечения реал</w:t>
      </w:r>
      <w:r w:rsidRPr="008D3713">
        <w:rPr>
          <w:sz w:val="28"/>
          <w:szCs w:val="28"/>
        </w:rPr>
        <w:t xml:space="preserve">изации образовательных программ, </w:t>
      </w:r>
      <w:r w:rsidR="00EE426D" w:rsidRPr="008D3713">
        <w:rPr>
          <w:sz w:val="28"/>
          <w:szCs w:val="28"/>
        </w:rPr>
        <w:t>организационно-воспитательная работа.</w:t>
      </w:r>
    </w:p>
    <w:p w14:paraId="0F242359" w14:textId="77777777" w:rsidR="00EA5BC0" w:rsidRPr="008D3713" w:rsidRDefault="00EA5BC0" w:rsidP="003D5E62">
      <w:pPr>
        <w:pStyle w:val="ac"/>
        <w:shd w:val="clear" w:color="auto" w:fill="FFFFFF"/>
        <w:spacing w:before="0" w:beforeAutospacing="0" w:after="0" w:afterAutospacing="0" w:line="360" w:lineRule="auto"/>
        <w:ind w:firstLine="709"/>
        <w:jc w:val="both"/>
        <w:rPr>
          <w:rFonts w:eastAsia="SimSun"/>
          <w:sz w:val="28"/>
          <w:szCs w:val="28"/>
          <w:lang w:eastAsia="zh-CN"/>
        </w:rPr>
      </w:pPr>
      <w:r w:rsidRPr="008D3713">
        <w:rPr>
          <w:rFonts w:eastAsia="SimSun"/>
          <w:sz w:val="28"/>
          <w:szCs w:val="28"/>
          <w:lang w:eastAsia="zh-CN"/>
        </w:rPr>
        <w:t>Списочная численность, процентная часть каждой группы к итогу, отклонения представлены в таблице 6.</w:t>
      </w:r>
    </w:p>
    <w:p w14:paraId="786CBCAF" w14:textId="77777777" w:rsidR="00EA5BC0" w:rsidRPr="008D3713" w:rsidRDefault="00EA5BC0" w:rsidP="003D5E62">
      <w:pPr>
        <w:spacing w:after="0" w:line="360" w:lineRule="auto"/>
        <w:ind w:firstLine="709"/>
        <w:contextualSpacing/>
        <w:jc w:val="right"/>
        <w:rPr>
          <w:rFonts w:ascii="Times New Roman" w:hAnsi="Times New Roman" w:cs="Times New Roman"/>
          <w:sz w:val="28"/>
          <w:szCs w:val="28"/>
        </w:rPr>
      </w:pPr>
      <w:r w:rsidRPr="008D3713">
        <w:rPr>
          <w:rFonts w:ascii="Times New Roman" w:hAnsi="Times New Roman" w:cs="Times New Roman"/>
          <w:sz w:val="28"/>
          <w:szCs w:val="28"/>
        </w:rPr>
        <w:t>Таблица 6</w:t>
      </w:r>
    </w:p>
    <w:p w14:paraId="7E8F7DFB" w14:textId="77777777" w:rsidR="00EA5BC0" w:rsidRPr="008D3713" w:rsidRDefault="00EA5BC0" w:rsidP="003D5E62">
      <w:pPr>
        <w:spacing w:after="0" w:line="360" w:lineRule="auto"/>
        <w:contextualSpacing/>
        <w:jc w:val="center"/>
        <w:rPr>
          <w:rFonts w:ascii="Times New Roman" w:hAnsi="Times New Roman" w:cs="Times New Roman"/>
          <w:b/>
          <w:sz w:val="28"/>
          <w:szCs w:val="28"/>
        </w:rPr>
      </w:pPr>
      <w:r w:rsidRPr="008D3713">
        <w:rPr>
          <w:rFonts w:ascii="Times New Roman" w:hAnsi="Times New Roman" w:cs="Times New Roman"/>
          <w:b/>
          <w:sz w:val="28"/>
          <w:szCs w:val="28"/>
        </w:rPr>
        <w:t>Динамика численности работников и структуры персонала Смоленского</w:t>
      </w:r>
    </w:p>
    <w:p w14:paraId="61E1027D" w14:textId="77777777" w:rsidR="00617DB4" w:rsidRPr="008D3713" w:rsidRDefault="00EA5BC0" w:rsidP="003D5E62">
      <w:pPr>
        <w:spacing w:after="0" w:line="360" w:lineRule="auto"/>
        <w:contextualSpacing/>
        <w:jc w:val="center"/>
        <w:rPr>
          <w:rFonts w:ascii="Times New Roman" w:hAnsi="Times New Roman" w:cs="Times New Roman"/>
          <w:b/>
          <w:sz w:val="28"/>
          <w:szCs w:val="28"/>
        </w:rPr>
      </w:pPr>
      <w:r w:rsidRPr="008D3713">
        <w:rPr>
          <w:rFonts w:ascii="Times New Roman" w:hAnsi="Times New Roman" w:cs="Times New Roman"/>
          <w:b/>
          <w:sz w:val="28"/>
          <w:szCs w:val="28"/>
        </w:rPr>
        <w:t xml:space="preserve">филиала РЭУ им. </w:t>
      </w:r>
      <w:proofErr w:type="gramStart"/>
      <w:r w:rsidRPr="008D3713">
        <w:rPr>
          <w:rFonts w:ascii="Times New Roman" w:hAnsi="Times New Roman" w:cs="Times New Roman"/>
          <w:b/>
          <w:sz w:val="28"/>
          <w:szCs w:val="28"/>
        </w:rPr>
        <w:t>Г.В</w:t>
      </w:r>
      <w:proofErr w:type="gramEnd"/>
      <w:r w:rsidRPr="008D3713">
        <w:rPr>
          <w:rFonts w:ascii="Times New Roman" w:hAnsi="Times New Roman" w:cs="Times New Roman"/>
          <w:b/>
          <w:sz w:val="28"/>
          <w:szCs w:val="28"/>
        </w:rPr>
        <w:t xml:space="preserve"> Плеханова за период 2015-201</w:t>
      </w:r>
      <w:r w:rsidR="00B73269" w:rsidRPr="008D3713">
        <w:rPr>
          <w:rFonts w:ascii="Times New Roman" w:hAnsi="Times New Roman" w:cs="Times New Roman"/>
          <w:b/>
          <w:sz w:val="28"/>
          <w:szCs w:val="28"/>
        </w:rPr>
        <w:t>8</w:t>
      </w:r>
      <w:r w:rsidRPr="008D3713">
        <w:rPr>
          <w:rFonts w:ascii="Times New Roman" w:hAnsi="Times New Roman" w:cs="Times New Roman"/>
          <w:b/>
          <w:sz w:val="28"/>
          <w:szCs w:val="28"/>
        </w:rPr>
        <w:t xml:space="preserve"> гг.</w:t>
      </w:r>
    </w:p>
    <w:tbl>
      <w:tblPr>
        <w:tblStyle w:val="a8"/>
        <w:tblW w:w="9572" w:type="dxa"/>
        <w:tblLayout w:type="fixed"/>
        <w:tblLook w:val="04A0" w:firstRow="1" w:lastRow="0" w:firstColumn="1" w:lastColumn="0" w:noHBand="0" w:noVBand="1"/>
      </w:tblPr>
      <w:tblGrid>
        <w:gridCol w:w="1809"/>
        <w:gridCol w:w="595"/>
        <w:gridCol w:w="595"/>
        <w:gridCol w:w="596"/>
        <w:gridCol w:w="595"/>
        <w:gridCol w:w="596"/>
        <w:gridCol w:w="595"/>
        <w:gridCol w:w="595"/>
        <w:gridCol w:w="596"/>
        <w:gridCol w:w="595"/>
        <w:gridCol w:w="596"/>
        <w:gridCol w:w="992"/>
        <w:gridCol w:w="817"/>
      </w:tblGrid>
      <w:tr w:rsidR="00152C0F" w:rsidRPr="008D3713" w14:paraId="3186AC2A" w14:textId="77777777" w:rsidTr="008350B7">
        <w:trPr>
          <w:trHeight w:val="235"/>
        </w:trPr>
        <w:tc>
          <w:tcPr>
            <w:tcW w:w="1809" w:type="dxa"/>
            <w:vMerge w:val="restart"/>
            <w:vAlign w:val="center"/>
          </w:tcPr>
          <w:p w14:paraId="4D0AD40B" w14:textId="77777777" w:rsidR="00063B01" w:rsidRPr="008D3713" w:rsidRDefault="00063B01" w:rsidP="00301816">
            <w:pPr>
              <w:contextualSpacing/>
              <w:jc w:val="center"/>
              <w:rPr>
                <w:rFonts w:ascii="Times New Roman" w:hAnsi="Times New Roman" w:cs="Times New Roman"/>
                <w:b/>
                <w:sz w:val="24"/>
                <w:szCs w:val="24"/>
              </w:rPr>
            </w:pPr>
            <w:r w:rsidRPr="008D3713">
              <w:rPr>
                <w:rFonts w:ascii="Times New Roman" w:hAnsi="Times New Roman" w:cs="Times New Roman"/>
                <w:sz w:val="24"/>
                <w:szCs w:val="24"/>
              </w:rPr>
              <w:t>Показатели</w:t>
            </w:r>
          </w:p>
        </w:tc>
        <w:tc>
          <w:tcPr>
            <w:tcW w:w="2977" w:type="dxa"/>
            <w:gridSpan w:val="5"/>
            <w:vAlign w:val="center"/>
          </w:tcPr>
          <w:p w14:paraId="337588C8" w14:textId="77777777" w:rsidR="00063B01" w:rsidRPr="008D3713" w:rsidRDefault="00063B01" w:rsidP="00301816">
            <w:pPr>
              <w:contextualSpacing/>
              <w:jc w:val="center"/>
              <w:rPr>
                <w:rFonts w:ascii="Times New Roman" w:hAnsi="Times New Roman" w:cs="Times New Roman"/>
                <w:b/>
                <w:sz w:val="24"/>
                <w:szCs w:val="24"/>
              </w:rPr>
            </w:pPr>
            <w:r w:rsidRPr="008D3713">
              <w:rPr>
                <w:rFonts w:ascii="Times New Roman" w:hAnsi="Times New Roman" w:cs="Times New Roman"/>
                <w:sz w:val="24"/>
                <w:szCs w:val="24"/>
              </w:rPr>
              <w:t>Списочная численность</w:t>
            </w:r>
          </w:p>
        </w:tc>
        <w:tc>
          <w:tcPr>
            <w:tcW w:w="2977" w:type="dxa"/>
            <w:gridSpan w:val="5"/>
            <w:vAlign w:val="center"/>
          </w:tcPr>
          <w:p w14:paraId="3F0D31E1" w14:textId="77777777" w:rsidR="00063B01" w:rsidRPr="008D3713" w:rsidRDefault="00063B01" w:rsidP="00301816">
            <w:pPr>
              <w:contextualSpacing/>
              <w:jc w:val="center"/>
              <w:rPr>
                <w:rFonts w:ascii="Times New Roman" w:hAnsi="Times New Roman" w:cs="Times New Roman"/>
                <w:b/>
                <w:sz w:val="24"/>
                <w:szCs w:val="24"/>
              </w:rPr>
            </w:pPr>
            <w:r w:rsidRPr="008D3713">
              <w:rPr>
                <w:rFonts w:ascii="Times New Roman" w:hAnsi="Times New Roman" w:cs="Times New Roman"/>
                <w:sz w:val="24"/>
                <w:szCs w:val="24"/>
              </w:rPr>
              <w:t>Списочная численность</w:t>
            </w:r>
          </w:p>
        </w:tc>
        <w:tc>
          <w:tcPr>
            <w:tcW w:w="1809" w:type="dxa"/>
            <w:gridSpan w:val="2"/>
            <w:vMerge w:val="restart"/>
          </w:tcPr>
          <w:p w14:paraId="783F5AAE" w14:textId="77777777" w:rsidR="00063B01" w:rsidRPr="008D3713" w:rsidRDefault="00063B01" w:rsidP="00301816">
            <w:pPr>
              <w:ind w:left="-108"/>
              <w:contextualSpacing/>
              <w:jc w:val="center"/>
              <w:rPr>
                <w:rFonts w:ascii="Times New Roman" w:hAnsi="Times New Roman" w:cs="Times New Roman"/>
                <w:b/>
                <w:sz w:val="24"/>
                <w:szCs w:val="24"/>
              </w:rPr>
            </w:pPr>
            <w:r w:rsidRPr="008D3713">
              <w:rPr>
                <w:rFonts w:ascii="Times New Roman" w:hAnsi="Times New Roman" w:cs="Times New Roman"/>
                <w:sz w:val="24"/>
                <w:szCs w:val="24"/>
              </w:rPr>
              <w:t>Отклонения</w:t>
            </w:r>
          </w:p>
        </w:tc>
      </w:tr>
      <w:tr w:rsidR="00152C0F" w:rsidRPr="008D3713" w14:paraId="06CA2B69" w14:textId="77777777" w:rsidTr="008350B7">
        <w:trPr>
          <w:trHeight w:val="234"/>
        </w:trPr>
        <w:tc>
          <w:tcPr>
            <w:tcW w:w="1809" w:type="dxa"/>
            <w:vMerge/>
            <w:vAlign w:val="center"/>
          </w:tcPr>
          <w:p w14:paraId="168790EA" w14:textId="77777777" w:rsidR="00063B01" w:rsidRPr="008D3713" w:rsidRDefault="00063B01" w:rsidP="00301816">
            <w:pPr>
              <w:contextualSpacing/>
              <w:jc w:val="center"/>
              <w:rPr>
                <w:rFonts w:ascii="Times New Roman" w:hAnsi="Times New Roman" w:cs="Times New Roman"/>
                <w:sz w:val="24"/>
                <w:szCs w:val="24"/>
              </w:rPr>
            </w:pPr>
          </w:p>
        </w:tc>
        <w:tc>
          <w:tcPr>
            <w:tcW w:w="2977" w:type="dxa"/>
            <w:gridSpan w:val="5"/>
            <w:vAlign w:val="center"/>
          </w:tcPr>
          <w:p w14:paraId="69CF29B0" w14:textId="77777777" w:rsidR="00063B01" w:rsidRPr="008D3713" w:rsidRDefault="00063B01" w:rsidP="00301816">
            <w:pPr>
              <w:tabs>
                <w:tab w:val="left" w:pos="9072"/>
              </w:tabs>
              <w:jc w:val="center"/>
              <w:rPr>
                <w:rFonts w:ascii="Times New Roman" w:hAnsi="Times New Roman" w:cs="Times New Roman"/>
                <w:sz w:val="24"/>
                <w:szCs w:val="24"/>
              </w:rPr>
            </w:pPr>
            <w:r w:rsidRPr="008D3713">
              <w:rPr>
                <w:rFonts w:ascii="Times New Roman" w:hAnsi="Times New Roman" w:cs="Times New Roman"/>
                <w:sz w:val="24"/>
                <w:szCs w:val="24"/>
              </w:rPr>
              <w:t>Человек</w:t>
            </w:r>
          </w:p>
        </w:tc>
        <w:tc>
          <w:tcPr>
            <w:tcW w:w="2977" w:type="dxa"/>
            <w:gridSpan w:val="5"/>
            <w:vAlign w:val="center"/>
          </w:tcPr>
          <w:p w14:paraId="4B7F261E" w14:textId="77777777" w:rsidR="00063B01" w:rsidRPr="008D3713" w:rsidRDefault="00063B01" w:rsidP="00301816">
            <w:pPr>
              <w:tabs>
                <w:tab w:val="left" w:pos="9072"/>
              </w:tabs>
              <w:jc w:val="center"/>
              <w:rPr>
                <w:rFonts w:ascii="Times New Roman" w:hAnsi="Times New Roman" w:cs="Times New Roman"/>
                <w:sz w:val="24"/>
                <w:szCs w:val="24"/>
              </w:rPr>
            </w:pPr>
            <w:r w:rsidRPr="008D3713">
              <w:rPr>
                <w:rFonts w:ascii="Times New Roman" w:hAnsi="Times New Roman" w:cs="Times New Roman"/>
                <w:sz w:val="24"/>
                <w:szCs w:val="24"/>
              </w:rPr>
              <w:t>В % к общей численности</w:t>
            </w:r>
          </w:p>
        </w:tc>
        <w:tc>
          <w:tcPr>
            <w:tcW w:w="1809" w:type="dxa"/>
            <w:gridSpan w:val="2"/>
            <w:vMerge/>
          </w:tcPr>
          <w:p w14:paraId="67E63D4A" w14:textId="77777777" w:rsidR="00063B01" w:rsidRPr="008D3713" w:rsidRDefault="00063B01" w:rsidP="00301816">
            <w:pPr>
              <w:contextualSpacing/>
              <w:jc w:val="center"/>
              <w:rPr>
                <w:rFonts w:ascii="Times New Roman" w:hAnsi="Times New Roman" w:cs="Times New Roman"/>
                <w:sz w:val="24"/>
                <w:szCs w:val="24"/>
              </w:rPr>
            </w:pPr>
          </w:p>
        </w:tc>
      </w:tr>
      <w:tr w:rsidR="00152C0F" w:rsidRPr="008D3713" w14:paraId="1E422ACC" w14:textId="77777777" w:rsidTr="008350B7">
        <w:tc>
          <w:tcPr>
            <w:tcW w:w="1809" w:type="dxa"/>
            <w:vMerge/>
          </w:tcPr>
          <w:p w14:paraId="14F0015C" w14:textId="77777777" w:rsidR="00063B01" w:rsidRPr="008D3713" w:rsidRDefault="00063B01" w:rsidP="00301816">
            <w:pPr>
              <w:contextualSpacing/>
              <w:jc w:val="center"/>
              <w:rPr>
                <w:rFonts w:ascii="Times New Roman" w:hAnsi="Times New Roman" w:cs="Times New Roman"/>
                <w:b/>
                <w:sz w:val="24"/>
                <w:szCs w:val="24"/>
              </w:rPr>
            </w:pPr>
          </w:p>
        </w:tc>
        <w:tc>
          <w:tcPr>
            <w:tcW w:w="595" w:type="dxa"/>
            <w:vAlign w:val="center"/>
          </w:tcPr>
          <w:p w14:paraId="5670F253" w14:textId="77777777" w:rsidR="00063B01" w:rsidRPr="008D3713" w:rsidRDefault="00063B01" w:rsidP="00301816">
            <w:pPr>
              <w:tabs>
                <w:tab w:val="left" w:pos="9072"/>
              </w:tabs>
              <w:ind w:left="-107" w:right="-109"/>
              <w:jc w:val="center"/>
              <w:rPr>
                <w:rFonts w:ascii="Times New Roman" w:hAnsi="Times New Roman" w:cs="Times New Roman"/>
                <w:sz w:val="24"/>
                <w:szCs w:val="24"/>
              </w:rPr>
            </w:pPr>
            <w:r w:rsidRPr="008D3713">
              <w:rPr>
                <w:rFonts w:ascii="Times New Roman" w:hAnsi="Times New Roman" w:cs="Times New Roman"/>
                <w:sz w:val="24"/>
                <w:szCs w:val="24"/>
              </w:rPr>
              <w:t>31.12.</w:t>
            </w:r>
          </w:p>
          <w:p w14:paraId="460D3411" w14:textId="77777777" w:rsidR="00063B01" w:rsidRPr="008D3713" w:rsidRDefault="00063B01" w:rsidP="00301816">
            <w:pPr>
              <w:tabs>
                <w:tab w:val="left" w:pos="9072"/>
              </w:tabs>
              <w:ind w:left="-107" w:right="-109"/>
              <w:jc w:val="center"/>
              <w:rPr>
                <w:rFonts w:ascii="Times New Roman" w:hAnsi="Times New Roman" w:cs="Times New Roman"/>
                <w:sz w:val="24"/>
                <w:szCs w:val="24"/>
              </w:rPr>
            </w:pPr>
            <w:r w:rsidRPr="008D3713">
              <w:rPr>
                <w:rFonts w:ascii="Times New Roman" w:hAnsi="Times New Roman" w:cs="Times New Roman"/>
                <w:sz w:val="24"/>
                <w:szCs w:val="24"/>
              </w:rPr>
              <w:t>2015</w:t>
            </w:r>
          </w:p>
        </w:tc>
        <w:tc>
          <w:tcPr>
            <w:tcW w:w="595" w:type="dxa"/>
            <w:vAlign w:val="center"/>
          </w:tcPr>
          <w:p w14:paraId="039348D2" w14:textId="77777777" w:rsidR="00063B01" w:rsidRPr="008D3713" w:rsidRDefault="00063B01" w:rsidP="00301816">
            <w:pPr>
              <w:tabs>
                <w:tab w:val="left" w:pos="9072"/>
              </w:tabs>
              <w:ind w:left="-107" w:right="-109"/>
              <w:jc w:val="center"/>
              <w:rPr>
                <w:rFonts w:ascii="Times New Roman" w:hAnsi="Times New Roman" w:cs="Times New Roman"/>
                <w:sz w:val="24"/>
                <w:szCs w:val="24"/>
              </w:rPr>
            </w:pPr>
            <w:r w:rsidRPr="008D3713">
              <w:rPr>
                <w:rFonts w:ascii="Times New Roman" w:hAnsi="Times New Roman" w:cs="Times New Roman"/>
                <w:sz w:val="24"/>
                <w:szCs w:val="24"/>
              </w:rPr>
              <w:t>31.12.</w:t>
            </w:r>
          </w:p>
          <w:p w14:paraId="445D4F32" w14:textId="77777777" w:rsidR="00063B01" w:rsidRPr="008D3713" w:rsidRDefault="00063B01" w:rsidP="00301816">
            <w:pPr>
              <w:tabs>
                <w:tab w:val="left" w:pos="9072"/>
              </w:tabs>
              <w:ind w:left="-107" w:right="-109"/>
              <w:jc w:val="center"/>
              <w:rPr>
                <w:rFonts w:ascii="Times New Roman" w:hAnsi="Times New Roman" w:cs="Times New Roman"/>
                <w:sz w:val="24"/>
                <w:szCs w:val="24"/>
              </w:rPr>
            </w:pPr>
            <w:r w:rsidRPr="008D3713">
              <w:rPr>
                <w:rFonts w:ascii="Times New Roman" w:hAnsi="Times New Roman" w:cs="Times New Roman"/>
                <w:sz w:val="24"/>
                <w:szCs w:val="24"/>
              </w:rPr>
              <w:t>2016</w:t>
            </w:r>
          </w:p>
        </w:tc>
        <w:tc>
          <w:tcPr>
            <w:tcW w:w="596" w:type="dxa"/>
            <w:vAlign w:val="center"/>
          </w:tcPr>
          <w:p w14:paraId="4AB3FFC3" w14:textId="77777777" w:rsidR="00063B01" w:rsidRPr="008D3713" w:rsidRDefault="00063B01" w:rsidP="00301816">
            <w:pPr>
              <w:tabs>
                <w:tab w:val="left" w:pos="9072"/>
              </w:tabs>
              <w:ind w:left="-107" w:right="-109"/>
              <w:jc w:val="center"/>
              <w:rPr>
                <w:rFonts w:ascii="Times New Roman" w:hAnsi="Times New Roman" w:cs="Times New Roman"/>
                <w:sz w:val="24"/>
                <w:szCs w:val="24"/>
              </w:rPr>
            </w:pPr>
            <w:r w:rsidRPr="008D3713">
              <w:rPr>
                <w:rFonts w:ascii="Times New Roman" w:hAnsi="Times New Roman" w:cs="Times New Roman"/>
                <w:sz w:val="24"/>
                <w:szCs w:val="24"/>
              </w:rPr>
              <w:t>31.12.</w:t>
            </w:r>
          </w:p>
          <w:p w14:paraId="7667CA6E" w14:textId="77777777" w:rsidR="00063B01" w:rsidRPr="008D3713" w:rsidRDefault="00063B01" w:rsidP="00301816">
            <w:pPr>
              <w:tabs>
                <w:tab w:val="left" w:pos="9072"/>
              </w:tabs>
              <w:ind w:left="-107" w:right="-109"/>
              <w:jc w:val="center"/>
              <w:rPr>
                <w:rFonts w:ascii="Times New Roman" w:hAnsi="Times New Roman" w:cs="Times New Roman"/>
                <w:sz w:val="24"/>
                <w:szCs w:val="24"/>
              </w:rPr>
            </w:pPr>
            <w:r w:rsidRPr="008D3713">
              <w:rPr>
                <w:rFonts w:ascii="Times New Roman" w:hAnsi="Times New Roman" w:cs="Times New Roman"/>
                <w:sz w:val="24"/>
                <w:szCs w:val="24"/>
              </w:rPr>
              <w:t>2017</w:t>
            </w:r>
          </w:p>
        </w:tc>
        <w:tc>
          <w:tcPr>
            <w:tcW w:w="595" w:type="dxa"/>
            <w:vAlign w:val="center"/>
          </w:tcPr>
          <w:p w14:paraId="06CDE210" w14:textId="77777777" w:rsidR="00063B01" w:rsidRPr="008D3713" w:rsidRDefault="00063B01" w:rsidP="00301816">
            <w:pPr>
              <w:tabs>
                <w:tab w:val="left" w:pos="9072"/>
              </w:tabs>
              <w:jc w:val="center"/>
              <w:rPr>
                <w:rFonts w:ascii="Times New Roman" w:hAnsi="Times New Roman" w:cs="Times New Roman"/>
                <w:sz w:val="24"/>
                <w:szCs w:val="24"/>
              </w:rPr>
            </w:pPr>
            <w:r w:rsidRPr="008D3713">
              <w:rPr>
                <w:rFonts w:ascii="Times New Roman" w:hAnsi="Times New Roman" w:cs="Times New Roman"/>
                <w:sz w:val="24"/>
                <w:szCs w:val="24"/>
              </w:rPr>
              <w:t>31.12.2018</w:t>
            </w:r>
          </w:p>
        </w:tc>
        <w:tc>
          <w:tcPr>
            <w:tcW w:w="596" w:type="dxa"/>
            <w:vAlign w:val="center"/>
          </w:tcPr>
          <w:p w14:paraId="23663C48" w14:textId="77777777" w:rsidR="00063B01" w:rsidRPr="008D3713" w:rsidRDefault="00063B01" w:rsidP="00301816">
            <w:pPr>
              <w:tabs>
                <w:tab w:val="left" w:pos="9072"/>
              </w:tabs>
              <w:jc w:val="center"/>
              <w:rPr>
                <w:rFonts w:ascii="Times New Roman" w:hAnsi="Times New Roman" w:cs="Times New Roman"/>
                <w:sz w:val="24"/>
                <w:szCs w:val="24"/>
              </w:rPr>
            </w:pPr>
            <w:r w:rsidRPr="008D3713">
              <w:rPr>
                <w:rFonts w:ascii="Times New Roman" w:hAnsi="Times New Roman" w:cs="Times New Roman"/>
                <w:sz w:val="24"/>
                <w:szCs w:val="24"/>
              </w:rPr>
              <w:t>31.12.2019</w:t>
            </w:r>
          </w:p>
        </w:tc>
        <w:tc>
          <w:tcPr>
            <w:tcW w:w="595" w:type="dxa"/>
            <w:vAlign w:val="center"/>
          </w:tcPr>
          <w:p w14:paraId="2423600A" w14:textId="77777777" w:rsidR="00063B01" w:rsidRPr="008D3713" w:rsidRDefault="00063B01" w:rsidP="00301816">
            <w:pPr>
              <w:tabs>
                <w:tab w:val="left" w:pos="9072"/>
              </w:tabs>
              <w:ind w:left="-107" w:right="-129"/>
              <w:jc w:val="center"/>
              <w:rPr>
                <w:rFonts w:ascii="Times New Roman" w:hAnsi="Times New Roman" w:cs="Times New Roman"/>
                <w:sz w:val="24"/>
                <w:szCs w:val="24"/>
              </w:rPr>
            </w:pPr>
            <w:r w:rsidRPr="008D3713">
              <w:rPr>
                <w:rFonts w:ascii="Times New Roman" w:hAnsi="Times New Roman" w:cs="Times New Roman"/>
                <w:sz w:val="24"/>
                <w:szCs w:val="24"/>
              </w:rPr>
              <w:t>31.12.</w:t>
            </w:r>
          </w:p>
          <w:p w14:paraId="7C2816DA" w14:textId="77777777" w:rsidR="00063B01" w:rsidRPr="008D3713" w:rsidRDefault="00063B01" w:rsidP="00301816">
            <w:pPr>
              <w:tabs>
                <w:tab w:val="left" w:pos="9072"/>
              </w:tabs>
              <w:ind w:left="-107" w:right="-129"/>
              <w:jc w:val="center"/>
              <w:rPr>
                <w:rFonts w:ascii="Times New Roman" w:hAnsi="Times New Roman" w:cs="Times New Roman"/>
                <w:sz w:val="24"/>
                <w:szCs w:val="24"/>
              </w:rPr>
            </w:pPr>
            <w:r w:rsidRPr="008D3713">
              <w:rPr>
                <w:rFonts w:ascii="Times New Roman" w:hAnsi="Times New Roman" w:cs="Times New Roman"/>
                <w:sz w:val="24"/>
                <w:szCs w:val="24"/>
              </w:rPr>
              <w:t>2015</w:t>
            </w:r>
          </w:p>
        </w:tc>
        <w:tc>
          <w:tcPr>
            <w:tcW w:w="595" w:type="dxa"/>
            <w:vAlign w:val="center"/>
          </w:tcPr>
          <w:p w14:paraId="2901A461" w14:textId="77777777" w:rsidR="00063B01" w:rsidRPr="008D3713" w:rsidRDefault="00063B01" w:rsidP="00301816">
            <w:pPr>
              <w:tabs>
                <w:tab w:val="left" w:pos="9072"/>
              </w:tabs>
              <w:ind w:left="-107" w:right="-129"/>
              <w:jc w:val="center"/>
              <w:rPr>
                <w:rFonts w:ascii="Times New Roman" w:hAnsi="Times New Roman" w:cs="Times New Roman"/>
                <w:sz w:val="24"/>
                <w:szCs w:val="24"/>
              </w:rPr>
            </w:pPr>
            <w:r w:rsidRPr="008D3713">
              <w:rPr>
                <w:rFonts w:ascii="Times New Roman" w:hAnsi="Times New Roman" w:cs="Times New Roman"/>
                <w:sz w:val="24"/>
                <w:szCs w:val="24"/>
              </w:rPr>
              <w:t>31.12.</w:t>
            </w:r>
          </w:p>
          <w:p w14:paraId="3F0BE864" w14:textId="77777777" w:rsidR="00063B01" w:rsidRPr="008D3713" w:rsidRDefault="00063B01" w:rsidP="00301816">
            <w:pPr>
              <w:tabs>
                <w:tab w:val="left" w:pos="9072"/>
              </w:tabs>
              <w:ind w:left="-107" w:right="-129"/>
              <w:jc w:val="center"/>
              <w:rPr>
                <w:rFonts w:ascii="Times New Roman" w:hAnsi="Times New Roman" w:cs="Times New Roman"/>
                <w:sz w:val="24"/>
                <w:szCs w:val="24"/>
              </w:rPr>
            </w:pPr>
            <w:r w:rsidRPr="008D3713">
              <w:rPr>
                <w:rFonts w:ascii="Times New Roman" w:hAnsi="Times New Roman" w:cs="Times New Roman"/>
                <w:sz w:val="24"/>
                <w:szCs w:val="24"/>
              </w:rPr>
              <w:t>2016</w:t>
            </w:r>
          </w:p>
        </w:tc>
        <w:tc>
          <w:tcPr>
            <w:tcW w:w="596" w:type="dxa"/>
            <w:vAlign w:val="center"/>
          </w:tcPr>
          <w:p w14:paraId="46DF2549" w14:textId="77777777" w:rsidR="00063B01" w:rsidRPr="008D3713" w:rsidRDefault="00063B01" w:rsidP="00301816">
            <w:pPr>
              <w:tabs>
                <w:tab w:val="left" w:pos="9072"/>
              </w:tabs>
              <w:ind w:left="-107" w:right="-109"/>
              <w:jc w:val="center"/>
              <w:rPr>
                <w:rFonts w:ascii="Times New Roman" w:hAnsi="Times New Roman" w:cs="Times New Roman"/>
                <w:sz w:val="24"/>
                <w:szCs w:val="24"/>
              </w:rPr>
            </w:pPr>
            <w:r w:rsidRPr="008D3713">
              <w:rPr>
                <w:rFonts w:ascii="Times New Roman" w:hAnsi="Times New Roman" w:cs="Times New Roman"/>
                <w:sz w:val="24"/>
                <w:szCs w:val="24"/>
              </w:rPr>
              <w:t>31.12.</w:t>
            </w:r>
          </w:p>
          <w:p w14:paraId="79A63D01" w14:textId="77777777" w:rsidR="00063B01" w:rsidRPr="008D3713" w:rsidRDefault="00063B01" w:rsidP="00301816">
            <w:pPr>
              <w:tabs>
                <w:tab w:val="left" w:pos="9072"/>
              </w:tabs>
              <w:ind w:left="-107" w:right="-109"/>
              <w:jc w:val="center"/>
              <w:rPr>
                <w:rFonts w:ascii="Times New Roman" w:hAnsi="Times New Roman" w:cs="Times New Roman"/>
                <w:sz w:val="24"/>
                <w:szCs w:val="24"/>
              </w:rPr>
            </w:pPr>
            <w:r w:rsidRPr="008D3713">
              <w:rPr>
                <w:rFonts w:ascii="Times New Roman" w:hAnsi="Times New Roman" w:cs="Times New Roman"/>
                <w:sz w:val="24"/>
                <w:szCs w:val="24"/>
              </w:rPr>
              <w:t>2017</w:t>
            </w:r>
          </w:p>
        </w:tc>
        <w:tc>
          <w:tcPr>
            <w:tcW w:w="595" w:type="dxa"/>
            <w:vAlign w:val="center"/>
          </w:tcPr>
          <w:p w14:paraId="797F473F" w14:textId="77777777" w:rsidR="00063B01" w:rsidRPr="008D3713" w:rsidRDefault="00063B01" w:rsidP="00301816">
            <w:pPr>
              <w:tabs>
                <w:tab w:val="left" w:pos="9072"/>
              </w:tabs>
              <w:jc w:val="center"/>
              <w:rPr>
                <w:rFonts w:ascii="Times New Roman" w:hAnsi="Times New Roman" w:cs="Times New Roman"/>
                <w:sz w:val="24"/>
                <w:szCs w:val="24"/>
              </w:rPr>
            </w:pPr>
            <w:r w:rsidRPr="008D3713">
              <w:rPr>
                <w:rFonts w:ascii="Times New Roman" w:hAnsi="Times New Roman" w:cs="Times New Roman"/>
                <w:sz w:val="24"/>
                <w:szCs w:val="24"/>
              </w:rPr>
              <w:t>31.12.2018</w:t>
            </w:r>
          </w:p>
        </w:tc>
        <w:tc>
          <w:tcPr>
            <w:tcW w:w="596" w:type="dxa"/>
            <w:vAlign w:val="center"/>
          </w:tcPr>
          <w:p w14:paraId="22DD2DB4" w14:textId="77777777" w:rsidR="00063B01" w:rsidRPr="008D3713" w:rsidRDefault="00063B01" w:rsidP="00301816">
            <w:pPr>
              <w:tabs>
                <w:tab w:val="left" w:pos="9072"/>
              </w:tabs>
              <w:jc w:val="center"/>
              <w:rPr>
                <w:rFonts w:ascii="Times New Roman" w:hAnsi="Times New Roman" w:cs="Times New Roman"/>
                <w:sz w:val="24"/>
                <w:szCs w:val="24"/>
              </w:rPr>
            </w:pPr>
            <w:r w:rsidRPr="008D3713">
              <w:rPr>
                <w:rFonts w:ascii="Times New Roman" w:hAnsi="Times New Roman" w:cs="Times New Roman"/>
                <w:sz w:val="24"/>
                <w:szCs w:val="24"/>
              </w:rPr>
              <w:t>31.12.2019</w:t>
            </w:r>
          </w:p>
        </w:tc>
        <w:tc>
          <w:tcPr>
            <w:tcW w:w="1809" w:type="dxa"/>
            <w:gridSpan w:val="2"/>
          </w:tcPr>
          <w:p w14:paraId="1A2F28EF" w14:textId="77777777" w:rsidR="00063B01" w:rsidRPr="008D3713" w:rsidRDefault="00063B01" w:rsidP="00301816">
            <w:pPr>
              <w:ind w:left="-108"/>
              <w:contextualSpacing/>
              <w:jc w:val="center"/>
              <w:rPr>
                <w:rFonts w:ascii="Times New Roman" w:hAnsi="Times New Roman" w:cs="Times New Roman"/>
                <w:b/>
                <w:sz w:val="24"/>
                <w:szCs w:val="24"/>
              </w:rPr>
            </w:pPr>
            <w:r w:rsidRPr="008D3713">
              <w:rPr>
                <w:rFonts w:ascii="Times New Roman" w:hAnsi="Times New Roman" w:cs="Times New Roman"/>
                <w:sz w:val="24"/>
                <w:szCs w:val="24"/>
              </w:rPr>
              <w:t xml:space="preserve">2019 г. к 2018 г. </w:t>
            </w:r>
          </w:p>
        </w:tc>
      </w:tr>
      <w:tr w:rsidR="00063B01" w:rsidRPr="008D3713" w14:paraId="33B11625" w14:textId="77777777" w:rsidTr="008350B7">
        <w:tc>
          <w:tcPr>
            <w:tcW w:w="1809" w:type="dxa"/>
            <w:vMerge/>
          </w:tcPr>
          <w:p w14:paraId="6B70A302" w14:textId="77777777" w:rsidR="00063B01" w:rsidRPr="008D3713" w:rsidRDefault="00063B01" w:rsidP="00301816">
            <w:pPr>
              <w:contextualSpacing/>
              <w:jc w:val="center"/>
              <w:rPr>
                <w:rFonts w:ascii="Times New Roman" w:hAnsi="Times New Roman" w:cs="Times New Roman"/>
                <w:b/>
                <w:sz w:val="24"/>
                <w:szCs w:val="24"/>
              </w:rPr>
            </w:pPr>
          </w:p>
        </w:tc>
        <w:tc>
          <w:tcPr>
            <w:tcW w:w="595" w:type="dxa"/>
            <w:vAlign w:val="center"/>
          </w:tcPr>
          <w:p w14:paraId="5B2A67D4" w14:textId="77777777" w:rsidR="00063B01" w:rsidRPr="008D3713" w:rsidRDefault="00063B01" w:rsidP="00301816">
            <w:pPr>
              <w:tabs>
                <w:tab w:val="left" w:pos="9072"/>
              </w:tabs>
              <w:ind w:left="-107" w:right="-109"/>
              <w:jc w:val="center"/>
              <w:rPr>
                <w:rFonts w:ascii="Times New Roman" w:hAnsi="Times New Roman" w:cs="Times New Roman"/>
                <w:sz w:val="24"/>
                <w:szCs w:val="24"/>
              </w:rPr>
            </w:pPr>
          </w:p>
        </w:tc>
        <w:tc>
          <w:tcPr>
            <w:tcW w:w="595" w:type="dxa"/>
            <w:vAlign w:val="center"/>
          </w:tcPr>
          <w:p w14:paraId="04DE23A2" w14:textId="77777777" w:rsidR="00063B01" w:rsidRPr="008D3713" w:rsidRDefault="00063B01" w:rsidP="00301816">
            <w:pPr>
              <w:tabs>
                <w:tab w:val="left" w:pos="9072"/>
              </w:tabs>
              <w:ind w:left="-107" w:right="-109"/>
              <w:jc w:val="center"/>
              <w:rPr>
                <w:rFonts w:ascii="Times New Roman" w:hAnsi="Times New Roman" w:cs="Times New Roman"/>
                <w:sz w:val="24"/>
                <w:szCs w:val="24"/>
              </w:rPr>
            </w:pPr>
          </w:p>
        </w:tc>
        <w:tc>
          <w:tcPr>
            <w:tcW w:w="596" w:type="dxa"/>
            <w:vAlign w:val="center"/>
          </w:tcPr>
          <w:p w14:paraId="5909BBBE" w14:textId="77777777" w:rsidR="00063B01" w:rsidRPr="008D3713" w:rsidRDefault="00063B01" w:rsidP="00301816">
            <w:pPr>
              <w:tabs>
                <w:tab w:val="left" w:pos="9072"/>
              </w:tabs>
              <w:ind w:left="-107" w:right="-109"/>
              <w:jc w:val="center"/>
              <w:rPr>
                <w:rFonts w:ascii="Times New Roman" w:hAnsi="Times New Roman" w:cs="Times New Roman"/>
                <w:sz w:val="24"/>
                <w:szCs w:val="24"/>
              </w:rPr>
            </w:pPr>
          </w:p>
        </w:tc>
        <w:tc>
          <w:tcPr>
            <w:tcW w:w="595" w:type="dxa"/>
            <w:vAlign w:val="center"/>
          </w:tcPr>
          <w:p w14:paraId="65744336" w14:textId="77777777" w:rsidR="00063B01" w:rsidRPr="008D3713" w:rsidRDefault="00063B01" w:rsidP="00301816">
            <w:pPr>
              <w:tabs>
                <w:tab w:val="left" w:pos="9072"/>
              </w:tabs>
              <w:jc w:val="center"/>
              <w:rPr>
                <w:rFonts w:ascii="Times New Roman" w:hAnsi="Times New Roman" w:cs="Times New Roman"/>
                <w:sz w:val="24"/>
                <w:szCs w:val="24"/>
              </w:rPr>
            </w:pPr>
          </w:p>
        </w:tc>
        <w:tc>
          <w:tcPr>
            <w:tcW w:w="596" w:type="dxa"/>
            <w:vAlign w:val="center"/>
          </w:tcPr>
          <w:p w14:paraId="38434AA1" w14:textId="77777777" w:rsidR="00063B01" w:rsidRPr="008D3713" w:rsidRDefault="00063B01" w:rsidP="00301816">
            <w:pPr>
              <w:tabs>
                <w:tab w:val="left" w:pos="9072"/>
              </w:tabs>
              <w:jc w:val="center"/>
              <w:rPr>
                <w:rFonts w:ascii="Times New Roman" w:hAnsi="Times New Roman" w:cs="Times New Roman"/>
                <w:sz w:val="24"/>
                <w:szCs w:val="24"/>
              </w:rPr>
            </w:pPr>
          </w:p>
        </w:tc>
        <w:tc>
          <w:tcPr>
            <w:tcW w:w="595" w:type="dxa"/>
            <w:vAlign w:val="center"/>
          </w:tcPr>
          <w:p w14:paraId="0892DE6E" w14:textId="77777777" w:rsidR="00063B01" w:rsidRPr="008D3713" w:rsidRDefault="00063B01" w:rsidP="00301816">
            <w:pPr>
              <w:tabs>
                <w:tab w:val="left" w:pos="9072"/>
              </w:tabs>
              <w:ind w:left="-107" w:right="-129"/>
              <w:jc w:val="center"/>
              <w:rPr>
                <w:rFonts w:ascii="Times New Roman" w:hAnsi="Times New Roman" w:cs="Times New Roman"/>
                <w:sz w:val="24"/>
                <w:szCs w:val="24"/>
              </w:rPr>
            </w:pPr>
          </w:p>
        </w:tc>
        <w:tc>
          <w:tcPr>
            <w:tcW w:w="595" w:type="dxa"/>
            <w:vAlign w:val="center"/>
          </w:tcPr>
          <w:p w14:paraId="056BD092" w14:textId="77777777" w:rsidR="00063B01" w:rsidRPr="008D3713" w:rsidRDefault="00063B01" w:rsidP="00301816">
            <w:pPr>
              <w:tabs>
                <w:tab w:val="left" w:pos="9072"/>
              </w:tabs>
              <w:ind w:left="-107" w:right="-129"/>
              <w:jc w:val="center"/>
              <w:rPr>
                <w:rFonts w:ascii="Times New Roman" w:hAnsi="Times New Roman" w:cs="Times New Roman"/>
                <w:sz w:val="24"/>
                <w:szCs w:val="24"/>
              </w:rPr>
            </w:pPr>
          </w:p>
        </w:tc>
        <w:tc>
          <w:tcPr>
            <w:tcW w:w="596" w:type="dxa"/>
            <w:vAlign w:val="center"/>
          </w:tcPr>
          <w:p w14:paraId="142D23C5" w14:textId="77777777" w:rsidR="00063B01" w:rsidRPr="008D3713" w:rsidRDefault="00063B01" w:rsidP="00301816">
            <w:pPr>
              <w:tabs>
                <w:tab w:val="left" w:pos="9072"/>
              </w:tabs>
              <w:jc w:val="center"/>
              <w:rPr>
                <w:rFonts w:ascii="Times New Roman" w:hAnsi="Times New Roman" w:cs="Times New Roman"/>
                <w:sz w:val="24"/>
                <w:szCs w:val="24"/>
              </w:rPr>
            </w:pPr>
          </w:p>
        </w:tc>
        <w:tc>
          <w:tcPr>
            <w:tcW w:w="595" w:type="dxa"/>
            <w:vAlign w:val="center"/>
          </w:tcPr>
          <w:p w14:paraId="22C1EEEC" w14:textId="77777777" w:rsidR="00063B01" w:rsidRPr="008D3713" w:rsidRDefault="00063B01" w:rsidP="00301816">
            <w:pPr>
              <w:tabs>
                <w:tab w:val="left" w:pos="9072"/>
              </w:tabs>
              <w:jc w:val="center"/>
              <w:rPr>
                <w:rFonts w:ascii="Times New Roman" w:hAnsi="Times New Roman" w:cs="Times New Roman"/>
                <w:sz w:val="24"/>
                <w:szCs w:val="24"/>
              </w:rPr>
            </w:pPr>
          </w:p>
        </w:tc>
        <w:tc>
          <w:tcPr>
            <w:tcW w:w="596" w:type="dxa"/>
            <w:vAlign w:val="center"/>
          </w:tcPr>
          <w:p w14:paraId="04F7899D" w14:textId="77777777" w:rsidR="00063B01" w:rsidRPr="008D3713" w:rsidRDefault="00063B01" w:rsidP="00301816">
            <w:pPr>
              <w:tabs>
                <w:tab w:val="left" w:pos="9072"/>
              </w:tabs>
              <w:jc w:val="center"/>
              <w:rPr>
                <w:rFonts w:ascii="Times New Roman" w:hAnsi="Times New Roman" w:cs="Times New Roman"/>
                <w:sz w:val="24"/>
                <w:szCs w:val="24"/>
              </w:rPr>
            </w:pPr>
          </w:p>
        </w:tc>
        <w:tc>
          <w:tcPr>
            <w:tcW w:w="992" w:type="dxa"/>
            <w:vAlign w:val="center"/>
          </w:tcPr>
          <w:p w14:paraId="2766F027" w14:textId="77777777" w:rsidR="00063B01" w:rsidRPr="008D3713" w:rsidRDefault="00063B01" w:rsidP="00301816">
            <w:pPr>
              <w:tabs>
                <w:tab w:val="left" w:pos="9072"/>
              </w:tabs>
              <w:ind w:left="-108"/>
              <w:jc w:val="center"/>
              <w:rPr>
                <w:rFonts w:ascii="Times New Roman" w:hAnsi="Times New Roman" w:cs="Times New Roman"/>
                <w:sz w:val="24"/>
                <w:szCs w:val="24"/>
              </w:rPr>
            </w:pPr>
            <w:r w:rsidRPr="008D3713">
              <w:rPr>
                <w:rFonts w:ascii="Times New Roman" w:hAnsi="Times New Roman" w:cs="Times New Roman"/>
                <w:sz w:val="24"/>
                <w:szCs w:val="24"/>
              </w:rPr>
              <w:t xml:space="preserve">По числен </w:t>
            </w:r>
            <w:proofErr w:type="spellStart"/>
            <w:r w:rsidRPr="008D3713">
              <w:rPr>
                <w:rFonts w:ascii="Times New Roman" w:hAnsi="Times New Roman" w:cs="Times New Roman"/>
                <w:sz w:val="24"/>
                <w:szCs w:val="24"/>
              </w:rPr>
              <w:t>ности</w:t>
            </w:r>
            <w:proofErr w:type="spellEnd"/>
            <w:r w:rsidRPr="008D3713">
              <w:rPr>
                <w:rFonts w:ascii="Times New Roman" w:hAnsi="Times New Roman" w:cs="Times New Roman"/>
                <w:sz w:val="24"/>
                <w:szCs w:val="24"/>
              </w:rPr>
              <w:t>, чел.</w:t>
            </w:r>
          </w:p>
        </w:tc>
        <w:tc>
          <w:tcPr>
            <w:tcW w:w="817" w:type="dxa"/>
            <w:vAlign w:val="center"/>
          </w:tcPr>
          <w:p w14:paraId="3317D0C6" w14:textId="77777777" w:rsidR="00063B01" w:rsidRPr="008D3713" w:rsidRDefault="00063B01" w:rsidP="00301816">
            <w:pPr>
              <w:tabs>
                <w:tab w:val="left" w:pos="9072"/>
              </w:tabs>
              <w:jc w:val="center"/>
              <w:rPr>
                <w:rFonts w:ascii="Times New Roman" w:hAnsi="Times New Roman" w:cs="Times New Roman"/>
                <w:sz w:val="24"/>
                <w:szCs w:val="24"/>
              </w:rPr>
            </w:pPr>
            <w:r w:rsidRPr="008D3713">
              <w:rPr>
                <w:rFonts w:ascii="Times New Roman" w:hAnsi="Times New Roman" w:cs="Times New Roman"/>
                <w:sz w:val="24"/>
                <w:szCs w:val="24"/>
              </w:rPr>
              <w:t>По структуре, %</w:t>
            </w:r>
          </w:p>
        </w:tc>
      </w:tr>
      <w:tr w:rsidR="00063B01" w:rsidRPr="008D3713" w14:paraId="506B3C78" w14:textId="77777777" w:rsidTr="008350B7">
        <w:tc>
          <w:tcPr>
            <w:tcW w:w="1809" w:type="dxa"/>
            <w:vAlign w:val="center"/>
          </w:tcPr>
          <w:p w14:paraId="2BAB5798" w14:textId="77777777" w:rsidR="00063B01" w:rsidRPr="008D3713" w:rsidRDefault="00063B01" w:rsidP="00301816">
            <w:pPr>
              <w:tabs>
                <w:tab w:val="left" w:pos="9072"/>
              </w:tabs>
              <w:contextualSpacing/>
              <w:rPr>
                <w:rFonts w:ascii="Times New Roman" w:hAnsi="Times New Roman" w:cs="Times New Roman"/>
                <w:sz w:val="24"/>
                <w:szCs w:val="24"/>
              </w:rPr>
            </w:pPr>
            <w:r w:rsidRPr="008D3713">
              <w:rPr>
                <w:rFonts w:ascii="Times New Roman" w:hAnsi="Times New Roman" w:cs="Times New Roman"/>
                <w:sz w:val="24"/>
                <w:szCs w:val="24"/>
              </w:rPr>
              <w:t>1.Административное управление персоналом</w:t>
            </w:r>
          </w:p>
        </w:tc>
        <w:tc>
          <w:tcPr>
            <w:tcW w:w="595" w:type="dxa"/>
            <w:vAlign w:val="center"/>
          </w:tcPr>
          <w:p w14:paraId="674C2700" w14:textId="77777777" w:rsidR="00063B01" w:rsidRPr="008D3713" w:rsidRDefault="00063B01" w:rsidP="00301816">
            <w:pPr>
              <w:tabs>
                <w:tab w:val="left" w:pos="9072"/>
              </w:tabs>
              <w:ind w:left="-107" w:right="-109"/>
              <w:jc w:val="center"/>
              <w:rPr>
                <w:rFonts w:ascii="Times New Roman" w:hAnsi="Times New Roman" w:cs="Times New Roman"/>
                <w:sz w:val="24"/>
                <w:szCs w:val="24"/>
              </w:rPr>
            </w:pPr>
            <w:r w:rsidRPr="008D3713">
              <w:rPr>
                <w:rFonts w:ascii="Times New Roman" w:hAnsi="Times New Roman" w:cs="Times New Roman"/>
                <w:sz w:val="24"/>
                <w:szCs w:val="24"/>
              </w:rPr>
              <w:t>44</w:t>
            </w:r>
          </w:p>
        </w:tc>
        <w:tc>
          <w:tcPr>
            <w:tcW w:w="595" w:type="dxa"/>
            <w:vAlign w:val="center"/>
          </w:tcPr>
          <w:p w14:paraId="6F812176" w14:textId="77777777" w:rsidR="00063B01" w:rsidRPr="008D3713" w:rsidRDefault="00063B01" w:rsidP="00301816">
            <w:pPr>
              <w:tabs>
                <w:tab w:val="left" w:pos="9072"/>
              </w:tabs>
              <w:ind w:left="-107" w:right="-109"/>
              <w:jc w:val="center"/>
              <w:rPr>
                <w:rFonts w:ascii="Times New Roman" w:hAnsi="Times New Roman" w:cs="Times New Roman"/>
                <w:sz w:val="24"/>
                <w:szCs w:val="24"/>
              </w:rPr>
            </w:pPr>
            <w:r w:rsidRPr="008D3713">
              <w:rPr>
                <w:rFonts w:ascii="Times New Roman" w:hAnsi="Times New Roman" w:cs="Times New Roman"/>
                <w:sz w:val="24"/>
                <w:szCs w:val="24"/>
              </w:rPr>
              <w:t>20</w:t>
            </w:r>
          </w:p>
        </w:tc>
        <w:tc>
          <w:tcPr>
            <w:tcW w:w="596" w:type="dxa"/>
            <w:vAlign w:val="center"/>
          </w:tcPr>
          <w:p w14:paraId="47ED8C60" w14:textId="77777777" w:rsidR="00063B01" w:rsidRPr="008D3713" w:rsidRDefault="00063B01" w:rsidP="00301816">
            <w:pPr>
              <w:tabs>
                <w:tab w:val="left" w:pos="9072"/>
              </w:tabs>
              <w:ind w:left="-107" w:right="-109"/>
              <w:jc w:val="center"/>
              <w:rPr>
                <w:rFonts w:ascii="Times New Roman" w:hAnsi="Times New Roman" w:cs="Times New Roman"/>
                <w:sz w:val="24"/>
                <w:szCs w:val="24"/>
              </w:rPr>
            </w:pPr>
            <w:r w:rsidRPr="008D3713">
              <w:rPr>
                <w:rFonts w:ascii="Times New Roman" w:hAnsi="Times New Roman" w:cs="Times New Roman"/>
                <w:sz w:val="24"/>
                <w:szCs w:val="24"/>
              </w:rPr>
              <w:t>15</w:t>
            </w:r>
          </w:p>
        </w:tc>
        <w:tc>
          <w:tcPr>
            <w:tcW w:w="595" w:type="dxa"/>
            <w:vAlign w:val="center"/>
          </w:tcPr>
          <w:p w14:paraId="7F2F16EA" w14:textId="77777777" w:rsidR="00063B01" w:rsidRPr="008D3713" w:rsidRDefault="00063B01" w:rsidP="00301816">
            <w:pPr>
              <w:ind w:left="-107" w:right="-109"/>
              <w:contextualSpacing/>
              <w:jc w:val="center"/>
              <w:rPr>
                <w:rFonts w:ascii="Times New Roman" w:hAnsi="Times New Roman" w:cs="Times New Roman"/>
                <w:sz w:val="24"/>
                <w:szCs w:val="24"/>
              </w:rPr>
            </w:pPr>
            <w:r w:rsidRPr="008D3713">
              <w:rPr>
                <w:rFonts w:ascii="Times New Roman" w:hAnsi="Times New Roman" w:cs="Times New Roman"/>
                <w:sz w:val="24"/>
                <w:szCs w:val="24"/>
              </w:rPr>
              <w:t>19</w:t>
            </w:r>
          </w:p>
        </w:tc>
        <w:tc>
          <w:tcPr>
            <w:tcW w:w="596" w:type="dxa"/>
            <w:vAlign w:val="center"/>
          </w:tcPr>
          <w:p w14:paraId="4C8EF941" w14:textId="77777777" w:rsidR="00063B01" w:rsidRPr="008D3713" w:rsidRDefault="00063B01" w:rsidP="00301816">
            <w:pPr>
              <w:ind w:left="-107" w:right="-109"/>
              <w:contextualSpacing/>
              <w:jc w:val="center"/>
              <w:rPr>
                <w:rFonts w:ascii="Times New Roman" w:hAnsi="Times New Roman" w:cs="Times New Roman"/>
                <w:sz w:val="24"/>
                <w:szCs w:val="24"/>
              </w:rPr>
            </w:pPr>
            <w:r w:rsidRPr="008D3713">
              <w:rPr>
                <w:rFonts w:ascii="Times New Roman" w:hAnsi="Times New Roman" w:cs="Times New Roman"/>
                <w:sz w:val="24"/>
                <w:szCs w:val="24"/>
              </w:rPr>
              <w:t>20</w:t>
            </w:r>
          </w:p>
        </w:tc>
        <w:tc>
          <w:tcPr>
            <w:tcW w:w="595" w:type="dxa"/>
            <w:vAlign w:val="center"/>
          </w:tcPr>
          <w:p w14:paraId="23FD2255" w14:textId="77777777" w:rsidR="00063B01" w:rsidRPr="008D3713" w:rsidRDefault="00063B01"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33,08</w:t>
            </w:r>
          </w:p>
        </w:tc>
        <w:tc>
          <w:tcPr>
            <w:tcW w:w="595" w:type="dxa"/>
            <w:vAlign w:val="center"/>
          </w:tcPr>
          <w:p w14:paraId="411AEA0D" w14:textId="77777777" w:rsidR="00063B01" w:rsidRPr="008D3713" w:rsidRDefault="00063B01"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19,05</w:t>
            </w:r>
          </w:p>
        </w:tc>
        <w:tc>
          <w:tcPr>
            <w:tcW w:w="596" w:type="dxa"/>
            <w:vAlign w:val="center"/>
          </w:tcPr>
          <w:p w14:paraId="4091C007" w14:textId="77777777" w:rsidR="00063B01" w:rsidRPr="008D3713" w:rsidRDefault="00063B01"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15,63</w:t>
            </w:r>
          </w:p>
        </w:tc>
        <w:tc>
          <w:tcPr>
            <w:tcW w:w="595" w:type="dxa"/>
            <w:vAlign w:val="center"/>
          </w:tcPr>
          <w:p w14:paraId="32809513" w14:textId="77777777" w:rsidR="00063B01" w:rsidRPr="008D3713" w:rsidRDefault="00063B01"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20,65</w:t>
            </w:r>
          </w:p>
        </w:tc>
        <w:tc>
          <w:tcPr>
            <w:tcW w:w="596" w:type="dxa"/>
            <w:vAlign w:val="center"/>
          </w:tcPr>
          <w:p w14:paraId="09E3CD27" w14:textId="77777777" w:rsidR="00063B01" w:rsidRPr="008D3713" w:rsidRDefault="00063B01" w:rsidP="00301816">
            <w:pPr>
              <w:ind w:left="-108" w:right="-108"/>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23.8</w:t>
            </w:r>
          </w:p>
        </w:tc>
        <w:tc>
          <w:tcPr>
            <w:tcW w:w="992" w:type="dxa"/>
            <w:vAlign w:val="center"/>
          </w:tcPr>
          <w:p w14:paraId="0341FD14" w14:textId="77777777" w:rsidR="00063B01" w:rsidRPr="008D3713" w:rsidRDefault="00063B01" w:rsidP="00301816">
            <w:pPr>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w:t>
            </w:r>
          </w:p>
        </w:tc>
        <w:tc>
          <w:tcPr>
            <w:tcW w:w="817" w:type="dxa"/>
            <w:vAlign w:val="center"/>
          </w:tcPr>
          <w:p w14:paraId="1596ACAE" w14:textId="584A0471" w:rsidR="00063B01" w:rsidRPr="008D3713" w:rsidRDefault="00063B01" w:rsidP="00301816">
            <w:pPr>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3</w:t>
            </w:r>
            <w:r w:rsidR="00080C02">
              <w:rPr>
                <w:rFonts w:ascii="Times New Roman" w:hAnsi="Times New Roman" w:cs="Times New Roman"/>
                <w:sz w:val="24"/>
                <w:szCs w:val="24"/>
              </w:rPr>
              <w:t>,</w:t>
            </w:r>
            <w:r w:rsidRPr="008D3713">
              <w:rPr>
                <w:rFonts w:ascii="Times New Roman" w:hAnsi="Times New Roman" w:cs="Times New Roman"/>
                <w:sz w:val="24"/>
                <w:szCs w:val="24"/>
                <w:lang w:val="en-US"/>
              </w:rPr>
              <w:t>15</w:t>
            </w:r>
          </w:p>
        </w:tc>
      </w:tr>
      <w:tr w:rsidR="00063B01" w:rsidRPr="008D3713" w14:paraId="7329CC26" w14:textId="77777777" w:rsidTr="008350B7">
        <w:tc>
          <w:tcPr>
            <w:tcW w:w="1809" w:type="dxa"/>
            <w:vAlign w:val="center"/>
          </w:tcPr>
          <w:p w14:paraId="3CFBAD59" w14:textId="77777777" w:rsidR="00063B01" w:rsidRPr="008D3713" w:rsidRDefault="00063B01" w:rsidP="00301816">
            <w:pPr>
              <w:tabs>
                <w:tab w:val="left" w:pos="9072"/>
              </w:tabs>
              <w:rPr>
                <w:rFonts w:ascii="Times New Roman" w:hAnsi="Times New Roman" w:cs="Times New Roman"/>
                <w:sz w:val="24"/>
                <w:szCs w:val="24"/>
              </w:rPr>
            </w:pPr>
            <w:r w:rsidRPr="008D3713">
              <w:rPr>
                <w:rFonts w:ascii="Times New Roman" w:hAnsi="Times New Roman" w:cs="Times New Roman"/>
                <w:sz w:val="24"/>
                <w:szCs w:val="24"/>
              </w:rPr>
              <w:t>2.НПР</w:t>
            </w:r>
          </w:p>
        </w:tc>
        <w:tc>
          <w:tcPr>
            <w:tcW w:w="595" w:type="dxa"/>
            <w:vAlign w:val="center"/>
          </w:tcPr>
          <w:p w14:paraId="1E35FC70" w14:textId="77777777" w:rsidR="00063B01" w:rsidRPr="008D3713" w:rsidRDefault="00063B01" w:rsidP="00301816">
            <w:pPr>
              <w:tabs>
                <w:tab w:val="left" w:pos="9072"/>
              </w:tabs>
              <w:ind w:left="-107" w:right="-109"/>
              <w:jc w:val="center"/>
              <w:rPr>
                <w:rFonts w:ascii="Times New Roman" w:hAnsi="Times New Roman" w:cs="Times New Roman"/>
                <w:sz w:val="24"/>
                <w:szCs w:val="24"/>
              </w:rPr>
            </w:pPr>
            <w:r w:rsidRPr="008D3713">
              <w:rPr>
                <w:rFonts w:ascii="Times New Roman" w:hAnsi="Times New Roman" w:cs="Times New Roman"/>
                <w:sz w:val="24"/>
                <w:szCs w:val="24"/>
              </w:rPr>
              <w:t>59</w:t>
            </w:r>
          </w:p>
        </w:tc>
        <w:tc>
          <w:tcPr>
            <w:tcW w:w="595" w:type="dxa"/>
            <w:vAlign w:val="center"/>
          </w:tcPr>
          <w:p w14:paraId="182204A5" w14:textId="77777777" w:rsidR="00063B01" w:rsidRPr="008D3713" w:rsidRDefault="00063B01" w:rsidP="00301816">
            <w:pPr>
              <w:tabs>
                <w:tab w:val="left" w:pos="9072"/>
              </w:tabs>
              <w:ind w:left="-107" w:right="-109"/>
              <w:jc w:val="center"/>
              <w:rPr>
                <w:rFonts w:ascii="Times New Roman" w:hAnsi="Times New Roman" w:cs="Times New Roman"/>
                <w:sz w:val="24"/>
                <w:szCs w:val="24"/>
              </w:rPr>
            </w:pPr>
            <w:r w:rsidRPr="008D3713">
              <w:rPr>
                <w:rFonts w:ascii="Times New Roman" w:hAnsi="Times New Roman" w:cs="Times New Roman"/>
                <w:sz w:val="24"/>
                <w:szCs w:val="24"/>
              </w:rPr>
              <w:t>43</w:t>
            </w:r>
          </w:p>
        </w:tc>
        <w:tc>
          <w:tcPr>
            <w:tcW w:w="596" w:type="dxa"/>
            <w:vAlign w:val="center"/>
          </w:tcPr>
          <w:p w14:paraId="6C18EB01" w14:textId="77777777" w:rsidR="00063B01" w:rsidRPr="008D3713" w:rsidRDefault="00063B01" w:rsidP="00301816">
            <w:pPr>
              <w:tabs>
                <w:tab w:val="left" w:pos="9072"/>
              </w:tabs>
              <w:ind w:left="-107" w:right="-109"/>
              <w:jc w:val="center"/>
              <w:rPr>
                <w:rFonts w:ascii="Times New Roman" w:hAnsi="Times New Roman" w:cs="Times New Roman"/>
                <w:sz w:val="24"/>
                <w:szCs w:val="24"/>
              </w:rPr>
            </w:pPr>
            <w:r w:rsidRPr="008D3713">
              <w:rPr>
                <w:rFonts w:ascii="Times New Roman" w:hAnsi="Times New Roman" w:cs="Times New Roman"/>
                <w:sz w:val="24"/>
                <w:szCs w:val="24"/>
              </w:rPr>
              <w:t>40</w:t>
            </w:r>
          </w:p>
        </w:tc>
        <w:tc>
          <w:tcPr>
            <w:tcW w:w="595" w:type="dxa"/>
            <w:vAlign w:val="center"/>
          </w:tcPr>
          <w:p w14:paraId="12FC86FE" w14:textId="77777777" w:rsidR="00063B01" w:rsidRPr="008D3713" w:rsidRDefault="00063B01" w:rsidP="00301816">
            <w:pPr>
              <w:ind w:left="-107" w:right="-109"/>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39</w:t>
            </w:r>
          </w:p>
        </w:tc>
        <w:tc>
          <w:tcPr>
            <w:tcW w:w="596" w:type="dxa"/>
            <w:vAlign w:val="center"/>
          </w:tcPr>
          <w:p w14:paraId="7CD37B09" w14:textId="77777777" w:rsidR="00063B01" w:rsidRPr="008D3713" w:rsidRDefault="00063B01" w:rsidP="00301816">
            <w:pPr>
              <w:ind w:left="-107" w:right="-109"/>
              <w:contextualSpacing/>
              <w:jc w:val="center"/>
              <w:rPr>
                <w:rFonts w:ascii="Times New Roman" w:hAnsi="Times New Roman" w:cs="Times New Roman"/>
                <w:sz w:val="24"/>
                <w:szCs w:val="24"/>
              </w:rPr>
            </w:pPr>
            <w:r w:rsidRPr="008D3713">
              <w:rPr>
                <w:rFonts w:ascii="Times New Roman" w:hAnsi="Times New Roman" w:cs="Times New Roman"/>
                <w:sz w:val="24"/>
                <w:szCs w:val="24"/>
              </w:rPr>
              <w:t>43</w:t>
            </w:r>
          </w:p>
        </w:tc>
        <w:tc>
          <w:tcPr>
            <w:tcW w:w="595" w:type="dxa"/>
            <w:vAlign w:val="center"/>
          </w:tcPr>
          <w:p w14:paraId="58241462" w14:textId="77777777" w:rsidR="00063B01" w:rsidRPr="008D3713" w:rsidRDefault="00063B01"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44,36</w:t>
            </w:r>
          </w:p>
        </w:tc>
        <w:tc>
          <w:tcPr>
            <w:tcW w:w="595" w:type="dxa"/>
            <w:vAlign w:val="center"/>
          </w:tcPr>
          <w:p w14:paraId="7B2EE736" w14:textId="77777777" w:rsidR="00063B01" w:rsidRPr="008D3713" w:rsidRDefault="00063B01"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40,95</w:t>
            </w:r>
          </w:p>
        </w:tc>
        <w:tc>
          <w:tcPr>
            <w:tcW w:w="596" w:type="dxa"/>
            <w:vAlign w:val="center"/>
          </w:tcPr>
          <w:p w14:paraId="51690D3C" w14:textId="77777777" w:rsidR="00063B01" w:rsidRPr="008D3713" w:rsidRDefault="00063B01"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41,67</w:t>
            </w:r>
          </w:p>
        </w:tc>
        <w:tc>
          <w:tcPr>
            <w:tcW w:w="595" w:type="dxa"/>
            <w:vAlign w:val="center"/>
          </w:tcPr>
          <w:p w14:paraId="462D9222" w14:textId="77777777" w:rsidR="00063B01" w:rsidRPr="008D3713" w:rsidRDefault="00063B01"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42,39</w:t>
            </w:r>
          </w:p>
        </w:tc>
        <w:tc>
          <w:tcPr>
            <w:tcW w:w="596" w:type="dxa"/>
            <w:vAlign w:val="center"/>
          </w:tcPr>
          <w:p w14:paraId="5D4C0C4C" w14:textId="77777777" w:rsidR="00063B01" w:rsidRPr="008D3713" w:rsidRDefault="00063B01" w:rsidP="00301816">
            <w:pPr>
              <w:ind w:left="-108" w:right="-108"/>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51,19</w:t>
            </w:r>
          </w:p>
        </w:tc>
        <w:tc>
          <w:tcPr>
            <w:tcW w:w="992" w:type="dxa"/>
            <w:vAlign w:val="center"/>
          </w:tcPr>
          <w:p w14:paraId="4980B9AB" w14:textId="77777777" w:rsidR="00063B01" w:rsidRPr="008D3713" w:rsidRDefault="00063B01" w:rsidP="00301816">
            <w:pPr>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4</w:t>
            </w:r>
          </w:p>
        </w:tc>
        <w:tc>
          <w:tcPr>
            <w:tcW w:w="817" w:type="dxa"/>
            <w:vAlign w:val="center"/>
          </w:tcPr>
          <w:p w14:paraId="6A5FAAD6" w14:textId="7EDC39A8" w:rsidR="00063B01" w:rsidRPr="008D3713" w:rsidRDefault="00063B01" w:rsidP="00301816">
            <w:pPr>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9</w:t>
            </w:r>
            <w:r w:rsidR="00080C02">
              <w:rPr>
                <w:rFonts w:ascii="Times New Roman" w:hAnsi="Times New Roman" w:cs="Times New Roman"/>
                <w:sz w:val="24"/>
                <w:szCs w:val="24"/>
              </w:rPr>
              <w:t>,</w:t>
            </w:r>
            <w:r w:rsidRPr="008D3713">
              <w:rPr>
                <w:rFonts w:ascii="Times New Roman" w:hAnsi="Times New Roman" w:cs="Times New Roman"/>
                <w:sz w:val="24"/>
                <w:szCs w:val="24"/>
                <w:lang w:val="en-US"/>
              </w:rPr>
              <w:t>2</w:t>
            </w:r>
          </w:p>
        </w:tc>
      </w:tr>
      <w:tr w:rsidR="00063B01" w:rsidRPr="008D3713" w14:paraId="4CD3FB8D" w14:textId="77777777" w:rsidTr="008350B7">
        <w:tc>
          <w:tcPr>
            <w:tcW w:w="1809" w:type="dxa"/>
            <w:vAlign w:val="center"/>
          </w:tcPr>
          <w:p w14:paraId="2589CA0A" w14:textId="77777777" w:rsidR="00063B01" w:rsidRPr="008D3713" w:rsidRDefault="00063B01" w:rsidP="00301816">
            <w:pPr>
              <w:tabs>
                <w:tab w:val="left" w:pos="9072"/>
              </w:tabs>
              <w:rPr>
                <w:rFonts w:ascii="Times New Roman" w:hAnsi="Times New Roman" w:cs="Times New Roman"/>
                <w:sz w:val="24"/>
                <w:szCs w:val="24"/>
              </w:rPr>
            </w:pPr>
            <w:r w:rsidRPr="008D3713">
              <w:rPr>
                <w:rFonts w:ascii="Times New Roman" w:hAnsi="Times New Roman" w:cs="Times New Roman"/>
                <w:sz w:val="24"/>
                <w:szCs w:val="24"/>
              </w:rPr>
              <w:t>В том числе СПО</w:t>
            </w:r>
          </w:p>
        </w:tc>
        <w:tc>
          <w:tcPr>
            <w:tcW w:w="595" w:type="dxa"/>
            <w:vAlign w:val="center"/>
          </w:tcPr>
          <w:p w14:paraId="32189B67" w14:textId="77777777" w:rsidR="00063B01" w:rsidRPr="008D3713" w:rsidRDefault="00063B01" w:rsidP="00301816">
            <w:pPr>
              <w:tabs>
                <w:tab w:val="left" w:pos="9072"/>
              </w:tabs>
              <w:ind w:left="-107" w:right="-109"/>
              <w:jc w:val="center"/>
              <w:rPr>
                <w:rFonts w:ascii="Times New Roman" w:hAnsi="Times New Roman" w:cs="Times New Roman"/>
                <w:sz w:val="24"/>
                <w:szCs w:val="24"/>
              </w:rPr>
            </w:pPr>
            <w:r w:rsidRPr="008D3713">
              <w:rPr>
                <w:rFonts w:ascii="Times New Roman" w:hAnsi="Times New Roman" w:cs="Times New Roman"/>
                <w:sz w:val="24"/>
                <w:szCs w:val="24"/>
              </w:rPr>
              <w:t>22</w:t>
            </w:r>
          </w:p>
        </w:tc>
        <w:tc>
          <w:tcPr>
            <w:tcW w:w="595" w:type="dxa"/>
            <w:vAlign w:val="center"/>
          </w:tcPr>
          <w:p w14:paraId="750E99FA" w14:textId="77777777" w:rsidR="00063B01" w:rsidRPr="008D3713" w:rsidRDefault="00063B01" w:rsidP="00301816">
            <w:pPr>
              <w:tabs>
                <w:tab w:val="left" w:pos="9072"/>
              </w:tabs>
              <w:ind w:left="-107" w:right="-109"/>
              <w:jc w:val="center"/>
              <w:rPr>
                <w:rFonts w:ascii="Times New Roman" w:hAnsi="Times New Roman" w:cs="Times New Roman"/>
                <w:sz w:val="24"/>
                <w:szCs w:val="24"/>
              </w:rPr>
            </w:pPr>
            <w:r w:rsidRPr="008D3713">
              <w:rPr>
                <w:rFonts w:ascii="Times New Roman" w:hAnsi="Times New Roman" w:cs="Times New Roman"/>
                <w:sz w:val="24"/>
                <w:szCs w:val="24"/>
              </w:rPr>
              <w:t>17</w:t>
            </w:r>
          </w:p>
        </w:tc>
        <w:tc>
          <w:tcPr>
            <w:tcW w:w="596" w:type="dxa"/>
            <w:vAlign w:val="center"/>
          </w:tcPr>
          <w:p w14:paraId="4C360AAC" w14:textId="77777777" w:rsidR="00063B01" w:rsidRPr="008D3713" w:rsidRDefault="00063B01" w:rsidP="00301816">
            <w:pPr>
              <w:tabs>
                <w:tab w:val="left" w:pos="9072"/>
              </w:tabs>
              <w:ind w:left="-107" w:right="-109"/>
              <w:jc w:val="center"/>
              <w:rPr>
                <w:rFonts w:ascii="Times New Roman" w:hAnsi="Times New Roman" w:cs="Times New Roman"/>
                <w:sz w:val="24"/>
                <w:szCs w:val="24"/>
              </w:rPr>
            </w:pPr>
            <w:r w:rsidRPr="008D3713">
              <w:rPr>
                <w:rFonts w:ascii="Times New Roman" w:hAnsi="Times New Roman" w:cs="Times New Roman"/>
                <w:sz w:val="24"/>
                <w:szCs w:val="24"/>
              </w:rPr>
              <w:t>13</w:t>
            </w:r>
          </w:p>
        </w:tc>
        <w:tc>
          <w:tcPr>
            <w:tcW w:w="595" w:type="dxa"/>
            <w:vAlign w:val="center"/>
          </w:tcPr>
          <w:p w14:paraId="50445641" w14:textId="77777777" w:rsidR="00063B01" w:rsidRPr="008D3713" w:rsidRDefault="00063B01" w:rsidP="00301816">
            <w:pPr>
              <w:ind w:left="-107" w:right="-109"/>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13</w:t>
            </w:r>
          </w:p>
        </w:tc>
        <w:tc>
          <w:tcPr>
            <w:tcW w:w="596" w:type="dxa"/>
            <w:vAlign w:val="center"/>
          </w:tcPr>
          <w:p w14:paraId="68ADD96C" w14:textId="77777777" w:rsidR="00063B01" w:rsidRPr="008D3713" w:rsidRDefault="00063B01" w:rsidP="00301816">
            <w:pPr>
              <w:ind w:left="-107" w:right="-109"/>
              <w:contextualSpacing/>
              <w:jc w:val="center"/>
              <w:rPr>
                <w:rFonts w:ascii="Times New Roman" w:hAnsi="Times New Roman" w:cs="Times New Roman"/>
                <w:sz w:val="24"/>
                <w:szCs w:val="24"/>
              </w:rPr>
            </w:pPr>
            <w:r w:rsidRPr="008D3713">
              <w:rPr>
                <w:rFonts w:ascii="Times New Roman" w:hAnsi="Times New Roman" w:cs="Times New Roman"/>
                <w:sz w:val="24"/>
                <w:szCs w:val="24"/>
              </w:rPr>
              <w:t>17</w:t>
            </w:r>
          </w:p>
        </w:tc>
        <w:tc>
          <w:tcPr>
            <w:tcW w:w="595" w:type="dxa"/>
            <w:vAlign w:val="center"/>
          </w:tcPr>
          <w:p w14:paraId="707AEDF5" w14:textId="77777777" w:rsidR="00063B01" w:rsidRPr="008D3713" w:rsidRDefault="00063B01"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16,54</w:t>
            </w:r>
          </w:p>
        </w:tc>
        <w:tc>
          <w:tcPr>
            <w:tcW w:w="595" w:type="dxa"/>
            <w:vAlign w:val="center"/>
          </w:tcPr>
          <w:p w14:paraId="3707B528" w14:textId="77777777" w:rsidR="00063B01" w:rsidRPr="008D3713" w:rsidRDefault="00063B01"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16,19</w:t>
            </w:r>
          </w:p>
        </w:tc>
        <w:tc>
          <w:tcPr>
            <w:tcW w:w="596" w:type="dxa"/>
            <w:vAlign w:val="center"/>
          </w:tcPr>
          <w:p w14:paraId="3DBDA1C3" w14:textId="77777777" w:rsidR="00063B01" w:rsidRPr="008D3713" w:rsidRDefault="00063B01"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13,54</w:t>
            </w:r>
          </w:p>
        </w:tc>
        <w:tc>
          <w:tcPr>
            <w:tcW w:w="595" w:type="dxa"/>
            <w:vAlign w:val="center"/>
          </w:tcPr>
          <w:p w14:paraId="2EF394B3" w14:textId="77777777" w:rsidR="00063B01" w:rsidRPr="008D3713" w:rsidRDefault="00063B01"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14,13</w:t>
            </w:r>
          </w:p>
        </w:tc>
        <w:tc>
          <w:tcPr>
            <w:tcW w:w="596" w:type="dxa"/>
            <w:vAlign w:val="center"/>
          </w:tcPr>
          <w:p w14:paraId="519C6F38" w14:textId="77777777" w:rsidR="00063B01" w:rsidRPr="008D3713" w:rsidRDefault="00063B01" w:rsidP="00301816">
            <w:pPr>
              <w:ind w:left="-108" w:right="-108"/>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20.23</w:t>
            </w:r>
          </w:p>
        </w:tc>
        <w:tc>
          <w:tcPr>
            <w:tcW w:w="992" w:type="dxa"/>
            <w:vAlign w:val="center"/>
          </w:tcPr>
          <w:p w14:paraId="7963892A" w14:textId="77777777" w:rsidR="00063B01" w:rsidRPr="008D3713" w:rsidRDefault="00063B01" w:rsidP="00301816">
            <w:pPr>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4</w:t>
            </w:r>
          </w:p>
        </w:tc>
        <w:tc>
          <w:tcPr>
            <w:tcW w:w="817" w:type="dxa"/>
            <w:vAlign w:val="center"/>
          </w:tcPr>
          <w:p w14:paraId="7A91F795" w14:textId="56B5C67C" w:rsidR="00063B01" w:rsidRPr="008D3713" w:rsidRDefault="00063B01" w:rsidP="00301816">
            <w:pPr>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6</w:t>
            </w:r>
            <w:r w:rsidR="00080C02">
              <w:rPr>
                <w:rFonts w:ascii="Times New Roman" w:hAnsi="Times New Roman" w:cs="Times New Roman"/>
                <w:sz w:val="24"/>
                <w:szCs w:val="24"/>
              </w:rPr>
              <w:t>,</w:t>
            </w:r>
            <w:r w:rsidRPr="008D3713">
              <w:rPr>
                <w:rFonts w:ascii="Times New Roman" w:hAnsi="Times New Roman" w:cs="Times New Roman"/>
                <w:sz w:val="24"/>
                <w:szCs w:val="24"/>
                <w:lang w:val="en-US"/>
              </w:rPr>
              <w:t>1</w:t>
            </w:r>
          </w:p>
        </w:tc>
      </w:tr>
      <w:tr w:rsidR="00063B01" w:rsidRPr="008D3713" w14:paraId="5C362222" w14:textId="77777777" w:rsidTr="008350B7">
        <w:tc>
          <w:tcPr>
            <w:tcW w:w="1809" w:type="dxa"/>
            <w:vAlign w:val="center"/>
          </w:tcPr>
          <w:p w14:paraId="7B6623C4" w14:textId="77777777" w:rsidR="00063B01" w:rsidRPr="008D3713" w:rsidRDefault="00063B01" w:rsidP="00301816">
            <w:pPr>
              <w:tabs>
                <w:tab w:val="left" w:pos="9072"/>
              </w:tabs>
              <w:contextualSpacing/>
              <w:rPr>
                <w:rFonts w:ascii="Times New Roman" w:hAnsi="Times New Roman" w:cs="Times New Roman"/>
                <w:sz w:val="24"/>
                <w:szCs w:val="24"/>
              </w:rPr>
            </w:pPr>
            <w:r w:rsidRPr="008D3713">
              <w:rPr>
                <w:rFonts w:ascii="Times New Roman" w:hAnsi="Times New Roman" w:cs="Times New Roman"/>
                <w:sz w:val="24"/>
                <w:szCs w:val="24"/>
              </w:rPr>
              <w:t>3.Прочие работники</w:t>
            </w:r>
          </w:p>
        </w:tc>
        <w:tc>
          <w:tcPr>
            <w:tcW w:w="595" w:type="dxa"/>
            <w:vAlign w:val="center"/>
          </w:tcPr>
          <w:p w14:paraId="1877045A" w14:textId="77777777" w:rsidR="00063B01" w:rsidRPr="008D3713" w:rsidRDefault="00063B01" w:rsidP="00301816">
            <w:pPr>
              <w:tabs>
                <w:tab w:val="left" w:pos="9072"/>
              </w:tabs>
              <w:ind w:left="-107" w:right="-109"/>
              <w:jc w:val="center"/>
              <w:rPr>
                <w:rFonts w:ascii="Times New Roman" w:hAnsi="Times New Roman" w:cs="Times New Roman"/>
                <w:sz w:val="24"/>
                <w:szCs w:val="24"/>
              </w:rPr>
            </w:pPr>
            <w:r w:rsidRPr="008D3713">
              <w:rPr>
                <w:rFonts w:ascii="Times New Roman" w:hAnsi="Times New Roman" w:cs="Times New Roman"/>
                <w:sz w:val="24"/>
                <w:szCs w:val="24"/>
              </w:rPr>
              <w:t>8</w:t>
            </w:r>
          </w:p>
        </w:tc>
        <w:tc>
          <w:tcPr>
            <w:tcW w:w="595" w:type="dxa"/>
            <w:vAlign w:val="center"/>
          </w:tcPr>
          <w:p w14:paraId="28EEA4C6" w14:textId="77777777" w:rsidR="00063B01" w:rsidRPr="008D3713" w:rsidRDefault="00063B01" w:rsidP="00301816">
            <w:pPr>
              <w:tabs>
                <w:tab w:val="left" w:pos="9072"/>
              </w:tabs>
              <w:ind w:left="-107" w:right="-109"/>
              <w:jc w:val="center"/>
              <w:rPr>
                <w:rFonts w:ascii="Times New Roman" w:hAnsi="Times New Roman" w:cs="Times New Roman"/>
                <w:sz w:val="24"/>
                <w:szCs w:val="24"/>
              </w:rPr>
            </w:pPr>
            <w:r w:rsidRPr="008D3713">
              <w:rPr>
                <w:rFonts w:ascii="Times New Roman" w:hAnsi="Times New Roman" w:cs="Times New Roman"/>
                <w:sz w:val="24"/>
                <w:szCs w:val="24"/>
              </w:rPr>
              <w:t>25</w:t>
            </w:r>
          </w:p>
        </w:tc>
        <w:tc>
          <w:tcPr>
            <w:tcW w:w="596" w:type="dxa"/>
            <w:vAlign w:val="center"/>
          </w:tcPr>
          <w:p w14:paraId="6633FC9F" w14:textId="77777777" w:rsidR="00063B01" w:rsidRPr="008D3713" w:rsidRDefault="00063B01" w:rsidP="00301816">
            <w:pPr>
              <w:tabs>
                <w:tab w:val="left" w:pos="9072"/>
              </w:tabs>
              <w:ind w:left="-107" w:right="-109"/>
              <w:jc w:val="center"/>
              <w:rPr>
                <w:rFonts w:ascii="Times New Roman" w:hAnsi="Times New Roman" w:cs="Times New Roman"/>
                <w:sz w:val="24"/>
                <w:szCs w:val="24"/>
              </w:rPr>
            </w:pPr>
            <w:r w:rsidRPr="008D3713">
              <w:rPr>
                <w:rFonts w:ascii="Times New Roman" w:hAnsi="Times New Roman" w:cs="Times New Roman"/>
                <w:sz w:val="24"/>
                <w:szCs w:val="24"/>
              </w:rPr>
              <w:t>28</w:t>
            </w:r>
          </w:p>
        </w:tc>
        <w:tc>
          <w:tcPr>
            <w:tcW w:w="595" w:type="dxa"/>
            <w:vAlign w:val="center"/>
          </w:tcPr>
          <w:p w14:paraId="736F3E8B" w14:textId="77777777" w:rsidR="00063B01" w:rsidRPr="008D3713" w:rsidRDefault="00063B01" w:rsidP="00301816">
            <w:pPr>
              <w:ind w:left="-107" w:right="-109"/>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21</w:t>
            </w:r>
          </w:p>
        </w:tc>
        <w:tc>
          <w:tcPr>
            <w:tcW w:w="596" w:type="dxa"/>
            <w:vAlign w:val="center"/>
          </w:tcPr>
          <w:p w14:paraId="0DBF5216" w14:textId="77777777" w:rsidR="00063B01" w:rsidRPr="008D3713" w:rsidRDefault="00063B01" w:rsidP="00301816">
            <w:pPr>
              <w:ind w:left="-107" w:right="-109"/>
              <w:contextualSpacing/>
              <w:jc w:val="center"/>
              <w:rPr>
                <w:rFonts w:ascii="Times New Roman" w:hAnsi="Times New Roman" w:cs="Times New Roman"/>
                <w:sz w:val="24"/>
                <w:szCs w:val="24"/>
              </w:rPr>
            </w:pPr>
            <w:r w:rsidRPr="008D3713">
              <w:rPr>
                <w:rFonts w:ascii="Times New Roman" w:hAnsi="Times New Roman" w:cs="Times New Roman"/>
                <w:sz w:val="24"/>
                <w:szCs w:val="24"/>
              </w:rPr>
              <w:t>21</w:t>
            </w:r>
          </w:p>
        </w:tc>
        <w:tc>
          <w:tcPr>
            <w:tcW w:w="595" w:type="dxa"/>
            <w:vAlign w:val="center"/>
          </w:tcPr>
          <w:p w14:paraId="7FBCC591" w14:textId="77777777" w:rsidR="00063B01" w:rsidRPr="008D3713" w:rsidRDefault="00063B01"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6,02</w:t>
            </w:r>
          </w:p>
        </w:tc>
        <w:tc>
          <w:tcPr>
            <w:tcW w:w="595" w:type="dxa"/>
            <w:vAlign w:val="center"/>
          </w:tcPr>
          <w:p w14:paraId="07F458FF" w14:textId="77777777" w:rsidR="00063B01" w:rsidRPr="008D3713" w:rsidRDefault="00063B01"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23,81</w:t>
            </w:r>
          </w:p>
        </w:tc>
        <w:tc>
          <w:tcPr>
            <w:tcW w:w="596" w:type="dxa"/>
            <w:vAlign w:val="center"/>
          </w:tcPr>
          <w:p w14:paraId="4406D1EE" w14:textId="77777777" w:rsidR="00063B01" w:rsidRPr="008D3713" w:rsidRDefault="00063B01"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29,17</w:t>
            </w:r>
          </w:p>
        </w:tc>
        <w:tc>
          <w:tcPr>
            <w:tcW w:w="595" w:type="dxa"/>
            <w:vAlign w:val="center"/>
          </w:tcPr>
          <w:p w14:paraId="54B06024" w14:textId="77777777" w:rsidR="00063B01" w:rsidRPr="008D3713" w:rsidRDefault="00063B01"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22,83</w:t>
            </w:r>
          </w:p>
        </w:tc>
        <w:tc>
          <w:tcPr>
            <w:tcW w:w="596" w:type="dxa"/>
            <w:vAlign w:val="center"/>
          </w:tcPr>
          <w:p w14:paraId="0D652643" w14:textId="77777777" w:rsidR="00063B01" w:rsidRPr="008D3713" w:rsidRDefault="00063B01" w:rsidP="00301816">
            <w:pPr>
              <w:ind w:left="-108" w:right="-108"/>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25</w:t>
            </w:r>
          </w:p>
        </w:tc>
        <w:tc>
          <w:tcPr>
            <w:tcW w:w="992" w:type="dxa"/>
            <w:vAlign w:val="center"/>
          </w:tcPr>
          <w:p w14:paraId="7C79A25E" w14:textId="77777777" w:rsidR="00063B01" w:rsidRPr="008D3713" w:rsidRDefault="00063B01" w:rsidP="00301816">
            <w:pPr>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w:t>
            </w:r>
          </w:p>
        </w:tc>
        <w:tc>
          <w:tcPr>
            <w:tcW w:w="817" w:type="dxa"/>
            <w:vAlign w:val="center"/>
          </w:tcPr>
          <w:p w14:paraId="6156DBAB" w14:textId="260FF162" w:rsidR="00063B01" w:rsidRPr="008D3713" w:rsidRDefault="00063B01" w:rsidP="00301816">
            <w:pPr>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3</w:t>
            </w:r>
            <w:r w:rsidR="00080C02">
              <w:rPr>
                <w:rFonts w:ascii="Times New Roman" w:hAnsi="Times New Roman" w:cs="Times New Roman"/>
                <w:sz w:val="24"/>
                <w:szCs w:val="24"/>
              </w:rPr>
              <w:t>,</w:t>
            </w:r>
            <w:r w:rsidRPr="008D3713">
              <w:rPr>
                <w:rFonts w:ascii="Times New Roman" w:hAnsi="Times New Roman" w:cs="Times New Roman"/>
                <w:sz w:val="24"/>
                <w:szCs w:val="24"/>
                <w:lang w:val="en-US"/>
              </w:rPr>
              <w:t>17</w:t>
            </w:r>
          </w:p>
        </w:tc>
      </w:tr>
      <w:tr w:rsidR="00063B01" w:rsidRPr="008D3713" w14:paraId="46552CC5" w14:textId="77777777" w:rsidTr="008350B7">
        <w:tc>
          <w:tcPr>
            <w:tcW w:w="1809" w:type="dxa"/>
            <w:vAlign w:val="center"/>
          </w:tcPr>
          <w:p w14:paraId="23C86B96" w14:textId="77777777" w:rsidR="00063B01" w:rsidRPr="008D3713" w:rsidRDefault="00063B01" w:rsidP="00301816">
            <w:pPr>
              <w:tabs>
                <w:tab w:val="left" w:pos="9072"/>
              </w:tabs>
              <w:contextualSpacing/>
              <w:rPr>
                <w:rFonts w:ascii="Times New Roman" w:hAnsi="Times New Roman" w:cs="Times New Roman"/>
                <w:sz w:val="24"/>
                <w:szCs w:val="24"/>
              </w:rPr>
            </w:pPr>
            <w:r w:rsidRPr="008D3713">
              <w:rPr>
                <w:rFonts w:ascii="Times New Roman" w:hAnsi="Times New Roman" w:cs="Times New Roman"/>
                <w:sz w:val="24"/>
                <w:szCs w:val="24"/>
              </w:rPr>
              <w:t>Всего</w:t>
            </w:r>
          </w:p>
        </w:tc>
        <w:tc>
          <w:tcPr>
            <w:tcW w:w="595" w:type="dxa"/>
            <w:vAlign w:val="bottom"/>
          </w:tcPr>
          <w:p w14:paraId="5AD42F49" w14:textId="77777777" w:rsidR="00063B01" w:rsidRPr="008D3713" w:rsidRDefault="00063B01" w:rsidP="00301816">
            <w:pPr>
              <w:jc w:val="center"/>
              <w:rPr>
                <w:rFonts w:ascii="Times New Roman" w:hAnsi="Times New Roman" w:cs="Times New Roman"/>
                <w:sz w:val="24"/>
                <w:szCs w:val="24"/>
              </w:rPr>
            </w:pPr>
            <w:r w:rsidRPr="008D3713">
              <w:rPr>
                <w:rFonts w:ascii="Times New Roman" w:hAnsi="Times New Roman" w:cs="Times New Roman"/>
                <w:sz w:val="24"/>
                <w:szCs w:val="24"/>
              </w:rPr>
              <w:t>133</w:t>
            </w:r>
          </w:p>
        </w:tc>
        <w:tc>
          <w:tcPr>
            <w:tcW w:w="595" w:type="dxa"/>
            <w:vAlign w:val="bottom"/>
          </w:tcPr>
          <w:p w14:paraId="1926DC89" w14:textId="77777777" w:rsidR="00063B01" w:rsidRPr="008D3713" w:rsidRDefault="00063B01" w:rsidP="00301816">
            <w:pPr>
              <w:jc w:val="center"/>
              <w:rPr>
                <w:rFonts w:ascii="Times New Roman" w:hAnsi="Times New Roman" w:cs="Times New Roman"/>
                <w:sz w:val="24"/>
                <w:szCs w:val="24"/>
              </w:rPr>
            </w:pPr>
            <w:r w:rsidRPr="008D3713">
              <w:rPr>
                <w:rFonts w:ascii="Times New Roman" w:hAnsi="Times New Roman" w:cs="Times New Roman"/>
                <w:sz w:val="24"/>
                <w:szCs w:val="24"/>
              </w:rPr>
              <w:t>105</w:t>
            </w:r>
          </w:p>
        </w:tc>
        <w:tc>
          <w:tcPr>
            <w:tcW w:w="596" w:type="dxa"/>
            <w:vAlign w:val="bottom"/>
          </w:tcPr>
          <w:p w14:paraId="02E74585" w14:textId="77777777" w:rsidR="00063B01" w:rsidRPr="008D3713" w:rsidRDefault="00063B01" w:rsidP="00301816">
            <w:pPr>
              <w:jc w:val="center"/>
              <w:rPr>
                <w:rFonts w:ascii="Times New Roman" w:hAnsi="Times New Roman" w:cs="Times New Roman"/>
                <w:sz w:val="24"/>
                <w:szCs w:val="24"/>
              </w:rPr>
            </w:pPr>
            <w:r w:rsidRPr="008D3713">
              <w:rPr>
                <w:rFonts w:ascii="Times New Roman" w:hAnsi="Times New Roman" w:cs="Times New Roman"/>
                <w:sz w:val="24"/>
                <w:szCs w:val="24"/>
              </w:rPr>
              <w:t>96</w:t>
            </w:r>
          </w:p>
        </w:tc>
        <w:tc>
          <w:tcPr>
            <w:tcW w:w="595" w:type="dxa"/>
            <w:vAlign w:val="bottom"/>
          </w:tcPr>
          <w:p w14:paraId="7D62B94F" w14:textId="77777777" w:rsidR="00063B01" w:rsidRPr="008D3713" w:rsidRDefault="00063B01" w:rsidP="00301816">
            <w:pPr>
              <w:jc w:val="center"/>
              <w:rPr>
                <w:rFonts w:ascii="Times New Roman" w:hAnsi="Times New Roman" w:cs="Times New Roman"/>
                <w:sz w:val="24"/>
                <w:szCs w:val="24"/>
              </w:rPr>
            </w:pPr>
            <w:r w:rsidRPr="008D3713">
              <w:rPr>
                <w:rFonts w:ascii="Times New Roman" w:hAnsi="Times New Roman" w:cs="Times New Roman"/>
                <w:sz w:val="24"/>
                <w:szCs w:val="24"/>
              </w:rPr>
              <w:t>92</w:t>
            </w:r>
          </w:p>
        </w:tc>
        <w:tc>
          <w:tcPr>
            <w:tcW w:w="596" w:type="dxa"/>
            <w:vAlign w:val="bottom"/>
          </w:tcPr>
          <w:p w14:paraId="4F6BFC2B" w14:textId="77777777" w:rsidR="00063B01" w:rsidRPr="008D3713" w:rsidRDefault="00063B01" w:rsidP="00301816">
            <w:pPr>
              <w:jc w:val="center"/>
              <w:rPr>
                <w:rFonts w:ascii="Times New Roman" w:hAnsi="Times New Roman" w:cs="Times New Roman"/>
                <w:sz w:val="24"/>
                <w:szCs w:val="24"/>
              </w:rPr>
            </w:pPr>
            <w:r w:rsidRPr="008D3713">
              <w:rPr>
                <w:rFonts w:ascii="Times New Roman" w:hAnsi="Times New Roman" w:cs="Times New Roman"/>
                <w:sz w:val="24"/>
                <w:szCs w:val="24"/>
              </w:rPr>
              <w:t>84</w:t>
            </w:r>
          </w:p>
        </w:tc>
        <w:tc>
          <w:tcPr>
            <w:tcW w:w="595" w:type="dxa"/>
            <w:vAlign w:val="bottom"/>
          </w:tcPr>
          <w:p w14:paraId="7CB5E0BF" w14:textId="77777777" w:rsidR="00063B01" w:rsidRPr="008D3713" w:rsidRDefault="00063B01" w:rsidP="00301816">
            <w:pPr>
              <w:jc w:val="center"/>
              <w:rPr>
                <w:rFonts w:ascii="Times New Roman" w:hAnsi="Times New Roman" w:cs="Times New Roman"/>
                <w:sz w:val="24"/>
                <w:szCs w:val="24"/>
              </w:rPr>
            </w:pPr>
            <w:r w:rsidRPr="008D3713">
              <w:rPr>
                <w:rFonts w:ascii="Times New Roman" w:hAnsi="Times New Roman" w:cs="Times New Roman"/>
                <w:sz w:val="24"/>
                <w:szCs w:val="24"/>
              </w:rPr>
              <w:t>100</w:t>
            </w:r>
          </w:p>
        </w:tc>
        <w:tc>
          <w:tcPr>
            <w:tcW w:w="595" w:type="dxa"/>
            <w:vAlign w:val="bottom"/>
          </w:tcPr>
          <w:p w14:paraId="687C0B80" w14:textId="77777777" w:rsidR="00063B01" w:rsidRPr="008D3713" w:rsidRDefault="00063B01" w:rsidP="00301816">
            <w:pPr>
              <w:jc w:val="center"/>
              <w:rPr>
                <w:rFonts w:ascii="Times New Roman" w:hAnsi="Times New Roman" w:cs="Times New Roman"/>
                <w:sz w:val="24"/>
                <w:szCs w:val="24"/>
              </w:rPr>
            </w:pPr>
            <w:r w:rsidRPr="008D3713">
              <w:rPr>
                <w:rFonts w:ascii="Times New Roman" w:hAnsi="Times New Roman" w:cs="Times New Roman"/>
                <w:sz w:val="24"/>
                <w:szCs w:val="24"/>
              </w:rPr>
              <w:t>100</w:t>
            </w:r>
          </w:p>
        </w:tc>
        <w:tc>
          <w:tcPr>
            <w:tcW w:w="596" w:type="dxa"/>
            <w:vAlign w:val="bottom"/>
          </w:tcPr>
          <w:p w14:paraId="79D2211C" w14:textId="77777777" w:rsidR="00063B01" w:rsidRPr="008D3713" w:rsidRDefault="00063B01" w:rsidP="00301816">
            <w:pPr>
              <w:jc w:val="center"/>
              <w:rPr>
                <w:rFonts w:ascii="Times New Roman" w:hAnsi="Times New Roman" w:cs="Times New Roman"/>
                <w:sz w:val="24"/>
                <w:szCs w:val="24"/>
              </w:rPr>
            </w:pPr>
            <w:r w:rsidRPr="008D3713">
              <w:rPr>
                <w:rFonts w:ascii="Times New Roman" w:hAnsi="Times New Roman" w:cs="Times New Roman"/>
                <w:sz w:val="24"/>
                <w:szCs w:val="24"/>
              </w:rPr>
              <w:t>100</w:t>
            </w:r>
          </w:p>
        </w:tc>
        <w:tc>
          <w:tcPr>
            <w:tcW w:w="595" w:type="dxa"/>
            <w:vAlign w:val="bottom"/>
          </w:tcPr>
          <w:p w14:paraId="0D4D39CB" w14:textId="77777777" w:rsidR="00063B01" w:rsidRPr="008D3713" w:rsidRDefault="00063B01" w:rsidP="00301816">
            <w:pPr>
              <w:jc w:val="center"/>
              <w:rPr>
                <w:rFonts w:ascii="Times New Roman" w:hAnsi="Times New Roman" w:cs="Times New Roman"/>
                <w:sz w:val="24"/>
                <w:szCs w:val="24"/>
              </w:rPr>
            </w:pPr>
            <w:r w:rsidRPr="008D3713">
              <w:rPr>
                <w:rFonts w:ascii="Times New Roman" w:hAnsi="Times New Roman" w:cs="Times New Roman"/>
                <w:sz w:val="24"/>
                <w:szCs w:val="24"/>
              </w:rPr>
              <w:t>100</w:t>
            </w:r>
          </w:p>
        </w:tc>
        <w:tc>
          <w:tcPr>
            <w:tcW w:w="596" w:type="dxa"/>
            <w:vAlign w:val="bottom"/>
          </w:tcPr>
          <w:p w14:paraId="66AED5B8" w14:textId="77777777" w:rsidR="00063B01" w:rsidRPr="008D3713" w:rsidRDefault="00063B01" w:rsidP="00301816">
            <w:pPr>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100</w:t>
            </w:r>
          </w:p>
        </w:tc>
        <w:tc>
          <w:tcPr>
            <w:tcW w:w="992" w:type="dxa"/>
            <w:vAlign w:val="center"/>
          </w:tcPr>
          <w:p w14:paraId="5C49DDCA" w14:textId="77777777" w:rsidR="00063B01" w:rsidRPr="008D3713" w:rsidRDefault="00063B01" w:rsidP="00301816">
            <w:pPr>
              <w:contextualSpacing/>
              <w:jc w:val="center"/>
              <w:rPr>
                <w:rFonts w:ascii="Times New Roman" w:hAnsi="Times New Roman" w:cs="Times New Roman"/>
                <w:sz w:val="24"/>
                <w:szCs w:val="24"/>
              </w:rPr>
            </w:pPr>
          </w:p>
        </w:tc>
        <w:tc>
          <w:tcPr>
            <w:tcW w:w="817" w:type="dxa"/>
            <w:vAlign w:val="center"/>
          </w:tcPr>
          <w:p w14:paraId="18CE8872" w14:textId="77777777" w:rsidR="00063B01" w:rsidRPr="008D3713" w:rsidRDefault="00063B01" w:rsidP="00301816">
            <w:pPr>
              <w:contextualSpacing/>
              <w:jc w:val="center"/>
              <w:rPr>
                <w:rFonts w:ascii="Times New Roman" w:hAnsi="Times New Roman" w:cs="Times New Roman"/>
                <w:sz w:val="24"/>
                <w:szCs w:val="24"/>
              </w:rPr>
            </w:pPr>
          </w:p>
        </w:tc>
      </w:tr>
    </w:tbl>
    <w:p w14:paraId="58F8DB77" w14:textId="77777777" w:rsidR="00EA5BC0" w:rsidRPr="008D3713" w:rsidRDefault="00EA5BC0" w:rsidP="003D5E62">
      <w:pPr>
        <w:spacing w:after="0" w:line="360" w:lineRule="auto"/>
        <w:contextualSpacing/>
        <w:jc w:val="both"/>
        <w:rPr>
          <w:rFonts w:ascii="Times New Roman" w:hAnsi="Times New Roman" w:cs="Times New Roman"/>
          <w:sz w:val="28"/>
          <w:szCs w:val="28"/>
        </w:rPr>
      </w:pPr>
    </w:p>
    <w:p w14:paraId="5E085359" w14:textId="5D17E43E" w:rsidR="00F87330" w:rsidRPr="008D3713" w:rsidRDefault="001939C7" w:rsidP="003D5E6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Проанализировав данную таблицу, можно сказать,</w:t>
      </w:r>
      <w:r w:rsidR="00EA5BC0" w:rsidRPr="008D3713">
        <w:rPr>
          <w:rFonts w:ascii="Times New Roman" w:hAnsi="Times New Roman" w:cs="Times New Roman"/>
          <w:sz w:val="28"/>
          <w:szCs w:val="28"/>
        </w:rPr>
        <w:t xml:space="preserve"> что административно-управленческий персонал за </w:t>
      </w:r>
      <w:r w:rsidR="00F87330" w:rsidRPr="008D3713">
        <w:rPr>
          <w:rFonts w:ascii="Times New Roman" w:hAnsi="Times New Roman" w:cs="Times New Roman"/>
          <w:sz w:val="28"/>
          <w:szCs w:val="28"/>
        </w:rPr>
        <w:t xml:space="preserve">в рассматриваемом периоде </w:t>
      </w:r>
      <w:r w:rsidR="00F87330" w:rsidRPr="008D3713">
        <w:rPr>
          <w:rFonts w:ascii="Times New Roman" w:hAnsi="Times New Roman" w:cs="Times New Roman"/>
          <w:sz w:val="28"/>
          <w:szCs w:val="28"/>
        </w:rPr>
        <w:lastRenderedPageBreak/>
        <w:t>сокращался ( с 44 человек в 2015 году до 15 человек в 2017 году), однако в 201</w:t>
      </w:r>
      <w:r w:rsidR="0015745B" w:rsidRPr="008D3713">
        <w:rPr>
          <w:rFonts w:ascii="Times New Roman" w:hAnsi="Times New Roman" w:cs="Times New Roman"/>
          <w:sz w:val="28"/>
          <w:szCs w:val="28"/>
        </w:rPr>
        <w:t>9</w:t>
      </w:r>
      <w:r w:rsidR="00F87330" w:rsidRPr="008D3713">
        <w:rPr>
          <w:rFonts w:ascii="Times New Roman" w:hAnsi="Times New Roman" w:cs="Times New Roman"/>
          <w:sz w:val="28"/>
          <w:szCs w:val="28"/>
        </w:rPr>
        <w:t xml:space="preserve"> году численность персонала увеличилась до </w:t>
      </w:r>
      <w:r w:rsidR="0015745B" w:rsidRPr="008D3713">
        <w:rPr>
          <w:rFonts w:ascii="Times New Roman" w:hAnsi="Times New Roman" w:cs="Times New Roman"/>
          <w:sz w:val="28"/>
          <w:szCs w:val="28"/>
        </w:rPr>
        <w:t>20</w:t>
      </w:r>
      <w:r w:rsidR="00F87330" w:rsidRPr="008D3713">
        <w:rPr>
          <w:rFonts w:ascii="Times New Roman" w:hAnsi="Times New Roman" w:cs="Times New Roman"/>
          <w:sz w:val="28"/>
          <w:szCs w:val="28"/>
        </w:rPr>
        <w:t xml:space="preserve"> человек (</w:t>
      </w:r>
      <w:r>
        <w:rPr>
          <w:rFonts w:ascii="Times New Roman" w:hAnsi="Times New Roman" w:cs="Times New Roman"/>
          <w:sz w:val="28"/>
          <w:szCs w:val="28"/>
        </w:rPr>
        <w:t xml:space="preserve">на </w:t>
      </w:r>
      <w:r w:rsidR="0015745B" w:rsidRPr="008D3713">
        <w:rPr>
          <w:rFonts w:ascii="Times New Roman" w:hAnsi="Times New Roman" w:cs="Times New Roman"/>
          <w:sz w:val="28"/>
          <w:szCs w:val="28"/>
        </w:rPr>
        <w:t>3</w:t>
      </w:r>
      <w:r w:rsidR="00F87330" w:rsidRPr="008D3713">
        <w:rPr>
          <w:rFonts w:ascii="Times New Roman" w:hAnsi="Times New Roman" w:cs="Times New Roman"/>
          <w:sz w:val="28"/>
          <w:szCs w:val="28"/>
        </w:rPr>
        <w:t xml:space="preserve"> человека).</w:t>
      </w:r>
    </w:p>
    <w:p w14:paraId="0072657D" w14:textId="268F8DEF" w:rsidR="00EE07EC" w:rsidRPr="008D3713" w:rsidRDefault="00EA5BC0" w:rsidP="003D5E62">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t xml:space="preserve">Численность работников НПР за анализируемый период также уменьшилась и составила </w:t>
      </w:r>
      <w:r w:rsidR="00DB7466" w:rsidRPr="008D3713">
        <w:rPr>
          <w:rFonts w:ascii="Times New Roman" w:hAnsi="Times New Roman" w:cs="Times New Roman"/>
          <w:sz w:val="28"/>
          <w:szCs w:val="28"/>
        </w:rPr>
        <w:t>43</w:t>
      </w:r>
      <w:r w:rsidRPr="008D3713">
        <w:rPr>
          <w:rFonts w:ascii="Times New Roman" w:hAnsi="Times New Roman" w:cs="Times New Roman"/>
          <w:sz w:val="28"/>
          <w:szCs w:val="28"/>
        </w:rPr>
        <w:t xml:space="preserve"> человек, отклонения по численности человек составили</w:t>
      </w:r>
      <w:r w:rsidR="00D840C4" w:rsidRPr="008D3713">
        <w:rPr>
          <w:rFonts w:ascii="Times New Roman" w:hAnsi="Times New Roman" w:cs="Times New Roman"/>
          <w:sz w:val="28"/>
          <w:szCs w:val="28"/>
        </w:rPr>
        <w:t xml:space="preserve"> – </w:t>
      </w:r>
      <w:r w:rsidR="00DB7466" w:rsidRPr="008D3713">
        <w:rPr>
          <w:rFonts w:ascii="Times New Roman" w:hAnsi="Times New Roman" w:cs="Times New Roman"/>
          <w:sz w:val="28"/>
          <w:szCs w:val="28"/>
        </w:rPr>
        <w:t>7</w:t>
      </w:r>
      <w:r w:rsidRPr="008D3713">
        <w:rPr>
          <w:rFonts w:ascii="Times New Roman" w:hAnsi="Times New Roman" w:cs="Times New Roman"/>
          <w:sz w:val="28"/>
          <w:szCs w:val="28"/>
        </w:rPr>
        <w:t xml:space="preserve"> человек</w:t>
      </w:r>
      <w:r w:rsidR="00D840C4" w:rsidRPr="008D3713">
        <w:rPr>
          <w:rFonts w:ascii="Times New Roman" w:hAnsi="Times New Roman" w:cs="Times New Roman"/>
          <w:sz w:val="28"/>
          <w:szCs w:val="28"/>
        </w:rPr>
        <w:t>.</w:t>
      </w:r>
      <w:r w:rsidRPr="008D3713">
        <w:rPr>
          <w:rFonts w:ascii="Times New Roman" w:hAnsi="Times New Roman" w:cs="Times New Roman"/>
          <w:sz w:val="28"/>
          <w:szCs w:val="28"/>
        </w:rPr>
        <w:t xml:space="preserve"> </w:t>
      </w:r>
      <w:r w:rsidR="00EE07EC" w:rsidRPr="008D3713">
        <w:rPr>
          <w:rFonts w:ascii="Times New Roman" w:hAnsi="Times New Roman" w:cs="Times New Roman"/>
          <w:sz w:val="28"/>
          <w:szCs w:val="28"/>
        </w:rPr>
        <w:t>Ч</w:t>
      </w:r>
      <w:r w:rsidRPr="008D3713">
        <w:rPr>
          <w:rFonts w:ascii="Times New Roman" w:hAnsi="Times New Roman" w:cs="Times New Roman"/>
          <w:sz w:val="28"/>
          <w:szCs w:val="28"/>
        </w:rPr>
        <w:t>исленность работников СПО за анализируемый период уменьшилась</w:t>
      </w:r>
      <w:r w:rsidR="00EE07EC" w:rsidRPr="008D3713">
        <w:rPr>
          <w:rFonts w:ascii="Times New Roman" w:hAnsi="Times New Roman" w:cs="Times New Roman"/>
          <w:sz w:val="28"/>
          <w:szCs w:val="28"/>
        </w:rPr>
        <w:t xml:space="preserve"> с 22 до 1</w:t>
      </w:r>
      <w:r w:rsidR="00DB7466" w:rsidRPr="008D3713">
        <w:rPr>
          <w:rFonts w:ascii="Times New Roman" w:hAnsi="Times New Roman" w:cs="Times New Roman"/>
          <w:sz w:val="28"/>
          <w:szCs w:val="28"/>
        </w:rPr>
        <w:t>7</w:t>
      </w:r>
      <w:r w:rsidR="00EE07EC" w:rsidRPr="008D3713">
        <w:rPr>
          <w:rFonts w:ascii="Times New Roman" w:hAnsi="Times New Roman" w:cs="Times New Roman"/>
          <w:sz w:val="28"/>
          <w:szCs w:val="28"/>
        </w:rPr>
        <w:t xml:space="preserve"> человек, о</w:t>
      </w:r>
      <w:r w:rsidRPr="008D3713">
        <w:rPr>
          <w:rFonts w:ascii="Times New Roman" w:hAnsi="Times New Roman" w:cs="Times New Roman"/>
          <w:sz w:val="28"/>
          <w:szCs w:val="28"/>
        </w:rPr>
        <w:t xml:space="preserve">тклонения по численности – </w:t>
      </w:r>
      <w:r w:rsidR="00DB7466" w:rsidRPr="008D3713">
        <w:rPr>
          <w:rFonts w:ascii="Times New Roman" w:hAnsi="Times New Roman" w:cs="Times New Roman"/>
          <w:sz w:val="28"/>
          <w:szCs w:val="28"/>
        </w:rPr>
        <w:t>5</w:t>
      </w:r>
      <w:r w:rsidR="00EE07EC" w:rsidRPr="008D3713">
        <w:rPr>
          <w:rFonts w:ascii="Times New Roman" w:hAnsi="Times New Roman" w:cs="Times New Roman"/>
          <w:sz w:val="28"/>
          <w:szCs w:val="28"/>
        </w:rPr>
        <w:t>.</w:t>
      </w:r>
      <w:r w:rsidRPr="008D3713">
        <w:rPr>
          <w:rFonts w:ascii="Times New Roman" w:hAnsi="Times New Roman" w:cs="Times New Roman"/>
          <w:sz w:val="28"/>
          <w:szCs w:val="28"/>
        </w:rPr>
        <w:t xml:space="preserve"> </w:t>
      </w:r>
      <w:r w:rsidR="00EE07EC" w:rsidRPr="008D3713">
        <w:rPr>
          <w:rFonts w:ascii="Times New Roman" w:hAnsi="Times New Roman" w:cs="Times New Roman"/>
          <w:sz w:val="28"/>
          <w:szCs w:val="28"/>
        </w:rPr>
        <w:t>Ч</w:t>
      </w:r>
      <w:r w:rsidRPr="008D3713">
        <w:rPr>
          <w:rFonts w:ascii="Times New Roman" w:hAnsi="Times New Roman" w:cs="Times New Roman"/>
          <w:sz w:val="28"/>
          <w:szCs w:val="28"/>
        </w:rPr>
        <w:t xml:space="preserve">исло прочих работников </w:t>
      </w:r>
      <w:r w:rsidR="00EE07EC" w:rsidRPr="008D3713">
        <w:rPr>
          <w:rFonts w:ascii="Times New Roman" w:hAnsi="Times New Roman" w:cs="Times New Roman"/>
          <w:sz w:val="28"/>
          <w:szCs w:val="28"/>
        </w:rPr>
        <w:t>в 2015-201</w:t>
      </w:r>
      <w:r w:rsidR="003D5E62" w:rsidRPr="008D3713">
        <w:rPr>
          <w:rFonts w:ascii="Times New Roman" w:hAnsi="Times New Roman" w:cs="Times New Roman"/>
          <w:sz w:val="28"/>
          <w:szCs w:val="28"/>
        </w:rPr>
        <w:t>7</w:t>
      </w:r>
      <w:r w:rsidR="00EE07EC" w:rsidRPr="008D3713">
        <w:rPr>
          <w:rFonts w:ascii="Times New Roman" w:hAnsi="Times New Roman" w:cs="Times New Roman"/>
          <w:sz w:val="28"/>
          <w:szCs w:val="28"/>
        </w:rPr>
        <w:t xml:space="preserve"> годах росло с 8 до 28 человек, однако в 2018 году сократилось до 21 человека</w:t>
      </w:r>
      <w:r w:rsidR="003D5E62" w:rsidRPr="008D3713">
        <w:rPr>
          <w:rFonts w:ascii="Times New Roman" w:hAnsi="Times New Roman" w:cs="Times New Roman"/>
          <w:sz w:val="28"/>
          <w:szCs w:val="28"/>
        </w:rPr>
        <w:t xml:space="preserve"> и держится такой уровень до 2019 года</w:t>
      </w:r>
      <w:r w:rsidR="00EE07EC" w:rsidRPr="008D3713">
        <w:rPr>
          <w:rFonts w:ascii="Times New Roman" w:hAnsi="Times New Roman" w:cs="Times New Roman"/>
          <w:sz w:val="28"/>
          <w:szCs w:val="28"/>
        </w:rPr>
        <w:t>.</w:t>
      </w:r>
      <w:r w:rsidR="00686CE1" w:rsidRPr="008D3713">
        <w:rPr>
          <w:rFonts w:ascii="Times New Roman" w:hAnsi="Times New Roman" w:cs="Times New Roman"/>
          <w:sz w:val="28"/>
          <w:szCs w:val="28"/>
        </w:rPr>
        <w:t xml:space="preserve"> </w:t>
      </w:r>
      <w:r w:rsidR="00EE07EC" w:rsidRPr="008D3713">
        <w:rPr>
          <w:rFonts w:ascii="Times New Roman" w:hAnsi="Times New Roman" w:cs="Times New Roman"/>
          <w:sz w:val="28"/>
          <w:szCs w:val="28"/>
        </w:rPr>
        <w:t>В целом, численность работников сократилась в рассматриваемом периоде на 4</w:t>
      </w:r>
      <w:r w:rsidR="003D5E62" w:rsidRPr="008D3713">
        <w:rPr>
          <w:rFonts w:ascii="Times New Roman" w:hAnsi="Times New Roman" w:cs="Times New Roman"/>
          <w:sz w:val="28"/>
          <w:szCs w:val="28"/>
        </w:rPr>
        <w:t>9</w:t>
      </w:r>
      <w:r w:rsidR="00EE07EC" w:rsidRPr="008D3713">
        <w:rPr>
          <w:rFonts w:ascii="Times New Roman" w:hAnsi="Times New Roman" w:cs="Times New Roman"/>
          <w:sz w:val="28"/>
          <w:szCs w:val="28"/>
        </w:rPr>
        <w:t xml:space="preserve"> и составила </w:t>
      </w:r>
      <w:r w:rsidR="003D5E62" w:rsidRPr="008D3713">
        <w:rPr>
          <w:rFonts w:ascii="Times New Roman" w:hAnsi="Times New Roman" w:cs="Times New Roman"/>
          <w:sz w:val="28"/>
          <w:szCs w:val="28"/>
        </w:rPr>
        <w:t>84</w:t>
      </w:r>
      <w:r w:rsidR="007824C3" w:rsidRPr="008D3713">
        <w:rPr>
          <w:rFonts w:ascii="Times New Roman" w:hAnsi="Times New Roman" w:cs="Times New Roman"/>
          <w:sz w:val="28"/>
          <w:szCs w:val="28"/>
        </w:rPr>
        <w:t xml:space="preserve"> человека в 201</w:t>
      </w:r>
      <w:r w:rsidR="003D5E62" w:rsidRPr="008D3713">
        <w:rPr>
          <w:rFonts w:ascii="Times New Roman" w:hAnsi="Times New Roman" w:cs="Times New Roman"/>
          <w:sz w:val="28"/>
          <w:szCs w:val="28"/>
        </w:rPr>
        <w:t>9</w:t>
      </w:r>
      <w:r w:rsidR="007824C3" w:rsidRPr="008D3713">
        <w:rPr>
          <w:rFonts w:ascii="Times New Roman" w:hAnsi="Times New Roman" w:cs="Times New Roman"/>
          <w:sz w:val="28"/>
          <w:szCs w:val="28"/>
        </w:rPr>
        <w:t xml:space="preserve"> году (против 133 человек в 2015 году).</w:t>
      </w:r>
    </w:p>
    <w:p w14:paraId="3FAC0BF5" w14:textId="77777777" w:rsidR="00EA5BC0" w:rsidRPr="008D3713" w:rsidRDefault="00EA5BC0" w:rsidP="003D5E62">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t>Показатели оборота и движения кадров Смоленского филиала РЭУ им. Г.В. Плеханова и их расчёт представлены в таблице 7.</w:t>
      </w:r>
    </w:p>
    <w:p w14:paraId="46537B8A" w14:textId="77777777" w:rsidR="00EA5BC0" w:rsidRPr="008D3713" w:rsidRDefault="00EA5BC0" w:rsidP="00301816">
      <w:pPr>
        <w:framePr w:hSpace="180" w:wrap="around" w:vAnchor="text" w:hAnchor="margin" w:xAlign="center" w:y="182"/>
        <w:spacing w:after="0" w:line="240" w:lineRule="auto"/>
        <w:contextualSpacing/>
        <w:jc w:val="right"/>
        <w:rPr>
          <w:rFonts w:ascii="Times New Roman" w:hAnsi="Times New Roman" w:cs="Times New Roman"/>
          <w:b/>
          <w:sz w:val="28"/>
          <w:szCs w:val="28"/>
        </w:rPr>
      </w:pPr>
      <w:r w:rsidRPr="008D3713">
        <w:rPr>
          <w:rFonts w:ascii="Times New Roman" w:hAnsi="Times New Roman" w:cs="Times New Roman"/>
          <w:sz w:val="28"/>
          <w:szCs w:val="28"/>
        </w:rPr>
        <w:t>Таблица 7</w:t>
      </w:r>
    </w:p>
    <w:p w14:paraId="0BB731A8" w14:textId="56E3AB2F" w:rsidR="00EA5BC0" w:rsidRPr="008D3713" w:rsidRDefault="00EA5BC0" w:rsidP="00301816">
      <w:pPr>
        <w:framePr w:hSpace="180" w:wrap="around" w:vAnchor="text" w:hAnchor="margin" w:xAlign="center" w:y="182"/>
        <w:spacing w:after="0" w:line="240" w:lineRule="auto"/>
        <w:contextualSpacing/>
        <w:jc w:val="center"/>
        <w:rPr>
          <w:rFonts w:ascii="Times New Roman" w:hAnsi="Times New Roman" w:cs="Times New Roman"/>
          <w:b/>
          <w:sz w:val="28"/>
          <w:szCs w:val="28"/>
        </w:rPr>
      </w:pPr>
      <w:r w:rsidRPr="008D3713">
        <w:rPr>
          <w:rFonts w:ascii="Times New Roman" w:hAnsi="Times New Roman" w:cs="Times New Roman"/>
          <w:b/>
          <w:sz w:val="28"/>
          <w:szCs w:val="28"/>
        </w:rPr>
        <w:t>Показатели оборота и движения кадров Смоленского филиала РЭУ им. Г.В. Плеханова за период 2015-</w:t>
      </w:r>
      <w:r w:rsidR="001939C7">
        <w:rPr>
          <w:rFonts w:ascii="Times New Roman" w:hAnsi="Times New Roman" w:cs="Times New Roman"/>
          <w:b/>
          <w:sz w:val="28"/>
          <w:szCs w:val="28"/>
        </w:rPr>
        <w:t>2019</w:t>
      </w:r>
      <w:r w:rsidRPr="008D3713">
        <w:rPr>
          <w:rFonts w:ascii="Times New Roman" w:hAnsi="Times New Roman" w:cs="Times New Roman"/>
          <w:b/>
          <w:sz w:val="28"/>
          <w:szCs w:val="28"/>
        </w:rPr>
        <w:t xml:space="preserve"> гг.</w:t>
      </w:r>
    </w:p>
    <w:tbl>
      <w:tblPr>
        <w:tblStyle w:val="a8"/>
        <w:tblW w:w="9667" w:type="dxa"/>
        <w:tblLayout w:type="fixed"/>
        <w:tblCellMar>
          <w:left w:w="28" w:type="dxa"/>
          <w:right w:w="28" w:type="dxa"/>
        </w:tblCellMar>
        <w:tblLook w:val="04A0" w:firstRow="1" w:lastRow="0" w:firstColumn="1" w:lastColumn="0" w:noHBand="0" w:noVBand="1"/>
      </w:tblPr>
      <w:tblGrid>
        <w:gridCol w:w="2376"/>
        <w:gridCol w:w="709"/>
        <w:gridCol w:w="709"/>
        <w:gridCol w:w="709"/>
        <w:gridCol w:w="628"/>
        <w:gridCol w:w="709"/>
        <w:gridCol w:w="1276"/>
        <w:gridCol w:w="1276"/>
        <w:gridCol w:w="1275"/>
      </w:tblGrid>
      <w:tr w:rsidR="005A4C4A" w:rsidRPr="008D3713" w14:paraId="5B75DEA3" w14:textId="77777777" w:rsidTr="005A4C4A">
        <w:trPr>
          <w:trHeight w:val="1407"/>
        </w:trPr>
        <w:tc>
          <w:tcPr>
            <w:tcW w:w="2376" w:type="dxa"/>
            <w:vAlign w:val="center"/>
          </w:tcPr>
          <w:p w14:paraId="00C52078" w14:textId="6780862E" w:rsidR="005A4C4A" w:rsidRPr="008D3713" w:rsidRDefault="005A4C4A" w:rsidP="00301816">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Наименование показателей и условные обозначения</w:t>
            </w:r>
          </w:p>
        </w:tc>
        <w:tc>
          <w:tcPr>
            <w:tcW w:w="709" w:type="dxa"/>
            <w:vAlign w:val="center"/>
          </w:tcPr>
          <w:p w14:paraId="257B3D50" w14:textId="0105A724" w:rsidR="005A4C4A" w:rsidRPr="008D3713" w:rsidRDefault="005A4C4A" w:rsidP="00301816">
            <w:pPr>
              <w:ind w:right="-108" w:firstLine="108"/>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31.12.2015</w:t>
            </w:r>
          </w:p>
        </w:tc>
        <w:tc>
          <w:tcPr>
            <w:tcW w:w="709" w:type="dxa"/>
            <w:vAlign w:val="center"/>
          </w:tcPr>
          <w:p w14:paraId="03EBF5DE" w14:textId="305F4E86" w:rsidR="005A4C4A" w:rsidRPr="008D3713" w:rsidRDefault="005A4C4A" w:rsidP="00301816">
            <w:pPr>
              <w:ind w:right="-108" w:firstLine="108"/>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31.12.2016</w:t>
            </w:r>
          </w:p>
        </w:tc>
        <w:tc>
          <w:tcPr>
            <w:tcW w:w="709" w:type="dxa"/>
            <w:vAlign w:val="center"/>
          </w:tcPr>
          <w:p w14:paraId="0E43EF6D" w14:textId="5F857A23" w:rsidR="005A4C4A" w:rsidRPr="008D3713" w:rsidRDefault="005A4C4A" w:rsidP="00301816">
            <w:pPr>
              <w:ind w:right="-108" w:firstLine="108"/>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31.12.2017</w:t>
            </w:r>
          </w:p>
        </w:tc>
        <w:tc>
          <w:tcPr>
            <w:tcW w:w="628" w:type="dxa"/>
            <w:vAlign w:val="center"/>
          </w:tcPr>
          <w:p w14:paraId="5F44D30B" w14:textId="35090E62" w:rsidR="005A4C4A" w:rsidRPr="008D3713" w:rsidRDefault="005A4C4A" w:rsidP="00301816">
            <w:pPr>
              <w:ind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31.12. 2018</w:t>
            </w:r>
          </w:p>
        </w:tc>
        <w:tc>
          <w:tcPr>
            <w:tcW w:w="709" w:type="dxa"/>
            <w:vAlign w:val="center"/>
          </w:tcPr>
          <w:p w14:paraId="6E613628" w14:textId="4E3FF6BC" w:rsidR="005A4C4A" w:rsidRPr="008D3713" w:rsidRDefault="005A4C4A" w:rsidP="00301816">
            <w:pPr>
              <w:ind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31.12. 2019</w:t>
            </w:r>
          </w:p>
        </w:tc>
        <w:tc>
          <w:tcPr>
            <w:tcW w:w="1276" w:type="dxa"/>
          </w:tcPr>
          <w:p w14:paraId="416E9300" w14:textId="77777777" w:rsidR="005A4C4A" w:rsidRPr="008D3713" w:rsidRDefault="005A4C4A" w:rsidP="00301816">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Отклонение</w:t>
            </w:r>
          </w:p>
          <w:p w14:paraId="4A0A45B6" w14:textId="77777777" w:rsidR="005A4C4A" w:rsidRPr="008D3713" w:rsidRDefault="005A4C4A" w:rsidP="00301816">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 xml:space="preserve">(+\-) </w:t>
            </w:r>
          </w:p>
          <w:p w14:paraId="1A1F0A4E" w14:textId="07212160" w:rsidR="005A4C4A" w:rsidRPr="008D3713" w:rsidRDefault="005A4C4A" w:rsidP="00301816">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2016 г. к 2015 г.</w:t>
            </w:r>
          </w:p>
        </w:tc>
        <w:tc>
          <w:tcPr>
            <w:tcW w:w="1276" w:type="dxa"/>
          </w:tcPr>
          <w:p w14:paraId="269DD4FB" w14:textId="77777777" w:rsidR="005A4C4A" w:rsidRPr="008D3713" w:rsidRDefault="005A4C4A" w:rsidP="00301816">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 xml:space="preserve">Отклонение </w:t>
            </w:r>
          </w:p>
          <w:p w14:paraId="10006E37" w14:textId="77777777" w:rsidR="005A4C4A" w:rsidRPr="008D3713" w:rsidRDefault="005A4C4A" w:rsidP="00301816">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 xml:space="preserve">(+/-) </w:t>
            </w:r>
          </w:p>
          <w:p w14:paraId="2278E510" w14:textId="7B90DCF7" w:rsidR="005A4C4A" w:rsidRPr="008D3713" w:rsidRDefault="005A4C4A" w:rsidP="00301816">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2017 г. к 2016 г.</w:t>
            </w:r>
          </w:p>
        </w:tc>
        <w:tc>
          <w:tcPr>
            <w:tcW w:w="1275" w:type="dxa"/>
          </w:tcPr>
          <w:p w14:paraId="0044C033" w14:textId="77777777" w:rsidR="005A4C4A" w:rsidRPr="008D3713" w:rsidRDefault="005A4C4A" w:rsidP="00301816">
            <w:pPr>
              <w:ind w:right="23"/>
              <w:contextualSpacing/>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 xml:space="preserve">Отклонение (+/-) </w:t>
            </w:r>
          </w:p>
          <w:p w14:paraId="688E0C50" w14:textId="77777777" w:rsidR="005A4C4A" w:rsidRPr="008D3713" w:rsidRDefault="005A4C4A" w:rsidP="00301816">
            <w:pPr>
              <w:ind w:right="23"/>
              <w:contextualSpacing/>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 xml:space="preserve">2019 г. к </w:t>
            </w:r>
          </w:p>
          <w:p w14:paraId="0C48AF33" w14:textId="2C7B4437" w:rsidR="005A4C4A" w:rsidRPr="008D3713" w:rsidRDefault="005A4C4A" w:rsidP="00301816">
            <w:pPr>
              <w:ind w:right="23"/>
              <w:contextualSpacing/>
              <w:jc w:val="center"/>
              <w:rPr>
                <w:rFonts w:ascii="Times New Roman" w:hAnsi="Times New Roman" w:cs="Times New Roman"/>
                <w:sz w:val="24"/>
                <w:szCs w:val="24"/>
              </w:rPr>
            </w:pPr>
            <w:r w:rsidRPr="008D3713">
              <w:rPr>
                <w:rFonts w:ascii="Times New Roman" w:eastAsia="Calibri" w:hAnsi="Times New Roman" w:cs="Times New Roman"/>
                <w:sz w:val="24"/>
                <w:szCs w:val="24"/>
              </w:rPr>
              <w:t>2018 г.</w:t>
            </w:r>
          </w:p>
        </w:tc>
      </w:tr>
      <w:tr w:rsidR="00410CD5" w:rsidRPr="008D3713" w14:paraId="7B468DB2" w14:textId="77777777" w:rsidTr="005A4C4A">
        <w:tc>
          <w:tcPr>
            <w:tcW w:w="9667" w:type="dxa"/>
            <w:gridSpan w:val="9"/>
          </w:tcPr>
          <w:p w14:paraId="53EB0C5F" w14:textId="77777777" w:rsidR="00410CD5" w:rsidRPr="008D3713" w:rsidRDefault="00410CD5"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Показатели движения кадров</w:t>
            </w:r>
          </w:p>
        </w:tc>
      </w:tr>
      <w:tr w:rsidR="005A4C4A" w:rsidRPr="008D3713" w14:paraId="72AD2929" w14:textId="77777777" w:rsidTr="005A4C4A">
        <w:tc>
          <w:tcPr>
            <w:tcW w:w="2376" w:type="dxa"/>
            <w:vAlign w:val="center"/>
          </w:tcPr>
          <w:p w14:paraId="5CB6E929" w14:textId="77777777" w:rsidR="00410CD5" w:rsidRPr="008D3713" w:rsidRDefault="00410CD5" w:rsidP="00301816">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1. Списочная численность работников на начало года, чел.</w:t>
            </w:r>
          </w:p>
        </w:tc>
        <w:tc>
          <w:tcPr>
            <w:tcW w:w="709" w:type="dxa"/>
            <w:vAlign w:val="center"/>
          </w:tcPr>
          <w:p w14:paraId="701BC1B4" w14:textId="77777777" w:rsidR="00410CD5" w:rsidRPr="008D3713" w:rsidRDefault="00410CD5" w:rsidP="00301816">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118</w:t>
            </w:r>
          </w:p>
        </w:tc>
        <w:tc>
          <w:tcPr>
            <w:tcW w:w="709" w:type="dxa"/>
            <w:vAlign w:val="center"/>
          </w:tcPr>
          <w:p w14:paraId="73E3013C" w14:textId="77777777" w:rsidR="00410CD5" w:rsidRPr="008D3713" w:rsidRDefault="00410CD5" w:rsidP="00301816">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111</w:t>
            </w:r>
          </w:p>
        </w:tc>
        <w:tc>
          <w:tcPr>
            <w:tcW w:w="709" w:type="dxa"/>
            <w:vAlign w:val="center"/>
          </w:tcPr>
          <w:p w14:paraId="66B35BE5" w14:textId="77777777" w:rsidR="00410CD5" w:rsidRPr="008D3713" w:rsidRDefault="00410CD5" w:rsidP="00301816">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88</w:t>
            </w:r>
          </w:p>
        </w:tc>
        <w:tc>
          <w:tcPr>
            <w:tcW w:w="628" w:type="dxa"/>
            <w:vAlign w:val="center"/>
          </w:tcPr>
          <w:p w14:paraId="09D95F33" w14:textId="77777777" w:rsidR="00410CD5" w:rsidRPr="008D3713" w:rsidRDefault="00410CD5"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83</w:t>
            </w:r>
          </w:p>
        </w:tc>
        <w:tc>
          <w:tcPr>
            <w:tcW w:w="709" w:type="dxa"/>
            <w:vAlign w:val="center"/>
          </w:tcPr>
          <w:p w14:paraId="7325D66E" w14:textId="77777777" w:rsidR="00410CD5" w:rsidRPr="008D3713" w:rsidRDefault="00410CD5"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79</w:t>
            </w:r>
          </w:p>
        </w:tc>
        <w:tc>
          <w:tcPr>
            <w:tcW w:w="1276" w:type="dxa"/>
            <w:vAlign w:val="center"/>
          </w:tcPr>
          <w:p w14:paraId="6DAA0E1E" w14:textId="0FF4AA1B" w:rsidR="00410CD5" w:rsidRPr="008D3713" w:rsidRDefault="00410CD5" w:rsidP="00301816">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-7</w:t>
            </w:r>
          </w:p>
        </w:tc>
        <w:tc>
          <w:tcPr>
            <w:tcW w:w="1276" w:type="dxa"/>
            <w:vAlign w:val="center"/>
          </w:tcPr>
          <w:p w14:paraId="2FEC99E6" w14:textId="77777777" w:rsidR="00410CD5" w:rsidRPr="008D3713" w:rsidRDefault="00410CD5" w:rsidP="00301816">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-23</w:t>
            </w:r>
          </w:p>
        </w:tc>
        <w:tc>
          <w:tcPr>
            <w:tcW w:w="1275" w:type="dxa"/>
            <w:vAlign w:val="center"/>
          </w:tcPr>
          <w:p w14:paraId="22D8CFEB" w14:textId="77777777" w:rsidR="00410CD5" w:rsidRPr="008D3713" w:rsidRDefault="00410CD5"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-4</w:t>
            </w:r>
          </w:p>
        </w:tc>
      </w:tr>
      <w:tr w:rsidR="005A4C4A" w:rsidRPr="008D3713" w14:paraId="1387967E" w14:textId="77777777" w:rsidTr="005A4C4A">
        <w:tc>
          <w:tcPr>
            <w:tcW w:w="2376" w:type="dxa"/>
            <w:vAlign w:val="center"/>
          </w:tcPr>
          <w:p w14:paraId="7810EBF9" w14:textId="77777777" w:rsidR="00410CD5" w:rsidRPr="008D3713" w:rsidRDefault="00410CD5" w:rsidP="00301816">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2. Принято работников за год, чел. (</w:t>
            </w:r>
            <w:proofErr w:type="spellStart"/>
            <w:r w:rsidRPr="008D3713">
              <w:rPr>
                <w:rFonts w:ascii="Times New Roman" w:eastAsia="Calibri" w:hAnsi="Times New Roman" w:cs="Times New Roman"/>
                <w:sz w:val="24"/>
                <w:szCs w:val="24"/>
              </w:rPr>
              <w:t>Чп</w:t>
            </w:r>
            <w:proofErr w:type="spellEnd"/>
            <w:r w:rsidRPr="008D3713">
              <w:rPr>
                <w:rFonts w:ascii="Times New Roman" w:eastAsia="Calibri" w:hAnsi="Times New Roman" w:cs="Times New Roman"/>
                <w:sz w:val="24"/>
                <w:szCs w:val="24"/>
              </w:rPr>
              <w:t>)</w:t>
            </w:r>
          </w:p>
        </w:tc>
        <w:tc>
          <w:tcPr>
            <w:tcW w:w="709" w:type="dxa"/>
            <w:vAlign w:val="center"/>
          </w:tcPr>
          <w:p w14:paraId="3C39A6D2" w14:textId="77777777" w:rsidR="00410CD5" w:rsidRPr="008D3713" w:rsidRDefault="00410CD5" w:rsidP="00301816">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w:t>
            </w:r>
          </w:p>
        </w:tc>
        <w:tc>
          <w:tcPr>
            <w:tcW w:w="709" w:type="dxa"/>
            <w:vAlign w:val="center"/>
          </w:tcPr>
          <w:p w14:paraId="0AC18768" w14:textId="77777777" w:rsidR="00410CD5" w:rsidRPr="008D3713" w:rsidRDefault="00410CD5" w:rsidP="00301816">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2</w:t>
            </w:r>
          </w:p>
        </w:tc>
        <w:tc>
          <w:tcPr>
            <w:tcW w:w="709" w:type="dxa"/>
            <w:vAlign w:val="center"/>
          </w:tcPr>
          <w:p w14:paraId="3D744E57" w14:textId="77777777" w:rsidR="00410CD5" w:rsidRPr="008D3713" w:rsidRDefault="00410CD5" w:rsidP="00301816">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2</w:t>
            </w:r>
          </w:p>
        </w:tc>
        <w:tc>
          <w:tcPr>
            <w:tcW w:w="628" w:type="dxa"/>
            <w:vAlign w:val="center"/>
          </w:tcPr>
          <w:p w14:paraId="31EE23DE" w14:textId="77777777" w:rsidR="00410CD5" w:rsidRPr="008D3713" w:rsidRDefault="00410CD5" w:rsidP="00301816">
            <w:pPr>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6</w:t>
            </w:r>
          </w:p>
        </w:tc>
        <w:tc>
          <w:tcPr>
            <w:tcW w:w="709" w:type="dxa"/>
            <w:vAlign w:val="center"/>
          </w:tcPr>
          <w:p w14:paraId="17E2C156" w14:textId="77777777" w:rsidR="00410CD5" w:rsidRPr="008D3713" w:rsidRDefault="00410CD5"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35</w:t>
            </w:r>
          </w:p>
        </w:tc>
        <w:tc>
          <w:tcPr>
            <w:tcW w:w="1276" w:type="dxa"/>
            <w:vAlign w:val="center"/>
          </w:tcPr>
          <w:p w14:paraId="711FB0DE" w14:textId="77777777" w:rsidR="00410CD5" w:rsidRPr="008D3713" w:rsidRDefault="00410CD5" w:rsidP="00301816">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2</w:t>
            </w:r>
          </w:p>
        </w:tc>
        <w:tc>
          <w:tcPr>
            <w:tcW w:w="1276" w:type="dxa"/>
            <w:vAlign w:val="center"/>
          </w:tcPr>
          <w:p w14:paraId="67D1306E" w14:textId="77777777" w:rsidR="00410CD5" w:rsidRPr="008D3713" w:rsidRDefault="00410CD5" w:rsidP="00301816">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w:t>
            </w:r>
          </w:p>
        </w:tc>
        <w:tc>
          <w:tcPr>
            <w:tcW w:w="1275" w:type="dxa"/>
            <w:vAlign w:val="center"/>
          </w:tcPr>
          <w:p w14:paraId="5F3BC87F" w14:textId="77777777" w:rsidR="00410CD5" w:rsidRPr="008D3713" w:rsidRDefault="00410CD5"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29</w:t>
            </w:r>
          </w:p>
        </w:tc>
      </w:tr>
      <w:tr w:rsidR="005A4C4A" w:rsidRPr="008D3713" w14:paraId="5ABE02C2" w14:textId="77777777" w:rsidTr="005A4C4A">
        <w:tc>
          <w:tcPr>
            <w:tcW w:w="2376" w:type="dxa"/>
            <w:vAlign w:val="center"/>
          </w:tcPr>
          <w:p w14:paraId="53A517E5" w14:textId="77777777" w:rsidR="00410CD5" w:rsidRPr="008D3713" w:rsidRDefault="00410CD5" w:rsidP="00301816">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3. Уволено работников - всего, чел. (</w:t>
            </w:r>
            <w:proofErr w:type="spellStart"/>
            <w:r w:rsidRPr="008D3713">
              <w:rPr>
                <w:rFonts w:ascii="Times New Roman" w:eastAsia="Calibri" w:hAnsi="Times New Roman" w:cs="Times New Roman"/>
                <w:sz w:val="24"/>
                <w:szCs w:val="24"/>
              </w:rPr>
              <w:t>Чв</w:t>
            </w:r>
            <w:proofErr w:type="spellEnd"/>
            <w:r w:rsidRPr="008D3713">
              <w:rPr>
                <w:rFonts w:ascii="Times New Roman" w:eastAsia="Calibri" w:hAnsi="Times New Roman" w:cs="Times New Roman"/>
                <w:sz w:val="24"/>
                <w:szCs w:val="24"/>
              </w:rPr>
              <w:t>) в том числе по причинам:</w:t>
            </w:r>
          </w:p>
        </w:tc>
        <w:tc>
          <w:tcPr>
            <w:tcW w:w="709" w:type="dxa"/>
            <w:vAlign w:val="center"/>
          </w:tcPr>
          <w:p w14:paraId="7F9287E6" w14:textId="77777777" w:rsidR="00410CD5" w:rsidRPr="008D3713" w:rsidRDefault="00410CD5" w:rsidP="00301816">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7</w:t>
            </w:r>
          </w:p>
        </w:tc>
        <w:tc>
          <w:tcPr>
            <w:tcW w:w="709" w:type="dxa"/>
            <w:vAlign w:val="center"/>
          </w:tcPr>
          <w:p w14:paraId="33748F59" w14:textId="77777777" w:rsidR="00410CD5" w:rsidRPr="008D3713" w:rsidRDefault="00410CD5" w:rsidP="00301816">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25</w:t>
            </w:r>
          </w:p>
        </w:tc>
        <w:tc>
          <w:tcPr>
            <w:tcW w:w="709" w:type="dxa"/>
            <w:vAlign w:val="center"/>
          </w:tcPr>
          <w:p w14:paraId="19AC0880" w14:textId="77777777" w:rsidR="00410CD5" w:rsidRPr="008D3713" w:rsidRDefault="00410CD5" w:rsidP="00301816">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7</w:t>
            </w:r>
          </w:p>
        </w:tc>
        <w:tc>
          <w:tcPr>
            <w:tcW w:w="628" w:type="dxa"/>
            <w:vAlign w:val="center"/>
          </w:tcPr>
          <w:p w14:paraId="77CECEB1" w14:textId="77777777" w:rsidR="00410CD5" w:rsidRPr="008D3713" w:rsidRDefault="00410CD5" w:rsidP="00301816">
            <w:pPr>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10</w:t>
            </w:r>
          </w:p>
        </w:tc>
        <w:tc>
          <w:tcPr>
            <w:tcW w:w="709" w:type="dxa"/>
            <w:vAlign w:val="center"/>
          </w:tcPr>
          <w:p w14:paraId="53DC6558" w14:textId="77777777" w:rsidR="00410CD5" w:rsidRPr="008D3713" w:rsidRDefault="00410CD5"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30</w:t>
            </w:r>
          </w:p>
        </w:tc>
        <w:tc>
          <w:tcPr>
            <w:tcW w:w="1276" w:type="dxa"/>
            <w:vAlign w:val="center"/>
          </w:tcPr>
          <w:p w14:paraId="3BDB1A21" w14:textId="77777777" w:rsidR="00410CD5" w:rsidRPr="008D3713" w:rsidRDefault="00410CD5" w:rsidP="00301816">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18</w:t>
            </w:r>
          </w:p>
        </w:tc>
        <w:tc>
          <w:tcPr>
            <w:tcW w:w="1276" w:type="dxa"/>
            <w:vAlign w:val="center"/>
          </w:tcPr>
          <w:p w14:paraId="5F8633EF" w14:textId="77777777" w:rsidR="00410CD5" w:rsidRPr="008D3713" w:rsidRDefault="00410CD5" w:rsidP="00301816">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-18</w:t>
            </w:r>
          </w:p>
        </w:tc>
        <w:tc>
          <w:tcPr>
            <w:tcW w:w="1275" w:type="dxa"/>
            <w:vAlign w:val="center"/>
          </w:tcPr>
          <w:p w14:paraId="3A8350C2" w14:textId="77777777" w:rsidR="00410CD5" w:rsidRPr="008D3713" w:rsidRDefault="00410CD5"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20</w:t>
            </w:r>
          </w:p>
        </w:tc>
      </w:tr>
      <w:tr w:rsidR="005A4C4A" w:rsidRPr="008D3713" w14:paraId="4D689197" w14:textId="77777777" w:rsidTr="005A4C4A">
        <w:tc>
          <w:tcPr>
            <w:tcW w:w="2376" w:type="dxa"/>
            <w:vAlign w:val="center"/>
          </w:tcPr>
          <w:p w14:paraId="467CB5FA" w14:textId="77777777" w:rsidR="00410CD5" w:rsidRPr="008D3713" w:rsidRDefault="00410CD5" w:rsidP="00301816">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 увольнения по собственному желанию (</w:t>
            </w:r>
            <w:proofErr w:type="spellStart"/>
            <w:r w:rsidRPr="008D3713">
              <w:rPr>
                <w:rFonts w:ascii="Times New Roman" w:eastAsia="Calibri" w:hAnsi="Times New Roman" w:cs="Times New Roman"/>
                <w:sz w:val="24"/>
                <w:szCs w:val="24"/>
              </w:rPr>
              <w:t>Чсу</w:t>
            </w:r>
            <w:proofErr w:type="spellEnd"/>
            <w:r w:rsidRPr="008D3713">
              <w:rPr>
                <w:rFonts w:ascii="Times New Roman" w:eastAsia="Calibri" w:hAnsi="Times New Roman" w:cs="Times New Roman"/>
                <w:sz w:val="24"/>
                <w:szCs w:val="24"/>
              </w:rPr>
              <w:t>)</w:t>
            </w:r>
          </w:p>
        </w:tc>
        <w:tc>
          <w:tcPr>
            <w:tcW w:w="709" w:type="dxa"/>
            <w:vAlign w:val="center"/>
          </w:tcPr>
          <w:p w14:paraId="395E0812" w14:textId="77777777" w:rsidR="00410CD5" w:rsidRPr="008D3713" w:rsidRDefault="00410CD5" w:rsidP="00301816">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7</w:t>
            </w:r>
          </w:p>
        </w:tc>
        <w:tc>
          <w:tcPr>
            <w:tcW w:w="709" w:type="dxa"/>
            <w:vAlign w:val="center"/>
          </w:tcPr>
          <w:p w14:paraId="6768629E" w14:textId="77777777" w:rsidR="00410CD5" w:rsidRPr="008D3713" w:rsidRDefault="00410CD5" w:rsidP="00301816">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25</w:t>
            </w:r>
          </w:p>
        </w:tc>
        <w:tc>
          <w:tcPr>
            <w:tcW w:w="709" w:type="dxa"/>
            <w:vAlign w:val="center"/>
          </w:tcPr>
          <w:p w14:paraId="2A9C3D90" w14:textId="77777777" w:rsidR="00410CD5" w:rsidRPr="008D3713" w:rsidRDefault="00410CD5" w:rsidP="00301816">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6</w:t>
            </w:r>
          </w:p>
        </w:tc>
        <w:tc>
          <w:tcPr>
            <w:tcW w:w="628" w:type="dxa"/>
            <w:vAlign w:val="center"/>
          </w:tcPr>
          <w:p w14:paraId="46F281F2" w14:textId="77777777" w:rsidR="00410CD5" w:rsidRPr="008D3713" w:rsidRDefault="00410CD5" w:rsidP="00301816">
            <w:pPr>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10</w:t>
            </w:r>
          </w:p>
        </w:tc>
        <w:tc>
          <w:tcPr>
            <w:tcW w:w="709" w:type="dxa"/>
            <w:vAlign w:val="center"/>
          </w:tcPr>
          <w:p w14:paraId="60700970" w14:textId="77777777" w:rsidR="00410CD5" w:rsidRPr="008D3713" w:rsidRDefault="00410CD5"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30</w:t>
            </w:r>
          </w:p>
        </w:tc>
        <w:tc>
          <w:tcPr>
            <w:tcW w:w="1276" w:type="dxa"/>
            <w:vAlign w:val="center"/>
          </w:tcPr>
          <w:p w14:paraId="4526F670" w14:textId="77777777" w:rsidR="00410CD5" w:rsidRPr="008D3713" w:rsidRDefault="00410CD5" w:rsidP="00301816">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18</w:t>
            </w:r>
          </w:p>
        </w:tc>
        <w:tc>
          <w:tcPr>
            <w:tcW w:w="1276" w:type="dxa"/>
            <w:vAlign w:val="center"/>
          </w:tcPr>
          <w:p w14:paraId="02C8FDFC" w14:textId="77777777" w:rsidR="00410CD5" w:rsidRPr="008D3713" w:rsidRDefault="00410CD5" w:rsidP="00301816">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-19</w:t>
            </w:r>
          </w:p>
        </w:tc>
        <w:tc>
          <w:tcPr>
            <w:tcW w:w="1275" w:type="dxa"/>
            <w:vAlign w:val="center"/>
          </w:tcPr>
          <w:p w14:paraId="73C4511C" w14:textId="77777777" w:rsidR="00410CD5" w:rsidRPr="008D3713" w:rsidRDefault="00410CD5"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20</w:t>
            </w:r>
          </w:p>
        </w:tc>
      </w:tr>
    </w:tbl>
    <w:p w14:paraId="7146E9E7" w14:textId="114256A3" w:rsidR="005A4C4A" w:rsidRPr="008D3713" w:rsidRDefault="005A4C4A" w:rsidP="003D5E62">
      <w:pPr>
        <w:spacing w:line="360" w:lineRule="auto"/>
        <w:rPr>
          <w:rFonts w:ascii="Times New Roman" w:hAnsi="Times New Roman" w:cs="Times New Roman"/>
          <w:sz w:val="28"/>
          <w:szCs w:val="28"/>
        </w:rPr>
      </w:pPr>
    </w:p>
    <w:p w14:paraId="39025C85" w14:textId="77777777" w:rsidR="00301816" w:rsidRPr="008D3713" w:rsidRDefault="00301816" w:rsidP="003D5E62">
      <w:pPr>
        <w:spacing w:line="360" w:lineRule="auto"/>
        <w:rPr>
          <w:rFonts w:ascii="Times New Roman" w:hAnsi="Times New Roman" w:cs="Times New Roman"/>
          <w:sz w:val="28"/>
          <w:szCs w:val="28"/>
        </w:rPr>
      </w:pPr>
    </w:p>
    <w:p w14:paraId="242B71A7" w14:textId="2AA421BA" w:rsidR="005A4C4A" w:rsidRPr="008D3713" w:rsidRDefault="00686CE1" w:rsidP="003D5E62">
      <w:pPr>
        <w:spacing w:line="360" w:lineRule="auto"/>
        <w:rPr>
          <w:rFonts w:ascii="Times New Roman" w:hAnsi="Times New Roman" w:cs="Times New Roman"/>
          <w:sz w:val="28"/>
          <w:szCs w:val="28"/>
        </w:rPr>
      </w:pPr>
      <w:r w:rsidRPr="008D3713">
        <w:rPr>
          <w:rFonts w:ascii="Times New Roman" w:hAnsi="Times New Roman" w:cs="Times New Roman"/>
          <w:sz w:val="28"/>
          <w:szCs w:val="28"/>
        </w:rPr>
        <w:lastRenderedPageBreak/>
        <w:t>Продолжение Таблицы 7</w:t>
      </w:r>
    </w:p>
    <w:tbl>
      <w:tblPr>
        <w:tblStyle w:val="a8"/>
        <w:tblpPr w:leftFromText="180" w:rightFromText="180" w:vertAnchor="text" w:tblpX="-114" w:tblpY="1"/>
        <w:tblOverlap w:val="never"/>
        <w:tblW w:w="9689" w:type="dxa"/>
        <w:tblCellMar>
          <w:left w:w="28" w:type="dxa"/>
        </w:tblCellMar>
        <w:tblLook w:val="04A0" w:firstRow="1" w:lastRow="0" w:firstColumn="1" w:lastColumn="0" w:noHBand="0" w:noVBand="1"/>
      </w:tblPr>
      <w:tblGrid>
        <w:gridCol w:w="1936"/>
        <w:gridCol w:w="786"/>
        <w:gridCol w:w="708"/>
        <w:gridCol w:w="709"/>
        <w:gridCol w:w="676"/>
        <w:gridCol w:w="736"/>
        <w:gridCol w:w="1369"/>
        <w:gridCol w:w="1374"/>
        <w:gridCol w:w="1395"/>
      </w:tblGrid>
      <w:tr w:rsidR="00F26A4A" w:rsidRPr="008D3713" w14:paraId="09B9DB36" w14:textId="0BB838B7" w:rsidTr="00DB0DCA">
        <w:trPr>
          <w:trHeight w:val="1418"/>
        </w:trPr>
        <w:tc>
          <w:tcPr>
            <w:tcW w:w="1936" w:type="dxa"/>
            <w:vAlign w:val="center"/>
          </w:tcPr>
          <w:p w14:paraId="2A42BD8D" w14:textId="44C019BB" w:rsidR="005A4C4A" w:rsidRPr="008D3713" w:rsidRDefault="005A4C4A" w:rsidP="004E4676">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Наименование показателей и условные обозначения</w:t>
            </w:r>
          </w:p>
        </w:tc>
        <w:tc>
          <w:tcPr>
            <w:tcW w:w="786" w:type="dxa"/>
            <w:vAlign w:val="center"/>
          </w:tcPr>
          <w:p w14:paraId="7BEC94BA" w14:textId="77777777" w:rsidR="00F26A4A" w:rsidRDefault="005A4C4A" w:rsidP="004E4676">
            <w:pPr>
              <w:ind w:right="-108"/>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31.</w:t>
            </w:r>
          </w:p>
          <w:p w14:paraId="6BCE5880" w14:textId="77777777" w:rsidR="00F26A4A" w:rsidRDefault="005A4C4A" w:rsidP="004E4676">
            <w:pPr>
              <w:ind w:right="-108"/>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12.</w:t>
            </w:r>
          </w:p>
          <w:p w14:paraId="5D6EA449" w14:textId="3E12A19A" w:rsidR="005A4C4A" w:rsidRPr="008D3713" w:rsidRDefault="005A4C4A" w:rsidP="004E4676">
            <w:pPr>
              <w:ind w:right="-108"/>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2015</w:t>
            </w:r>
          </w:p>
        </w:tc>
        <w:tc>
          <w:tcPr>
            <w:tcW w:w="708" w:type="dxa"/>
            <w:vAlign w:val="center"/>
          </w:tcPr>
          <w:p w14:paraId="5D96DC84" w14:textId="77777777" w:rsidR="00F26A4A" w:rsidRDefault="005A4C4A" w:rsidP="004E4676">
            <w:pPr>
              <w:ind w:right="-108"/>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31.</w:t>
            </w:r>
          </w:p>
          <w:p w14:paraId="51AFE98B" w14:textId="77777777" w:rsidR="00F26A4A" w:rsidRDefault="005A4C4A" w:rsidP="004E4676">
            <w:pPr>
              <w:ind w:right="-108"/>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12.</w:t>
            </w:r>
          </w:p>
          <w:p w14:paraId="78A16B18" w14:textId="7F96A7CA" w:rsidR="005A4C4A" w:rsidRPr="008D3713" w:rsidRDefault="005A4C4A" w:rsidP="004E4676">
            <w:pPr>
              <w:ind w:right="-108"/>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2016</w:t>
            </w:r>
          </w:p>
        </w:tc>
        <w:tc>
          <w:tcPr>
            <w:tcW w:w="709" w:type="dxa"/>
            <w:vAlign w:val="center"/>
          </w:tcPr>
          <w:p w14:paraId="4DA92ECC" w14:textId="77777777" w:rsidR="00F26A4A" w:rsidRDefault="005A4C4A" w:rsidP="004E4676">
            <w:pPr>
              <w:ind w:right="-108"/>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31.</w:t>
            </w:r>
          </w:p>
          <w:p w14:paraId="1CC14EAE" w14:textId="77777777" w:rsidR="00F26A4A" w:rsidRDefault="005A4C4A" w:rsidP="004E4676">
            <w:pPr>
              <w:ind w:right="-108"/>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12.</w:t>
            </w:r>
          </w:p>
          <w:p w14:paraId="63966B1B" w14:textId="6E75155C" w:rsidR="005A4C4A" w:rsidRPr="008D3713" w:rsidRDefault="005A4C4A" w:rsidP="004E4676">
            <w:pPr>
              <w:ind w:right="-108"/>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2017</w:t>
            </w:r>
          </w:p>
        </w:tc>
        <w:tc>
          <w:tcPr>
            <w:tcW w:w="676" w:type="dxa"/>
            <w:vAlign w:val="center"/>
          </w:tcPr>
          <w:p w14:paraId="3636DB06" w14:textId="77777777" w:rsidR="00F26A4A" w:rsidRDefault="005A4C4A" w:rsidP="004E4676">
            <w:pPr>
              <w:ind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31.</w:t>
            </w:r>
          </w:p>
          <w:p w14:paraId="1C97E086" w14:textId="3EF41E30" w:rsidR="005A4C4A" w:rsidRPr="008D3713" w:rsidRDefault="005A4C4A" w:rsidP="004E4676">
            <w:pPr>
              <w:ind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12. 2018</w:t>
            </w:r>
          </w:p>
        </w:tc>
        <w:tc>
          <w:tcPr>
            <w:tcW w:w="736" w:type="dxa"/>
            <w:vAlign w:val="center"/>
          </w:tcPr>
          <w:p w14:paraId="6E618F17" w14:textId="77777777" w:rsidR="00F26A4A" w:rsidRDefault="005A4C4A" w:rsidP="004E4676">
            <w:pPr>
              <w:jc w:val="center"/>
              <w:rPr>
                <w:rFonts w:ascii="Times New Roman" w:hAnsi="Times New Roman" w:cs="Times New Roman"/>
                <w:sz w:val="24"/>
                <w:szCs w:val="24"/>
              </w:rPr>
            </w:pPr>
            <w:r w:rsidRPr="008D3713">
              <w:rPr>
                <w:rFonts w:ascii="Times New Roman" w:hAnsi="Times New Roman" w:cs="Times New Roman"/>
                <w:sz w:val="24"/>
                <w:szCs w:val="24"/>
              </w:rPr>
              <w:t>31.</w:t>
            </w:r>
          </w:p>
          <w:p w14:paraId="1E7C4E46" w14:textId="717D48DF" w:rsidR="005A4C4A" w:rsidRPr="008D3713" w:rsidRDefault="005A4C4A" w:rsidP="004E4676">
            <w:pPr>
              <w:jc w:val="center"/>
              <w:rPr>
                <w:rFonts w:ascii="Times New Roman" w:eastAsia="Calibri" w:hAnsi="Times New Roman" w:cs="Times New Roman"/>
                <w:sz w:val="24"/>
                <w:szCs w:val="24"/>
              </w:rPr>
            </w:pPr>
            <w:r w:rsidRPr="008D3713">
              <w:rPr>
                <w:rFonts w:ascii="Times New Roman" w:hAnsi="Times New Roman" w:cs="Times New Roman"/>
                <w:sz w:val="24"/>
                <w:szCs w:val="24"/>
              </w:rPr>
              <w:t>12. 2019</w:t>
            </w:r>
          </w:p>
        </w:tc>
        <w:tc>
          <w:tcPr>
            <w:tcW w:w="1369" w:type="dxa"/>
          </w:tcPr>
          <w:p w14:paraId="3D99D72C" w14:textId="77777777" w:rsidR="005A4C4A" w:rsidRPr="008D3713" w:rsidRDefault="005A4C4A" w:rsidP="004E4676">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Отклонение</w:t>
            </w:r>
          </w:p>
          <w:p w14:paraId="51E088ED" w14:textId="75AE9404" w:rsidR="005A4C4A" w:rsidRPr="008D3713" w:rsidRDefault="005A4C4A" w:rsidP="004E4676">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w:t>
            </w:r>
          </w:p>
          <w:p w14:paraId="12D155EB" w14:textId="2DF1D30D" w:rsidR="005A4C4A" w:rsidRPr="008D3713" w:rsidRDefault="005A4C4A" w:rsidP="004E4676">
            <w:pPr>
              <w:ind w:right="-108"/>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2016 г. к 2015 г.</w:t>
            </w:r>
          </w:p>
        </w:tc>
        <w:tc>
          <w:tcPr>
            <w:tcW w:w="1374" w:type="dxa"/>
          </w:tcPr>
          <w:p w14:paraId="27FD892E" w14:textId="4571472D" w:rsidR="005A4C4A" w:rsidRPr="008D3713" w:rsidRDefault="005A4C4A" w:rsidP="004E4676">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Отклонение</w:t>
            </w:r>
          </w:p>
          <w:p w14:paraId="44846CC6" w14:textId="25C46E94" w:rsidR="005A4C4A" w:rsidRPr="008D3713" w:rsidRDefault="005A4C4A" w:rsidP="004E4676">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w:t>
            </w:r>
          </w:p>
          <w:p w14:paraId="42030A95" w14:textId="274DB136" w:rsidR="005A4C4A" w:rsidRPr="008D3713" w:rsidRDefault="005A4C4A" w:rsidP="004E4676">
            <w:pPr>
              <w:ind w:right="-143"/>
              <w:contextualSpacing/>
              <w:jc w:val="center"/>
              <w:rPr>
                <w:rFonts w:ascii="Times New Roman" w:hAnsi="Times New Roman" w:cs="Times New Roman"/>
                <w:sz w:val="24"/>
                <w:szCs w:val="24"/>
              </w:rPr>
            </w:pPr>
            <w:r w:rsidRPr="008D3713">
              <w:rPr>
                <w:rFonts w:ascii="Times New Roman" w:eastAsia="Calibri" w:hAnsi="Times New Roman" w:cs="Times New Roman"/>
                <w:sz w:val="24"/>
                <w:szCs w:val="24"/>
              </w:rPr>
              <w:t>2017 г. к 2016 г.</w:t>
            </w:r>
          </w:p>
        </w:tc>
        <w:tc>
          <w:tcPr>
            <w:tcW w:w="1395" w:type="dxa"/>
          </w:tcPr>
          <w:p w14:paraId="6A9430D1" w14:textId="7BD2E673" w:rsidR="005A4C4A" w:rsidRPr="008D3713" w:rsidRDefault="005A4C4A" w:rsidP="004E4676">
            <w:pPr>
              <w:ind w:right="23"/>
              <w:contextualSpacing/>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Отклонение (+/-)</w:t>
            </w:r>
          </w:p>
          <w:p w14:paraId="5221B7B6" w14:textId="64DFBCF1" w:rsidR="005A4C4A" w:rsidRPr="008D3713" w:rsidRDefault="005A4C4A" w:rsidP="004E4676">
            <w:pPr>
              <w:ind w:right="23"/>
              <w:contextualSpacing/>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2019 г. к</w:t>
            </w:r>
          </w:p>
          <w:p w14:paraId="35646ED1" w14:textId="7291AFA2" w:rsidR="005A4C4A" w:rsidRPr="008D3713" w:rsidRDefault="005A4C4A" w:rsidP="004E4676">
            <w:pPr>
              <w:ind w:right="23"/>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2018 г.</w:t>
            </w:r>
          </w:p>
        </w:tc>
      </w:tr>
      <w:tr w:rsidR="005A4C4A" w:rsidRPr="008D3713" w14:paraId="468CFA31" w14:textId="68FC1374" w:rsidTr="00DB0DCA">
        <w:trPr>
          <w:trHeight w:val="292"/>
        </w:trPr>
        <w:tc>
          <w:tcPr>
            <w:tcW w:w="8294" w:type="dxa"/>
            <w:gridSpan w:val="8"/>
          </w:tcPr>
          <w:p w14:paraId="3A1B5B5E" w14:textId="77777777" w:rsidR="005A4C4A" w:rsidRPr="008D3713" w:rsidRDefault="005A4C4A" w:rsidP="004E4676">
            <w:pPr>
              <w:contextualSpacing/>
              <w:jc w:val="center"/>
              <w:rPr>
                <w:rFonts w:ascii="Times New Roman" w:hAnsi="Times New Roman" w:cs="Times New Roman"/>
                <w:sz w:val="24"/>
                <w:szCs w:val="24"/>
              </w:rPr>
            </w:pPr>
            <w:r w:rsidRPr="008D3713">
              <w:rPr>
                <w:rFonts w:ascii="Times New Roman" w:hAnsi="Times New Roman" w:cs="Times New Roman"/>
                <w:sz w:val="24"/>
                <w:szCs w:val="24"/>
              </w:rPr>
              <w:t>Показатели движения кадров</w:t>
            </w:r>
          </w:p>
        </w:tc>
        <w:tc>
          <w:tcPr>
            <w:tcW w:w="1395" w:type="dxa"/>
          </w:tcPr>
          <w:p w14:paraId="29832694" w14:textId="77777777" w:rsidR="005A4C4A" w:rsidRPr="008D3713" w:rsidRDefault="005A4C4A" w:rsidP="004E4676">
            <w:pPr>
              <w:contextualSpacing/>
              <w:jc w:val="center"/>
              <w:rPr>
                <w:rFonts w:ascii="Times New Roman" w:hAnsi="Times New Roman" w:cs="Times New Roman"/>
                <w:sz w:val="24"/>
                <w:szCs w:val="24"/>
              </w:rPr>
            </w:pPr>
          </w:p>
        </w:tc>
      </w:tr>
      <w:tr w:rsidR="00F26A4A" w:rsidRPr="008D3713" w14:paraId="615E70DF" w14:textId="276BC2A6" w:rsidTr="00DB0DCA">
        <w:trPr>
          <w:trHeight w:val="292"/>
        </w:trPr>
        <w:tc>
          <w:tcPr>
            <w:tcW w:w="1936" w:type="dxa"/>
            <w:vAlign w:val="center"/>
          </w:tcPr>
          <w:p w14:paraId="175A6296" w14:textId="4F783596" w:rsidR="005A4C4A" w:rsidRPr="008D3713" w:rsidRDefault="005A4C4A" w:rsidP="004E4676">
            <w:pPr>
              <w:contextualSpacing/>
              <w:jc w:val="center"/>
              <w:rPr>
                <w:rFonts w:ascii="Times New Roman" w:hAnsi="Times New Roman" w:cs="Times New Roman"/>
                <w:sz w:val="24"/>
                <w:szCs w:val="24"/>
              </w:rPr>
            </w:pPr>
            <w:r w:rsidRPr="008D3713">
              <w:rPr>
                <w:rFonts w:ascii="Times New Roman" w:eastAsia="Calibri" w:hAnsi="Times New Roman" w:cs="Times New Roman"/>
                <w:sz w:val="24"/>
                <w:szCs w:val="24"/>
              </w:rPr>
              <w:t>- увольнения по инициативе администрации (</w:t>
            </w:r>
            <w:proofErr w:type="spellStart"/>
            <w:r w:rsidRPr="008D3713">
              <w:rPr>
                <w:rFonts w:ascii="Times New Roman" w:eastAsia="Calibri" w:hAnsi="Times New Roman" w:cs="Times New Roman"/>
                <w:sz w:val="24"/>
                <w:szCs w:val="24"/>
              </w:rPr>
              <w:t>Чсу</w:t>
            </w:r>
            <w:proofErr w:type="spellEnd"/>
            <w:r w:rsidRPr="008D3713">
              <w:rPr>
                <w:rFonts w:ascii="Times New Roman" w:eastAsia="Calibri" w:hAnsi="Times New Roman" w:cs="Times New Roman"/>
                <w:sz w:val="24"/>
                <w:szCs w:val="24"/>
              </w:rPr>
              <w:t>)</w:t>
            </w:r>
          </w:p>
        </w:tc>
        <w:tc>
          <w:tcPr>
            <w:tcW w:w="786" w:type="dxa"/>
            <w:vAlign w:val="center"/>
          </w:tcPr>
          <w:p w14:paraId="0184CA12" w14:textId="51AC9D0C" w:rsidR="005A4C4A" w:rsidRPr="008D3713" w:rsidRDefault="005A4C4A" w:rsidP="004E4676">
            <w:pPr>
              <w:contextualSpacing/>
              <w:jc w:val="center"/>
              <w:rPr>
                <w:rFonts w:ascii="Times New Roman" w:hAnsi="Times New Roman" w:cs="Times New Roman"/>
                <w:sz w:val="24"/>
                <w:szCs w:val="24"/>
              </w:rPr>
            </w:pPr>
            <w:r w:rsidRPr="008D3713">
              <w:rPr>
                <w:rFonts w:ascii="Times New Roman" w:eastAsia="Calibri" w:hAnsi="Times New Roman" w:cs="Times New Roman"/>
                <w:sz w:val="24"/>
                <w:szCs w:val="24"/>
              </w:rPr>
              <w:t>-</w:t>
            </w:r>
          </w:p>
        </w:tc>
        <w:tc>
          <w:tcPr>
            <w:tcW w:w="708" w:type="dxa"/>
            <w:vAlign w:val="center"/>
          </w:tcPr>
          <w:p w14:paraId="5E48C325" w14:textId="6611C23A" w:rsidR="005A4C4A" w:rsidRPr="008D3713" w:rsidRDefault="005A4C4A" w:rsidP="004E4676">
            <w:pPr>
              <w:contextualSpacing/>
              <w:jc w:val="center"/>
              <w:rPr>
                <w:rFonts w:ascii="Times New Roman" w:hAnsi="Times New Roman" w:cs="Times New Roman"/>
                <w:sz w:val="24"/>
                <w:szCs w:val="24"/>
              </w:rPr>
            </w:pPr>
            <w:r w:rsidRPr="008D3713">
              <w:rPr>
                <w:rFonts w:ascii="Times New Roman" w:eastAsia="Calibri" w:hAnsi="Times New Roman" w:cs="Times New Roman"/>
                <w:sz w:val="24"/>
                <w:szCs w:val="24"/>
              </w:rPr>
              <w:t>-</w:t>
            </w:r>
          </w:p>
        </w:tc>
        <w:tc>
          <w:tcPr>
            <w:tcW w:w="709" w:type="dxa"/>
            <w:vAlign w:val="center"/>
          </w:tcPr>
          <w:p w14:paraId="28733B89" w14:textId="5255285A" w:rsidR="005A4C4A" w:rsidRPr="008D3713" w:rsidRDefault="005A4C4A" w:rsidP="004E4676">
            <w:pPr>
              <w:contextualSpacing/>
              <w:jc w:val="center"/>
              <w:rPr>
                <w:rFonts w:ascii="Times New Roman" w:hAnsi="Times New Roman" w:cs="Times New Roman"/>
                <w:sz w:val="24"/>
                <w:szCs w:val="24"/>
              </w:rPr>
            </w:pPr>
            <w:r w:rsidRPr="008D3713">
              <w:rPr>
                <w:rFonts w:ascii="Times New Roman" w:eastAsia="Calibri" w:hAnsi="Times New Roman" w:cs="Times New Roman"/>
                <w:sz w:val="24"/>
                <w:szCs w:val="24"/>
              </w:rPr>
              <w:t>1</w:t>
            </w:r>
          </w:p>
        </w:tc>
        <w:tc>
          <w:tcPr>
            <w:tcW w:w="676" w:type="dxa"/>
            <w:vAlign w:val="center"/>
          </w:tcPr>
          <w:p w14:paraId="67BFB495" w14:textId="27F9D326" w:rsidR="005A4C4A" w:rsidRPr="008D3713" w:rsidRDefault="005A4C4A" w:rsidP="004E4676">
            <w:pPr>
              <w:contextualSpacing/>
              <w:jc w:val="center"/>
              <w:rPr>
                <w:rFonts w:ascii="Times New Roman" w:hAnsi="Times New Roman" w:cs="Times New Roman"/>
                <w:sz w:val="24"/>
                <w:szCs w:val="24"/>
              </w:rPr>
            </w:pPr>
            <w:r w:rsidRPr="008D3713">
              <w:rPr>
                <w:rFonts w:ascii="Times New Roman" w:hAnsi="Times New Roman" w:cs="Times New Roman"/>
                <w:sz w:val="24"/>
                <w:szCs w:val="24"/>
                <w:lang w:val="en-US"/>
              </w:rPr>
              <w:t>-</w:t>
            </w:r>
          </w:p>
        </w:tc>
        <w:tc>
          <w:tcPr>
            <w:tcW w:w="736" w:type="dxa"/>
            <w:vAlign w:val="center"/>
          </w:tcPr>
          <w:p w14:paraId="407FB2B6" w14:textId="77777777" w:rsidR="005A4C4A" w:rsidRPr="008D3713" w:rsidRDefault="005A4C4A" w:rsidP="004E4676">
            <w:pPr>
              <w:contextualSpacing/>
              <w:jc w:val="center"/>
              <w:rPr>
                <w:rFonts w:ascii="Times New Roman" w:hAnsi="Times New Roman" w:cs="Times New Roman"/>
                <w:sz w:val="24"/>
                <w:szCs w:val="24"/>
              </w:rPr>
            </w:pPr>
          </w:p>
        </w:tc>
        <w:tc>
          <w:tcPr>
            <w:tcW w:w="1369" w:type="dxa"/>
            <w:vAlign w:val="center"/>
          </w:tcPr>
          <w:p w14:paraId="7DF7D03F" w14:textId="3626131A" w:rsidR="005A4C4A" w:rsidRPr="008D3713" w:rsidRDefault="005A4C4A" w:rsidP="004E4676">
            <w:pPr>
              <w:contextualSpacing/>
              <w:jc w:val="center"/>
              <w:rPr>
                <w:rFonts w:ascii="Times New Roman" w:hAnsi="Times New Roman" w:cs="Times New Roman"/>
                <w:sz w:val="24"/>
                <w:szCs w:val="24"/>
              </w:rPr>
            </w:pPr>
            <w:r w:rsidRPr="008D3713">
              <w:rPr>
                <w:rFonts w:ascii="Times New Roman" w:eastAsia="Calibri" w:hAnsi="Times New Roman" w:cs="Times New Roman"/>
                <w:sz w:val="24"/>
                <w:szCs w:val="24"/>
              </w:rPr>
              <w:t>-</w:t>
            </w:r>
          </w:p>
        </w:tc>
        <w:tc>
          <w:tcPr>
            <w:tcW w:w="1374" w:type="dxa"/>
            <w:vAlign w:val="center"/>
          </w:tcPr>
          <w:p w14:paraId="50517E13" w14:textId="6DB78C0F" w:rsidR="005A4C4A" w:rsidRPr="008D3713" w:rsidRDefault="005A4C4A" w:rsidP="004E4676">
            <w:pPr>
              <w:contextualSpacing/>
              <w:jc w:val="center"/>
              <w:rPr>
                <w:rFonts w:ascii="Times New Roman" w:hAnsi="Times New Roman" w:cs="Times New Roman"/>
                <w:sz w:val="24"/>
                <w:szCs w:val="24"/>
              </w:rPr>
            </w:pPr>
            <w:r w:rsidRPr="008D3713">
              <w:rPr>
                <w:rFonts w:ascii="Times New Roman" w:eastAsia="Calibri" w:hAnsi="Times New Roman" w:cs="Times New Roman"/>
                <w:sz w:val="24"/>
                <w:szCs w:val="24"/>
              </w:rPr>
              <w:t>1</w:t>
            </w:r>
          </w:p>
        </w:tc>
        <w:tc>
          <w:tcPr>
            <w:tcW w:w="1395" w:type="dxa"/>
          </w:tcPr>
          <w:p w14:paraId="6C172DB3" w14:textId="77777777" w:rsidR="005A4C4A" w:rsidRPr="008D3713" w:rsidRDefault="005A4C4A" w:rsidP="004E4676">
            <w:pPr>
              <w:contextualSpacing/>
              <w:jc w:val="center"/>
              <w:rPr>
                <w:rFonts w:ascii="Times New Roman" w:eastAsia="Calibri" w:hAnsi="Times New Roman" w:cs="Times New Roman"/>
                <w:sz w:val="24"/>
                <w:szCs w:val="24"/>
              </w:rPr>
            </w:pPr>
          </w:p>
        </w:tc>
      </w:tr>
      <w:tr w:rsidR="00F26A4A" w:rsidRPr="008D3713" w14:paraId="1B81EDA9" w14:textId="77777777" w:rsidTr="00DB0DCA">
        <w:trPr>
          <w:trHeight w:val="292"/>
        </w:trPr>
        <w:tc>
          <w:tcPr>
            <w:tcW w:w="1936" w:type="dxa"/>
            <w:vAlign w:val="center"/>
          </w:tcPr>
          <w:p w14:paraId="68597CC8" w14:textId="70E18E74" w:rsidR="004B3732" w:rsidRPr="008D3713" w:rsidRDefault="004B3732" w:rsidP="004E4676">
            <w:pPr>
              <w:contextualSpacing/>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4. Списочная численность работников на конец года, чел.</w:t>
            </w:r>
          </w:p>
        </w:tc>
        <w:tc>
          <w:tcPr>
            <w:tcW w:w="786" w:type="dxa"/>
            <w:vAlign w:val="center"/>
          </w:tcPr>
          <w:p w14:paraId="4C150250" w14:textId="1822FDF7" w:rsidR="004B3732" w:rsidRPr="008D3713" w:rsidRDefault="004B3732" w:rsidP="004E4676">
            <w:pPr>
              <w:contextualSpacing/>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111</w:t>
            </w:r>
          </w:p>
        </w:tc>
        <w:tc>
          <w:tcPr>
            <w:tcW w:w="708" w:type="dxa"/>
            <w:vAlign w:val="center"/>
          </w:tcPr>
          <w:p w14:paraId="5D0681FD" w14:textId="1175B018" w:rsidR="004B3732" w:rsidRPr="008D3713" w:rsidRDefault="004B3732" w:rsidP="004E4676">
            <w:pPr>
              <w:contextualSpacing/>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88</w:t>
            </w:r>
          </w:p>
        </w:tc>
        <w:tc>
          <w:tcPr>
            <w:tcW w:w="709" w:type="dxa"/>
            <w:vAlign w:val="center"/>
          </w:tcPr>
          <w:p w14:paraId="5DB5B953" w14:textId="6AF14782" w:rsidR="004B3732" w:rsidRPr="008D3713" w:rsidRDefault="004B3732" w:rsidP="004E4676">
            <w:pPr>
              <w:contextualSpacing/>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83</w:t>
            </w:r>
          </w:p>
        </w:tc>
        <w:tc>
          <w:tcPr>
            <w:tcW w:w="676" w:type="dxa"/>
            <w:vAlign w:val="center"/>
          </w:tcPr>
          <w:p w14:paraId="1F938D01" w14:textId="4551284F" w:rsidR="004B3732" w:rsidRPr="008D3713" w:rsidRDefault="004B3732" w:rsidP="004E4676">
            <w:pPr>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79</w:t>
            </w:r>
          </w:p>
        </w:tc>
        <w:tc>
          <w:tcPr>
            <w:tcW w:w="736" w:type="dxa"/>
            <w:vAlign w:val="center"/>
          </w:tcPr>
          <w:p w14:paraId="7A952FC2" w14:textId="55842FB2" w:rsidR="004B3732" w:rsidRPr="008D3713" w:rsidRDefault="004B3732" w:rsidP="004E4676">
            <w:pPr>
              <w:contextualSpacing/>
              <w:jc w:val="center"/>
              <w:rPr>
                <w:rFonts w:ascii="Times New Roman" w:hAnsi="Times New Roman" w:cs="Times New Roman"/>
                <w:sz w:val="24"/>
                <w:szCs w:val="24"/>
              </w:rPr>
            </w:pPr>
            <w:r w:rsidRPr="008D3713">
              <w:rPr>
                <w:rFonts w:ascii="Times New Roman" w:hAnsi="Times New Roman" w:cs="Times New Roman"/>
                <w:sz w:val="24"/>
                <w:szCs w:val="24"/>
              </w:rPr>
              <w:t>84</w:t>
            </w:r>
          </w:p>
        </w:tc>
        <w:tc>
          <w:tcPr>
            <w:tcW w:w="1369" w:type="dxa"/>
            <w:vAlign w:val="center"/>
          </w:tcPr>
          <w:p w14:paraId="485621DB" w14:textId="4B26A711" w:rsidR="004B3732" w:rsidRPr="008D3713" w:rsidRDefault="004B3732" w:rsidP="004E4676">
            <w:pPr>
              <w:contextualSpacing/>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-23</w:t>
            </w:r>
          </w:p>
        </w:tc>
        <w:tc>
          <w:tcPr>
            <w:tcW w:w="1374" w:type="dxa"/>
            <w:vAlign w:val="center"/>
          </w:tcPr>
          <w:p w14:paraId="2B5DBC7B" w14:textId="24E40421" w:rsidR="004B3732" w:rsidRPr="008D3713" w:rsidRDefault="004B3732" w:rsidP="004E4676">
            <w:pPr>
              <w:contextualSpacing/>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-5</w:t>
            </w:r>
          </w:p>
        </w:tc>
        <w:tc>
          <w:tcPr>
            <w:tcW w:w="1395" w:type="dxa"/>
            <w:vAlign w:val="center"/>
          </w:tcPr>
          <w:p w14:paraId="46148011" w14:textId="5A7F2E5E" w:rsidR="004B3732" w:rsidRPr="008D3713" w:rsidRDefault="004B3732" w:rsidP="004E4676">
            <w:pPr>
              <w:contextualSpacing/>
              <w:jc w:val="center"/>
              <w:rPr>
                <w:rFonts w:ascii="Times New Roman" w:eastAsia="Calibri" w:hAnsi="Times New Roman" w:cs="Times New Roman"/>
                <w:sz w:val="24"/>
                <w:szCs w:val="24"/>
              </w:rPr>
            </w:pPr>
            <w:r w:rsidRPr="008D3713">
              <w:rPr>
                <w:rFonts w:ascii="Times New Roman" w:hAnsi="Times New Roman" w:cs="Times New Roman"/>
                <w:sz w:val="24"/>
                <w:szCs w:val="24"/>
                <w:lang w:val="en-US"/>
              </w:rPr>
              <w:t>-</w:t>
            </w:r>
            <w:r w:rsidRPr="008D3713">
              <w:rPr>
                <w:rFonts w:ascii="Times New Roman" w:hAnsi="Times New Roman" w:cs="Times New Roman"/>
                <w:sz w:val="24"/>
                <w:szCs w:val="24"/>
              </w:rPr>
              <w:t>5</w:t>
            </w:r>
          </w:p>
        </w:tc>
      </w:tr>
      <w:tr w:rsidR="00F26A4A" w:rsidRPr="008D3713" w14:paraId="474E748C" w14:textId="77777777" w:rsidTr="00DB0DCA">
        <w:trPr>
          <w:trHeight w:val="292"/>
        </w:trPr>
        <w:tc>
          <w:tcPr>
            <w:tcW w:w="1936" w:type="dxa"/>
            <w:vAlign w:val="center"/>
          </w:tcPr>
          <w:p w14:paraId="0060168D" w14:textId="1D9A8648" w:rsidR="004B3732" w:rsidRPr="008D3713" w:rsidRDefault="004B3732" w:rsidP="004E4676">
            <w:pPr>
              <w:contextualSpacing/>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5. Среднесписочная численность работников, чел. (</w:t>
            </w:r>
            <w:proofErr w:type="spellStart"/>
            <w:r w:rsidRPr="008D3713">
              <w:rPr>
                <w:rFonts w:ascii="Times New Roman" w:eastAsia="Calibri" w:hAnsi="Times New Roman" w:cs="Times New Roman"/>
                <w:sz w:val="24"/>
                <w:szCs w:val="24"/>
              </w:rPr>
              <w:t>Чсс</w:t>
            </w:r>
            <w:proofErr w:type="spellEnd"/>
            <w:r w:rsidRPr="008D3713">
              <w:rPr>
                <w:rFonts w:ascii="Times New Roman" w:eastAsia="Calibri" w:hAnsi="Times New Roman" w:cs="Times New Roman"/>
                <w:sz w:val="24"/>
                <w:szCs w:val="24"/>
              </w:rPr>
              <w:t>)</w:t>
            </w:r>
          </w:p>
        </w:tc>
        <w:tc>
          <w:tcPr>
            <w:tcW w:w="786" w:type="dxa"/>
            <w:vAlign w:val="center"/>
          </w:tcPr>
          <w:p w14:paraId="014DC61D" w14:textId="4C1E312D" w:rsidR="004B3732" w:rsidRPr="008D3713" w:rsidRDefault="004B3732" w:rsidP="004E4676">
            <w:pPr>
              <w:contextualSpacing/>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115</w:t>
            </w:r>
          </w:p>
        </w:tc>
        <w:tc>
          <w:tcPr>
            <w:tcW w:w="708" w:type="dxa"/>
            <w:vAlign w:val="center"/>
          </w:tcPr>
          <w:p w14:paraId="1FB6046E" w14:textId="3D516DF4" w:rsidR="004B3732" w:rsidRPr="008D3713" w:rsidRDefault="004B3732" w:rsidP="004E4676">
            <w:pPr>
              <w:contextualSpacing/>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88</w:t>
            </w:r>
          </w:p>
        </w:tc>
        <w:tc>
          <w:tcPr>
            <w:tcW w:w="709" w:type="dxa"/>
            <w:vAlign w:val="center"/>
          </w:tcPr>
          <w:p w14:paraId="24D4B329" w14:textId="77F404FA" w:rsidR="004B3732" w:rsidRPr="008D3713" w:rsidRDefault="004B3732" w:rsidP="004E4676">
            <w:pPr>
              <w:contextualSpacing/>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83</w:t>
            </w:r>
          </w:p>
        </w:tc>
        <w:tc>
          <w:tcPr>
            <w:tcW w:w="676" w:type="dxa"/>
            <w:vAlign w:val="center"/>
          </w:tcPr>
          <w:p w14:paraId="0EE9F7BA" w14:textId="676FD4C4" w:rsidR="004B3732" w:rsidRPr="008D3713" w:rsidRDefault="004B3732" w:rsidP="004E4676">
            <w:pPr>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69</w:t>
            </w:r>
          </w:p>
        </w:tc>
        <w:tc>
          <w:tcPr>
            <w:tcW w:w="736" w:type="dxa"/>
            <w:vAlign w:val="center"/>
          </w:tcPr>
          <w:p w14:paraId="40D14727" w14:textId="48425D69" w:rsidR="004B3732" w:rsidRPr="008D3713" w:rsidRDefault="004B3732" w:rsidP="004E4676">
            <w:pPr>
              <w:contextualSpacing/>
              <w:jc w:val="center"/>
              <w:rPr>
                <w:rFonts w:ascii="Times New Roman" w:hAnsi="Times New Roman" w:cs="Times New Roman"/>
                <w:sz w:val="24"/>
                <w:szCs w:val="24"/>
              </w:rPr>
            </w:pPr>
            <w:r w:rsidRPr="008D3713">
              <w:rPr>
                <w:rFonts w:ascii="Times New Roman" w:hAnsi="Times New Roman" w:cs="Times New Roman"/>
                <w:sz w:val="24"/>
                <w:szCs w:val="24"/>
              </w:rPr>
              <w:t>71</w:t>
            </w:r>
          </w:p>
        </w:tc>
        <w:tc>
          <w:tcPr>
            <w:tcW w:w="1369" w:type="dxa"/>
            <w:vAlign w:val="center"/>
          </w:tcPr>
          <w:p w14:paraId="350668CD" w14:textId="77777777" w:rsidR="004B3732" w:rsidRPr="008D3713" w:rsidRDefault="004B3732" w:rsidP="004E4676">
            <w:pPr>
              <w:jc w:val="center"/>
              <w:rPr>
                <w:rFonts w:ascii="Times New Roman" w:eastAsia="Calibri" w:hAnsi="Times New Roman" w:cs="Times New Roman"/>
                <w:sz w:val="24"/>
                <w:szCs w:val="24"/>
              </w:rPr>
            </w:pPr>
          </w:p>
          <w:p w14:paraId="37A37FEE" w14:textId="51EF4A47" w:rsidR="004B3732" w:rsidRPr="008D3713" w:rsidRDefault="004B3732" w:rsidP="004E4676">
            <w:pPr>
              <w:contextualSpacing/>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-27</w:t>
            </w:r>
          </w:p>
        </w:tc>
        <w:tc>
          <w:tcPr>
            <w:tcW w:w="1374" w:type="dxa"/>
            <w:vAlign w:val="center"/>
          </w:tcPr>
          <w:p w14:paraId="166FA25C" w14:textId="64015C68" w:rsidR="004B3732" w:rsidRPr="008D3713" w:rsidRDefault="004B3732" w:rsidP="004E4676">
            <w:pPr>
              <w:contextualSpacing/>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-5</w:t>
            </w:r>
          </w:p>
        </w:tc>
        <w:tc>
          <w:tcPr>
            <w:tcW w:w="1395" w:type="dxa"/>
            <w:vAlign w:val="center"/>
          </w:tcPr>
          <w:p w14:paraId="53B44F2E" w14:textId="23430116" w:rsidR="004B3732" w:rsidRPr="008D3713" w:rsidRDefault="004B3732" w:rsidP="004E4676">
            <w:pPr>
              <w:contextualSpacing/>
              <w:jc w:val="center"/>
              <w:rPr>
                <w:rFonts w:ascii="Times New Roman" w:eastAsia="Calibri" w:hAnsi="Times New Roman" w:cs="Times New Roman"/>
                <w:sz w:val="24"/>
                <w:szCs w:val="24"/>
              </w:rPr>
            </w:pPr>
            <w:r w:rsidRPr="008D3713">
              <w:rPr>
                <w:rFonts w:ascii="Times New Roman" w:hAnsi="Times New Roman" w:cs="Times New Roman"/>
                <w:sz w:val="24"/>
                <w:szCs w:val="24"/>
              </w:rPr>
              <w:t>2</w:t>
            </w:r>
          </w:p>
        </w:tc>
      </w:tr>
      <w:tr w:rsidR="00F26A4A" w:rsidRPr="008D3713" w14:paraId="507518BA" w14:textId="77777777" w:rsidTr="00DB0DCA">
        <w:trPr>
          <w:trHeight w:val="292"/>
        </w:trPr>
        <w:tc>
          <w:tcPr>
            <w:tcW w:w="1936" w:type="dxa"/>
            <w:vAlign w:val="center"/>
          </w:tcPr>
          <w:p w14:paraId="394D7637" w14:textId="032D4922" w:rsidR="004B3732" w:rsidRPr="008D3713" w:rsidRDefault="004B3732" w:rsidP="004E4676">
            <w:pPr>
              <w:contextualSpacing/>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 из них работников со стажем более 5 лет</w:t>
            </w:r>
          </w:p>
        </w:tc>
        <w:tc>
          <w:tcPr>
            <w:tcW w:w="786" w:type="dxa"/>
            <w:vAlign w:val="center"/>
          </w:tcPr>
          <w:p w14:paraId="6BBCDDFD" w14:textId="7B5B5984" w:rsidR="004B3732" w:rsidRPr="008D3713" w:rsidRDefault="004B3732" w:rsidP="004E4676">
            <w:pPr>
              <w:contextualSpacing/>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100</w:t>
            </w:r>
          </w:p>
        </w:tc>
        <w:tc>
          <w:tcPr>
            <w:tcW w:w="708" w:type="dxa"/>
            <w:vAlign w:val="center"/>
          </w:tcPr>
          <w:p w14:paraId="479D3416" w14:textId="7A8617AF" w:rsidR="004B3732" w:rsidRPr="008D3713" w:rsidRDefault="004B3732" w:rsidP="004E4676">
            <w:pPr>
              <w:contextualSpacing/>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86</w:t>
            </w:r>
          </w:p>
        </w:tc>
        <w:tc>
          <w:tcPr>
            <w:tcW w:w="709" w:type="dxa"/>
            <w:vAlign w:val="center"/>
          </w:tcPr>
          <w:p w14:paraId="74E40F86" w14:textId="054799BA" w:rsidR="004B3732" w:rsidRPr="008D3713" w:rsidRDefault="004B3732" w:rsidP="004E4676">
            <w:pPr>
              <w:contextualSpacing/>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80</w:t>
            </w:r>
          </w:p>
        </w:tc>
        <w:tc>
          <w:tcPr>
            <w:tcW w:w="676" w:type="dxa"/>
            <w:vAlign w:val="center"/>
          </w:tcPr>
          <w:p w14:paraId="6C347838" w14:textId="26E11F82" w:rsidR="004B3732" w:rsidRPr="008D3713" w:rsidRDefault="004B3732" w:rsidP="004E4676">
            <w:pPr>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61</w:t>
            </w:r>
          </w:p>
        </w:tc>
        <w:tc>
          <w:tcPr>
            <w:tcW w:w="736" w:type="dxa"/>
            <w:vAlign w:val="center"/>
          </w:tcPr>
          <w:p w14:paraId="33F4F5F4" w14:textId="258274C7" w:rsidR="004B3732" w:rsidRPr="008D3713" w:rsidRDefault="004B3732" w:rsidP="004E4676">
            <w:pPr>
              <w:contextualSpacing/>
              <w:jc w:val="center"/>
              <w:rPr>
                <w:rFonts w:ascii="Times New Roman" w:hAnsi="Times New Roman" w:cs="Times New Roman"/>
                <w:sz w:val="24"/>
                <w:szCs w:val="24"/>
              </w:rPr>
            </w:pPr>
            <w:r w:rsidRPr="008D3713">
              <w:rPr>
                <w:rFonts w:ascii="Times New Roman" w:hAnsi="Times New Roman" w:cs="Times New Roman"/>
                <w:sz w:val="24"/>
                <w:szCs w:val="24"/>
              </w:rPr>
              <w:t>64</w:t>
            </w:r>
          </w:p>
        </w:tc>
        <w:tc>
          <w:tcPr>
            <w:tcW w:w="1369" w:type="dxa"/>
            <w:vAlign w:val="center"/>
          </w:tcPr>
          <w:p w14:paraId="578C63FC" w14:textId="18C6B2C3" w:rsidR="004B3732" w:rsidRPr="008D3713" w:rsidRDefault="004B3732" w:rsidP="004E4676">
            <w:pPr>
              <w:contextualSpacing/>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-14</w:t>
            </w:r>
          </w:p>
        </w:tc>
        <w:tc>
          <w:tcPr>
            <w:tcW w:w="1374" w:type="dxa"/>
            <w:vAlign w:val="center"/>
          </w:tcPr>
          <w:p w14:paraId="3FE4AC4A" w14:textId="19C4ACB9" w:rsidR="004B3732" w:rsidRPr="008D3713" w:rsidRDefault="004B3732" w:rsidP="004E4676">
            <w:pPr>
              <w:contextualSpacing/>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-6</w:t>
            </w:r>
          </w:p>
        </w:tc>
        <w:tc>
          <w:tcPr>
            <w:tcW w:w="1395" w:type="dxa"/>
            <w:vAlign w:val="center"/>
          </w:tcPr>
          <w:p w14:paraId="42B26262" w14:textId="2922EC6E" w:rsidR="004B3732" w:rsidRPr="008D3713" w:rsidRDefault="004B3732" w:rsidP="004E4676">
            <w:pPr>
              <w:contextualSpacing/>
              <w:jc w:val="center"/>
              <w:rPr>
                <w:rFonts w:ascii="Times New Roman" w:eastAsia="Calibri" w:hAnsi="Times New Roman" w:cs="Times New Roman"/>
                <w:sz w:val="24"/>
                <w:szCs w:val="24"/>
              </w:rPr>
            </w:pPr>
            <w:r w:rsidRPr="008D3713">
              <w:rPr>
                <w:rFonts w:ascii="Times New Roman" w:hAnsi="Times New Roman" w:cs="Times New Roman"/>
                <w:sz w:val="24"/>
                <w:szCs w:val="24"/>
              </w:rPr>
              <w:t>3</w:t>
            </w:r>
          </w:p>
        </w:tc>
      </w:tr>
      <w:tr w:rsidR="004B3732" w:rsidRPr="008D3713" w14:paraId="516E97B8" w14:textId="77777777" w:rsidTr="00F26A4A">
        <w:trPr>
          <w:trHeight w:val="292"/>
        </w:trPr>
        <w:tc>
          <w:tcPr>
            <w:tcW w:w="9689" w:type="dxa"/>
            <w:gridSpan w:val="9"/>
            <w:vAlign w:val="center"/>
          </w:tcPr>
          <w:p w14:paraId="1C57052F" w14:textId="43DCDD7B" w:rsidR="004B3732" w:rsidRPr="008D3713" w:rsidRDefault="004B3732" w:rsidP="004E4676">
            <w:pPr>
              <w:contextualSpacing/>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Показатели интенсивности оборота кадров</w:t>
            </w:r>
          </w:p>
        </w:tc>
      </w:tr>
      <w:tr w:rsidR="00F26A4A" w:rsidRPr="008D3713" w14:paraId="3FBC279D" w14:textId="77777777" w:rsidTr="00DB0DCA">
        <w:trPr>
          <w:trHeight w:val="292"/>
        </w:trPr>
        <w:tc>
          <w:tcPr>
            <w:tcW w:w="1936" w:type="dxa"/>
            <w:vAlign w:val="center"/>
          </w:tcPr>
          <w:p w14:paraId="70C55B6F" w14:textId="215B819F" w:rsidR="00514965" w:rsidRPr="008D3713" w:rsidRDefault="00514965" w:rsidP="004E4676">
            <w:pPr>
              <w:contextualSpacing/>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 xml:space="preserve">1. </w:t>
            </w:r>
            <w:bookmarkStart w:id="19" w:name="_Hlk47682823"/>
            <w:r w:rsidRPr="008D3713">
              <w:rPr>
                <w:rFonts w:ascii="Times New Roman" w:eastAsia="Calibri" w:hAnsi="Times New Roman" w:cs="Times New Roman"/>
                <w:sz w:val="24"/>
                <w:szCs w:val="24"/>
              </w:rPr>
              <w:t>Коэффициент оборота кадров по приему</w:t>
            </w:r>
            <w:bookmarkEnd w:id="19"/>
            <w:r w:rsidRPr="008D3713">
              <w:rPr>
                <w:rFonts w:ascii="Times New Roman" w:eastAsia="Calibri" w:hAnsi="Times New Roman" w:cs="Times New Roman"/>
                <w:sz w:val="24"/>
                <w:szCs w:val="24"/>
              </w:rPr>
              <w:t>, % (</w:t>
            </w:r>
            <w:proofErr w:type="spellStart"/>
            <w:r w:rsidRPr="008D3713">
              <w:rPr>
                <w:rFonts w:ascii="Times New Roman" w:eastAsia="Calibri" w:hAnsi="Times New Roman" w:cs="Times New Roman"/>
                <w:sz w:val="24"/>
                <w:szCs w:val="24"/>
              </w:rPr>
              <w:t>Кп</w:t>
            </w:r>
            <w:proofErr w:type="spellEnd"/>
            <w:r w:rsidRPr="008D3713">
              <w:rPr>
                <w:rFonts w:ascii="Times New Roman" w:eastAsia="Calibri" w:hAnsi="Times New Roman" w:cs="Times New Roman"/>
                <w:sz w:val="24"/>
                <w:szCs w:val="24"/>
              </w:rPr>
              <w:t>)</w:t>
            </w:r>
          </w:p>
        </w:tc>
        <w:tc>
          <w:tcPr>
            <w:tcW w:w="786" w:type="dxa"/>
            <w:vAlign w:val="center"/>
          </w:tcPr>
          <w:p w14:paraId="5E51B2E0" w14:textId="4E887D90" w:rsidR="00514965" w:rsidRPr="008D3713" w:rsidRDefault="00514965" w:rsidP="004E4676">
            <w:pPr>
              <w:contextualSpacing/>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w:t>
            </w:r>
          </w:p>
        </w:tc>
        <w:tc>
          <w:tcPr>
            <w:tcW w:w="708" w:type="dxa"/>
            <w:vAlign w:val="center"/>
          </w:tcPr>
          <w:p w14:paraId="7F481775" w14:textId="6545DE1E" w:rsidR="00514965" w:rsidRPr="008D3713" w:rsidRDefault="00514965" w:rsidP="004E4676">
            <w:pPr>
              <w:contextualSpacing/>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2,27</w:t>
            </w:r>
          </w:p>
        </w:tc>
        <w:tc>
          <w:tcPr>
            <w:tcW w:w="709" w:type="dxa"/>
            <w:vAlign w:val="center"/>
          </w:tcPr>
          <w:p w14:paraId="0BB8ECC7" w14:textId="446718D0" w:rsidR="00514965" w:rsidRPr="008D3713" w:rsidRDefault="00514965" w:rsidP="004E4676">
            <w:pPr>
              <w:contextualSpacing/>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2,41</w:t>
            </w:r>
          </w:p>
        </w:tc>
        <w:tc>
          <w:tcPr>
            <w:tcW w:w="676" w:type="dxa"/>
            <w:vAlign w:val="center"/>
          </w:tcPr>
          <w:p w14:paraId="506038C7" w14:textId="38601C23" w:rsidR="00514965" w:rsidRPr="008D3713" w:rsidRDefault="00DB0DCA" w:rsidP="004E4676">
            <w:pPr>
              <w:contextualSpacing/>
              <w:jc w:val="center"/>
              <w:rPr>
                <w:rFonts w:ascii="Times New Roman" w:hAnsi="Times New Roman" w:cs="Times New Roman"/>
                <w:sz w:val="24"/>
                <w:szCs w:val="24"/>
                <w:lang w:val="en-US"/>
              </w:rPr>
            </w:pPr>
            <w:r>
              <w:rPr>
                <w:rFonts w:ascii="Times New Roman" w:hAnsi="Times New Roman" w:cs="Times New Roman"/>
                <w:sz w:val="24"/>
                <w:szCs w:val="24"/>
              </w:rPr>
              <w:t>8,7</w:t>
            </w:r>
          </w:p>
        </w:tc>
        <w:tc>
          <w:tcPr>
            <w:tcW w:w="736" w:type="dxa"/>
            <w:vAlign w:val="center"/>
          </w:tcPr>
          <w:p w14:paraId="166F03C3" w14:textId="357791B9" w:rsidR="00514965" w:rsidRPr="008D3713" w:rsidRDefault="00DB0DCA" w:rsidP="004E4676">
            <w:pPr>
              <w:contextualSpacing/>
              <w:rPr>
                <w:rFonts w:ascii="Times New Roman" w:hAnsi="Times New Roman" w:cs="Times New Roman"/>
                <w:sz w:val="24"/>
                <w:szCs w:val="24"/>
              </w:rPr>
            </w:pPr>
            <w:r>
              <w:rPr>
                <w:rFonts w:ascii="Times New Roman" w:hAnsi="Times New Roman" w:cs="Times New Roman"/>
                <w:sz w:val="24"/>
                <w:szCs w:val="24"/>
              </w:rPr>
              <w:t>49,3</w:t>
            </w:r>
          </w:p>
        </w:tc>
        <w:tc>
          <w:tcPr>
            <w:tcW w:w="1369" w:type="dxa"/>
            <w:vAlign w:val="center"/>
          </w:tcPr>
          <w:p w14:paraId="3BEFFEAC" w14:textId="3C7F0A38" w:rsidR="00514965" w:rsidRPr="008D3713" w:rsidRDefault="00514965" w:rsidP="004E4676">
            <w:pPr>
              <w:contextualSpacing/>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2,27</w:t>
            </w:r>
          </w:p>
        </w:tc>
        <w:tc>
          <w:tcPr>
            <w:tcW w:w="1374" w:type="dxa"/>
            <w:vAlign w:val="center"/>
          </w:tcPr>
          <w:p w14:paraId="0109D41F" w14:textId="70B7E3DA" w:rsidR="00514965" w:rsidRPr="008D3713" w:rsidRDefault="00514965" w:rsidP="004E4676">
            <w:pPr>
              <w:contextualSpacing/>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0,14</w:t>
            </w:r>
          </w:p>
        </w:tc>
        <w:tc>
          <w:tcPr>
            <w:tcW w:w="1395" w:type="dxa"/>
            <w:vAlign w:val="center"/>
          </w:tcPr>
          <w:p w14:paraId="711B4F3F" w14:textId="74BA3B6B" w:rsidR="00514965" w:rsidRPr="008D3713" w:rsidRDefault="00DB0DCA" w:rsidP="004E4676">
            <w:pPr>
              <w:contextualSpacing/>
              <w:jc w:val="center"/>
              <w:rPr>
                <w:rFonts w:ascii="Times New Roman" w:eastAsia="Calibri" w:hAnsi="Times New Roman" w:cs="Times New Roman"/>
                <w:sz w:val="24"/>
                <w:szCs w:val="24"/>
              </w:rPr>
            </w:pPr>
            <w:r>
              <w:rPr>
                <w:rFonts w:ascii="Times New Roman" w:hAnsi="Times New Roman" w:cs="Times New Roman"/>
                <w:sz w:val="24"/>
                <w:szCs w:val="24"/>
              </w:rPr>
              <w:t>40,6</w:t>
            </w:r>
          </w:p>
        </w:tc>
      </w:tr>
      <w:tr w:rsidR="00F26A4A" w:rsidRPr="008D3713" w14:paraId="67AB2CE9" w14:textId="77777777" w:rsidTr="00DB0DCA">
        <w:trPr>
          <w:trHeight w:val="292"/>
        </w:trPr>
        <w:tc>
          <w:tcPr>
            <w:tcW w:w="1936" w:type="dxa"/>
            <w:vAlign w:val="center"/>
          </w:tcPr>
          <w:p w14:paraId="3AF93E0F" w14:textId="1DC6649A" w:rsidR="00514965" w:rsidRPr="008D3713" w:rsidRDefault="00514965" w:rsidP="004E4676">
            <w:pPr>
              <w:contextualSpacing/>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2. Коэффициент оборота кадров по выбытию, % (</w:t>
            </w:r>
            <w:proofErr w:type="spellStart"/>
            <w:r w:rsidRPr="008D3713">
              <w:rPr>
                <w:rFonts w:ascii="Times New Roman" w:eastAsia="Calibri" w:hAnsi="Times New Roman" w:cs="Times New Roman"/>
                <w:sz w:val="24"/>
                <w:szCs w:val="24"/>
              </w:rPr>
              <w:t>Кв</w:t>
            </w:r>
            <w:proofErr w:type="spellEnd"/>
            <w:r w:rsidRPr="008D3713">
              <w:rPr>
                <w:rFonts w:ascii="Times New Roman" w:eastAsia="Calibri" w:hAnsi="Times New Roman" w:cs="Times New Roman"/>
                <w:sz w:val="24"/>
                <w:szCs w:val="24"/>
              </w:rPr>
              <w:t>)</w:t>
            </w:r>
          </w:p>
        </w:tc>
        <w:tc>
          <w:tcPr>
            <w:tcW w:w="786" w:type="dxa"/>
            <w:vAlign w:val="center"/>
          </w:tcPr>
          <w:p w14:paraId="06CE8C69" w14:textId="5F0E2E9A" w:rsidR="00514965" w:rsidRPr="008D3713" w:rsidRDefault="00514965" w:rsidP="004E4676">
            <w:pPr>
              <w:contextualSpacing/>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6,08</w:t>
            </w:r>
          </w:p>
        </w:tc>
        <w:tc>
          <w:tcPr>
            <w:tcW w:w="708" w:type="dxa"/>
            <w:vAlign w:val="center"/>
          </w:tcPr>
          <w:p w14:paraId="3CED4C25" w14:textId="3E1EAECD" w:rsidR="00514965" w:rsidRPr="008D3713" w:rsidRDefault="00514965" w:rsidP="004E4676">
            <w:pPr>
              <w:contextualSpacing/>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28,41</w:t>
            </w:r>
          </w:p>
        </w:tc>
        <w:tc>
          <w:tcPr>
            <w:tcW w:w="709" w:type="dxa"/>
            <w:vAlign w:val="center"/>
          </w:tcPr>
          <w:p w14:paraId="768F0386" w14:textId="3A24B4AE" w:rsidR="00514965" w:rsidRPr="008D3713" w:rsidRDefault="00514965" w:rsidP="004E4676">
            <w:pPr>
              <w:contextualSpacing/>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8,43</w:t>
            </w:r>
          </w:p>
        </w:tc>
        <w:tc>
          <w:tcPr>
            <w:tcW w:w="676" w:type="dxa"/>
            <w:vAlign w:val="center"/>
          </w:tcPr>
          <w:p w14:paraId="678734F2" w14:textId="2D34589F" w:rsidR="00514965" w:rsidRPr="008D3713" w:rsidRDefault="00514965" w:rsidP="004E4676">
            <w:pPr>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14,49</w:t>
            </w:r>
          </w:p>
        </w:tc>
        <w:tc>
          <w:tcPr>
            <w:tcW w:w="736" w:type="dxa"/>
            <w:vAlign w:val="center"/>
          </w:tcPr>
          <w:p w14:paraId="49071F20" w14:textId="4F13DAA3" w:rsidR="00514965" w:rsidRPr="008D3713" w:rsidRDefault="00DB0DCA" w:rsidP="004E4676">
            <w:pPr>
              <w:contextualSpacing/>
              <w:rPr>
                <w:rFonts w:ascii="Times New Roman" w:hAnsi="Times New Roman" w:cs="Times New Roman"/>
                <w:sz w:val="24"/>
                <w:szCs w:val="24"/>
              </w:rPr>
            </w:pPr>
            <w:r>
              <w:rPr>
                <w:rFonts w:ascii="Times New Roman" w:hAnsi="Times New Roman" w:cs="Times New Roman"/>
                <w:sz w:val="24"/>
                <w:szCs w:val="24"/>
              </w:rPr>
              <w:t>42,35</w:t>
            </w:r>
          </w:p>
        </w:tc>
        <w:tc>
          <w:tcPr>
            <w:tcW w:w="1369" w:type="dxa"/>
            <w:vAlign w:val="center"/>
          </w:tcPr>
          <w:p w14:paraId="3141E817" w14:textId="4C388455" w:rsidR="00514965" w:rsidRPr="008D3713" w:rsidRDefault="00514965" w:rsidP="004E4676">
            <w:pPr>
              <w:contextualSpacing/>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22,32</w:t>
            </w:r>
          </w:p>
        </w:tc>
        <w:tc>
          <w:tcPr>
            <w:tcW w:w="1374" w:type="dxa"/>
            <w:vAlign w:val="center"/>
          </w:tcPr>
          <w:p w14:paraId="48718F8C" w14:textId="2F39900A" w:rsidR="00514965" w:rsidRPr="008D3713" w:rsidRDefault="00514965" w:rsidP="004E4676">
            <w:pPr>
              <w:contextualSpacing/>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-19,98</w:t>
            </w:r>
          </w:p>
        </w:tc>
        <w:tc>
          <w:tcPr>
            <w:tcW w:w="1395" w:type="dxa"/>
            <w:vAlign w:val="center"/>
          </w:tcPr>
          <w:p w14:paraId="479CDBDB" w14:textId="14E71AC1" w:rsidR="00514965" w:rsidRPr="00DB0DCA" w:rsidRDefault="00DB0DCA" w:rsidP="004E4676">
            <w:pPr>
              <w:contextualSpacing/>
              <w:jc w:val="center"/>
              <w:rPr>
                <w:rFonts w:ascii="Times New Roman" w:eastAsia="Calibri" w:hAnsi="Times New Roman" w:cs="Times New Roman"/>
                <w:sz w:val="24"/>
                <w:szCs w:val="24"/>
              </w:rPr>
            </w:pPr>
            <w:r>
              <w:rPr>
                <w:rFonts w:ascii="Times New Roman" w:hAnsi="Times New Roman" w:cs="Times New Roman"/>
                <w:sz w:val="24"/>
                <w:szCs w:val="24"/>
              </w:rPr>
              <w:t>27,76</w:t>
            </w:r>
          </w:p>
        </w:tc>
      </w:tr>
      <w:tr w:rsidR="00F26A4A" w:rsidRPr="008D3713" w14:paraId="3D91EE3A" w14:textId="77777777" w:rsidTr="00DB0DCA">
        <w:trPr>
          <w:trHeight w:val="292"/>
        </w:trPr>
        <w:tc>
          <w:tcPr>
            <w:tcW w:w="1936" w:type="dxa"/>
          </w:tcPr>
          <w:p w14:paraId="707B573E" w14:textId="72235E73" w:rsidR="004B3732" w:rsidRPr="008D3713" w:rsidRDefault="004B3732" w:rsidP="004E4676">
            <w:pPr>
              <w:contextualSpacing/>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 xml:space="preserve">3. </w:t>
            </w:r>
            <w:bookmarkStart w:id="20" w:name="_Hlk47683460"/>
            <w:r w:rsidRPr="008D3713">
              <w:rPr>
                <w:rFonts w:ascii="Times New Roman" w:eastAsia="Calibri" w:hAnsi="Times New Roman" w:cs="Times New Roman"/>
                <w:sz w:val="24"/>
                <w:szCs w:val="24"/>
              </w:rPr>
              <w:t>Коэффициент общего оборота кадров</w:t>
            </w:r>
            <w:bookmarkEnd w:id="20"/>
            <w:r w:rsidRPr="008D3713">
              <w:rPr>
                <w:rFonts w:ascii="Times New Roman" w:eastAsia="Calibri" w:hAnsi="Times New Roman" w:cs="Times New Roman"/>
                <w:sz w:val="24"/>
                <w:szCs w:val="24"/>
              </w:rPr>
              <w:t>, % (</w:t>
            </w:r>
            <w:proofErr w:type="spellStart"/>
            <w:r w:rsidRPr="008D3713">
              <w:rPr>
                <w:rFonts w:ascii="Times New Roman" w:eastAsia="Calibri" w:hAnsi="Times New Roman" w:cs="Times New Roman"/>
                <w:sz w:val="24"/>
                <w:szCs w:val="24"/>
              </w:rPr>
              <w:t>Кобщ</w:t>
            </w:r>
            <w:proofErr w:type="spellEnd"/>
            <w:r w:rsidRPr="008D3713">
              <w:rPr>
                <w:rFonts w:ascii="Times New Roman" w:eastAsia="Calibri" w:hAnsi="Times New Roman" w:cs="Times New Roman"/>
                <w:sz w:val="24"/>
                <w:szCs w:val="24"/>
              </w:rPr>
              <w:t>)</w:t>
            </w:r>
          </w:p>
        </w:tc>
        <w:tc>
          <w:tcPr>
            <w:tcW w:w="786" w:type="dxa"/>
            <w:vAlign w:val="center"/>
          </w:tcPr>
          <w:p w14:paraId="46CEE128" w14:textId="51EB51F2" w:rsidR="004B3732" w:rsidRPr="008D3713" w:rsidRDefault="004B3732" w:rsidP="004E4676">
            <w:pPr>
              <w:contextualSpacing/>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6,09</w:t>
            </w:r>
          </w:p>
        </w:tc>
        <w:tc>
          <w:tcPr>
            <w:tcW w:w="708" w:type="dxa"/>
            <w:vAlign w:val="center"/>
          </w:tcPr>
          <w:p w14:paraId="09A08A49" w14:textId="4BB3879B" w:rsidR="004B3732" w:rsidRPr="008D3713" w:rsidRDefault="004B3732" w:rsidP="004E4676">
            <w:pPr>
              <w:contextualSpacing/>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30,68</w:t>
            </w:r>
          </w:p>
        </w:tc>
        <w:tc>
          <w:tcPr>
            <w:tcW w:w="709" w:type="dxa"/>
            <w:vAlign w:val="center"/>
          </w:tcPr>
          <w:p w14:paraId="6EE5C252" w14:textId="41662538" w:rsidR="004B3732" w:rsidRPr="008D3713" w:rsidRDefault="004B3732" w:rsidP="004E4676">
            <w:pPr>
              <w:contextualSpacing/>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10,84</w:t>
            </w:r>
          </w:p>
        </w:tc>
        <w:tc>
          <w:tcPr>
            <w:tcW w:w="676" w:type="dxa"/>
            <w:vAlign w:val="center"/>
          </w:tcPr>
          <w:p w14:paraId="7F5CBFA4" w14:textId="06AE9C01" w:rsidR="004B3732" w:rsidRPr="008D3713" w:rsidRDefault="004B3732" w:rsidP="004E4676">
            <w:pPr>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10,09</w:t>
            </w:r>
          </w:p>
        </w:tc>
        <w:tc>
          <w:tcPr>
            <w:tcW w:w="736" w:type="dxa"/>
            <w:vAlign w:val="center"/>
          </w:tcPr>
          <w:p w14:paraId="24310086" w14:textId="0AB7A974" w:rsidR="004B3732" w:rsidRPr="008D3713" w:rsidRDefault="00DB0DCA" w:rsidP="004E4676">
            <w:pPr>
              <w:contextualSpacing/>
              <w:rPr>
                <w:rFonts w:ascii="Times New Roman" w:hAnsi="Times New Roman" w:cs="Times New Roman"/>
                <w:sz w:val="24"/>
                <w:szCs w:val="24"/>
              </w:rPr>
            </w:pPr>
            <w:r>
              <w:rPr>
                <w:rFonts w:ascii="Times New Roman" w:hAnsi="Times New Roman" w:cs="Times New Roman"/>
                <w:sz w:val="24"/>
                <w:szCs w:val="24"/>
              </w:rPr>
              <w:t>91,55</w:t>
            </w:r>
          </w:p>
        </w:tc>
        <w:tc>
          <w:tcPr>
            <w:tcW w:w="1369" w:type="dxa"/>
            <w:vAlign w:val="center"/>
          </w:tcPr>
          <w:p w14:paraId="06EDD798" w14:textId="64F8E7C4" w:rsidR="004B3732" w:rsidRPr="008D3713" w:rsidRDefault="004B3732" w:rsidP="004E4676">
            <w:pPr>
              <w:contextualSpacing/>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24,6</w:t>
            </w:r>
          </w:p>
        </w:tc>
        <w:tc>
          <w:tcPr>
            <w:tcW w:w="1374" w:type="dxa"/>
            <w:vAlign w:val="center"/>
          </w:tcPr>
          <w:p w14:paraId="6D749D8F" w14:textId="3BE02BAF" w:rsidR="004B3732" w:rsidRPr="008D3713" w:rsidRDefault="004B3732" w:rsidP="004E4676">
            <w:pPr>
              <w:contextualSpacing/>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-19,84</w:t>
            </w:r>
          </w:p>
        </w:tc>
        <w:tc>
          <w:tcPr>
            <w:tcW w:w="1395" w:type="dxa"/>
            <w:vAlign w:val="center"/>
          </w:tcPr>
          <w:p w14:paraId="2DCD71C2" w14:textId="4FC33CF2" w:rsidR="004B3732" w:rsidRPr="008D3713" w:rsidRDefault="00DB0DCA" w:rsidP="004E4676">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81,46</w:t>
            </w:r>
          </w:p>
        </w:tc>
      </w:tr>
      <w:tr w:rsidR="00F26A4A" w:rsidRPr="008D3713" w14:paraId="782F3DEC" w14:textId="77777777" w:rsidTr="00DB0DCA">
        <w:trPr>
          <w:trHeight w:val="292"/>
        </w:trPr>
        <w:tc>
          <w:tcPr>
            <w:tcW w:w="1936" w:type="dxa"/>
          </w:tcPr>
          <w:p w14:paraId="5511CB38" w14:textId="619AD4E8" w:rsidR="004B3732" w:rsidRPr="008D3713" w:rsidRDefault="004B3732" w:rsidP="004E4676">
            <w:pPr>
              <w:contextualSpacing/>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 xml:space="preserve">4. </w:t>
            </w:r>
            <w:bookmarkStart w:id="21" w:name="_Hlk47683581"/>
            <w:r w:rsidRPr="008D3713">
              <w:rPr>
                <w:rFonts w:ascii="Times New Roman" w:eastAsia="Calibri" w:hAnsi="Times New Roman" w:cs="Times New Roman"/>
                <w:sz w:val="24"/>
                <w:szCs w:val="24"/>
              </w:rPr>
              <w:t>Коэффициент текучести кадров</w:t>
            </w:r>
            <w:bookmarkEnd w:id="21"/>
            <w:r w:rsidRPr="008D3713">
              <w:rPr>
                <w:rFonts w:ascii="Times New Roman" w:eastAsia="Calibri" w:hAnsi="Times New Roman" w:cs="Times New Roman"/>
                <w:sz w:val="24"/>
                <w:szCs w:val="24"/>
              </w:rPr>
              <w:t>, % (</w:t>
            </w:r>
            <w:proofErr w:type="spellStart"/>
            <w:r w:rsidRPr="008D3713">
              <w:rPr>
                <w:rFonts w:ascii="Times New Roman" w:eastAsia="Calibri" w:hAnsi="Times New Roman" w:cs="Times New Roman"/>
                <w:sz w:val="24"/>
                <w:szCs w:val="24"/>
              </w:rPr>
              <w:t>Кт</w:t>
            </w:r>
            <w:proofErr w:type="spellEnd"/>
            <w:r w:rsidRPr="008D3713">
              <w:rPr>
                <w:rFonts w:ascii="Times New Roman" w:eastAsia="Calibri" w:hAnsi="Times New Roman" w:cs="Times New Roman"/>
                <w:sz w:val="24"/>
                <w:szCs w:val="24"/>
              </w:rPr>
              <w:t>)</w:t>
            </w:r>
          </w:p>
        </w:tc>
        <w:tc>
          <w:tcPr>
            <w:tcW w:w="786" w:type="dxa"/>
            <w:vAlign w:val="center"/>
          </w:tcPr>
          <w:p w14:paraId="26ADF40B" w14:textId="0BE6AE1D" w:rsidR="004B3732" w:rsidRPr="008D3713" w:rsidRDefault="004B3732" w:rsidP="004E4676">
            <w:pPr>
              <w:contextualSpacing/>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6,08</w:t>
            </w:r>
          </w:p>
        </w:tc>
        <w:tc>
          <w:tcPr>
            <w:tcW w:w="708" w:type="dxa"/>
            <w:vAlign w:val="center"/>
          </w:tcPr>
          <w:p w14:paraId="7A781585" w14:textId="2BB23C3E" w:rsidR="004B3732" w:rsidRPr="008D3713" w:rsidRDefault="004B3732" w:rsidP="004E4676">
            <w:pPr>
              <w:contextualSpacing/>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28,41</w:t>
            </w:r>
          </w:p>
        </w:tc>
        <w:tc>
          <w:tcPr>
            <w:tcW w:w="709" w:type="dxa"/>
            <w:vAlign w:val="center"/>
          </w:tcPr>
          <w:p w14:paraId="6BDE931D" w14:textId="6FBDE8B8" w:rsidR="004B3732" w:rsidRPr="008D3713" w:rsidRDefault="004B3732" w:rsidP="004E4676">
            <w:pPr>
              <w:contextualSpacing/>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8,43</w:t>
            </w:r>
          </w:p>
        </w:tc>
        <w:tc>
          <w:tcPr>
            <w:tcW w:w="676" w:type="dxa"/>
            <w:vAlign w:val="center"/>
          </w:tcPr>
          <w:p w14:paraId="54BEACDB" w14:textId="6395BEA5" w:rsidR="004B3732" w:rsidRPr="008D3713" w:rsidRDefault="004B3732" w:rsidP="004E4676">
            <w:pPr>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14,49</w:t>
            </w:r>
          </w:p>
        </w:tc>
        <w:tc>
          <w:tcPr>
            <w:tcW w:w="736" w:type="dxa"/>
            <w:vAlign w:val="center"/>
          </w:tcPr>
          <w:p w14:paraId="31FA2800" w14:textId="32F74DB1" w:rsidR="004B3732" w:rsidRPr="008D3713" w:rsidRDefault="00DB0DCA" w:rsidP="004E4676">
            <w:pPr>
              <w:contextualSpacing/>
              <w:rPr>
                <w:rFonts w:ascii="Times New Roman" w:hAnsi="Times New Roman" w:cs="Times New Roman"/>
                <w:sz w:val="24"/>
                <w:szCs w:val="24"/>
              </w:rPr>
            </w:pPr>
            <w:r>
              <w:rPr>
                <w:rFonts w:ascii="Times New Roman" w:hAnsi="Times New Roman" w:cs="Times New Roman"/>
                <w:sz w:val="24"/>
                <w:szCs w:val="24"/>
              </w:rPr>
              <w:t>42,33</w:t>
            </w:r>
          </w:p>
        </w:tc>
        <w:tc>
          <w:tcPr>
            <w:tcW w:w="1369" w:type="dxa"/>
            <w:vAlign w:val="center"/>
          </w:tcPr>
          <w:p w14:paraId="64DD44B1" w14:textId="10EAA0BD" w:rsidR="004B3732" w:rsidRPr="008D3713" w:rsidRDefault="004B3732" w:rsidP="004E4676">
            <w:pPr>
              <w:contextualSpacing/>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22,33</w:t>
            </w:r>
          </w:p>
        </w:tc>
        <w:tc>
          <w:tcPr>
            <w:tcW w:w="1374" w:type="dxa"/>
            <w:vAlign w:val="center"/>
          </w:tcPr>
          <w:p w14:paraId="17A11916" w14:textId="142525FE" w:rsidR="004B3732" w:rsidRPr="008D3713" w:rsidRDefault="004B3732" w:rsidP="004E4676">
            <w:pPr>
              <w:contextualSpacing/>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- 19,98</w:t>
            </w:r>
          </w:p>
        </w:tc>
        <w:tc>
          <w:tcPr>
            <w:tcW w:w="1395" w:type="dxa"/>
            <w:vAlign w:val="center"/>
          </w:tcPr>
          <w:p w14:paraId="1A4C3238" w14:textId="67575917" w:rsidR="004B3732" w:rsidRPr="008D3713" w:rsidRDefault="00DB0DCA" w:rsidP="004E4676">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81,46</w:t>
            </w:r>
          </w:p>
        </w:tc>
      </w:tr>
      <w:tr w:rsidR="00DB0DCA" w:rsidRPr="008D3713" w14:paraId="4B8DA5DC" w14:textId="77777777" w:rsidTr="00DB0DCA">
        <w:trPr>
          <w:trHeight w:val="292"/>
        </w:trPr>
        <w:tc>
          <w:tcPr>
            <w:tcW w:w="1936" w:type="dxa"/>
            <w:tcBorders>
              <w:top w:val="single" w:sz="4" w:space="0" w:color="auto"/>
              <w:left w:val="single" w:sz="4" w:space="0" w:color="auto"/>
              <w:bottom w:val="single" w:sz="4" w:space="0" w:color="auto"/>
              <w:right w:val="single" w:sz="4" w:space="0" w:color="auto"/>
            </w:tcBorders>
          </w:tcPr>
          <w:p w14:paraId="39187390" w14:textId="51CA674B" w:rsidR="00DB0DCA" w:rsidRPr="008D3713" w:rsidRDefault="00DB0DCA" w:rsidP="00DB0DCA">
            <w:pPr>
              <w:contextualSpacing/>
              <w:jc w:val="center"/>
              <w:rPr>
                <w:rFonts w:ascii="Times New Roman" w:eastAsia="Calibri" w:hAnsi="Times New Roman" w:cs="Times New Roman"/>
                <w:sz w:val="24"/>
                <w:szCs w:val="24"/>
              </w:rPr>
            </w:pPr>
            <w:r>
              <w:rPr>
                <w:rFonts w:eastAsia="Calibri"/>
                <w:sz w:val="24"/>
                <w:szCs w:val="24"/>
              </w:rPr>
              <w:t xml:space="preserve">5. </w:t>
            </w:r>
            <w:bookmarkStart w:id="22" w:name="_Hlk47683685"/>
            <w:r>
              <w:rPr>
                <w:rFonts w:eastAsia="Calibri"/>
                <w:sz w:val="24"/>
                <w:szCs w:val="24"/>
              </w:rPr>
              <w:t>Коэффициент восполнения кадров</w:t>
            </w:r>
            <w:bookmarkEnd w:id="22"/>
            <w:r>
              <w:rPr>
                <w:rFonts w:eastAsia="Calibri"/>
                <w:sz w:val="24"/>
                <w:szCs w:val="24"/>
              </w:rPr>
              <w:t>, % (</w:t>
            </w:r>
            <w:proofErr w:type="spellStart"/>
            <w:r>
              <w:rPr>
                <w:rFonts w:eastAsia="Calibri"/>
                <w:sz w:val="24"/>
                <w:szCs w:val="24"/>
              </w:rPr>
              <w:t>Квп</w:t>
            </w:r>
            <w:proofErr w:type="spellEnd"/>
          </w:p>
        </w:tc>
        <w:tc>
          <w:tcPr>
            <w:tcW w:w="786" w:type="dxa"/>
            <w:tcBorders>
              <w:top w:val="single" w:sz="4" w:space="0" w:color="auto"/>
              <w:left w:val="single" w:sz="4" w:space="0" w:color="auto"/>
              <w:bottom w:val="single" w:sz="4" w:space="0" w:color="auto"/>
              <w:right w:val="single" w:sz="4" w:space="0" w:color="auto"/>
            </w:tcBorders>
            <w:vAlign w:val="center"/>
          </w:tcPr>
          <w:p w14:paraId="7A1630F4" w14:textId="5CE98D9F" w:rsidR="00DB0DCA" w:rsidRPr="008D3713" w:rsidRDefault="00DB0DCA" w:rsidP="00DB0DCA">
            <w:pPr>
              <w:contextualSpacing/>
              <w:jc w:val="center"/>
              <w:rPr>
                <w:rFonts w:ascii="Times New Roman" w:eastAsia="Calibri" w:hAnsi="Times New Roman" w:cs="Times New Roman"/>
                <w:sz w:val="24"/>
                <w:szCs w:val="24"/>
              </w:rPr>
            </w:pPr>
            <w:r>
              <w:rPr>
                <w:rFonts w:eastAsia="Calibri"/>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4060F215" w14:textId="3F2EF9B0" w:rsidR="00DB0DCA" w:rsidRPr="008D3713" w:rsidRDefault="00DB0DCA" w:rsidP="00DB0DC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vAlign w:val="center"/>
          </w:tcPr>
          <w:p w14:paraId="6233E9C4" w14:textId="58F09221" w:rsidR="00DB0DCA" w:rsidRPr="008D3713" w:rsidRDefault="00DB0DCA" w:rsidP="00DB0DC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28,5</w:t>
            </w:r>
          </w:p>
        </w:tc>
        <w:tc>
          <w:tcPr>
            <w:tcW w:w="676" w:type="dxa"/>
            <w:tcBorders>
              <w:top w:val="single" w:sz="4" w:space="0" w:color="auto"/>
              <w:left w:val="single" w:sz="4" w:space="0" w:color="auto"/>
              <w:bottom w:val="single" w:sz="4" w:space="0" w:color="auto"/>
              <w:right w:val="single" w:sz="4" w:space="0" w:color="auto"/>
            </w:tcBorders>
            <w:vAlign w:val="center"/>
          </w:tcPr>
          <w:p w14:paraId="7C9BF1BF" w14:textId="0B23C108" w:rsidR="00DB0DCA" w:rsidRPr="00DB0DCA" w:rsidRDefault="00DB0DCA" w:rsidP="00DB0DCA">
            <w:pPr>
              <w:contextualSpacing/>
              <w:jc w:val="center"/>
              <w:rPr>
                <w:rFonts w:ascii="Times New Roman" w:hAnsi="Times New Roman" w:cs="Times New Roman"/>
                <w:sz w:val="24"/>
                <w:szCs w:val="24"/>
              </w:rPr>
            </w:pPr>
            <w:r>
              <w:rPr>
                <w:rFonts w:ascii="Times New Roman" w:hAnsi="Times New Roman" w:cs="Times New Roman"/>
                <w:sz w:val="24"/>
                <w:szCs w:val="24"/>
              </w:rPr>
              <w:t>0,6</w:t>
            </w:r>
          </w:p>
        </w:tc>
        <w:tc>
          <w:tcPr>
            <w:tcW w:w="736" w:type="dxa"/>
            <w:tcBorders>
              <w:top w:val="single" w:sz="4" w:space="0" w:color="auto"/>
              <w:left w:val="single" w:sz="4" w:space="0" w:color="auto"/>
              <w:bottom w:val="single" w:sz="4" w:space="0" w:color="auto"/>
              <w:right w:val="single" w:sz="4" w:space="0" w:color="auto"/>
            </w:tcBorders>
            <w:vAlign w:val="center"/>
          </w:tcPr>
          <w:p w14:paraId="05961BA9" w14:textId="3DA878B7" w:rsidR="00DB0DCA" w:rsidRDefault="00DB0DCA" w:rsidP="00DB0DCA">
            <w:pPr>
              <w:contextualSpacing/>
              <w:rPr>
                <w:rFonts w:ascii="Times New Roman" w:hAnsi="Times New Roman" w:cs="Times New Roman"/>
                <w:sz w:val="24"/>
                <w:szCs w:val="24"/>
              </w:rPr>
            </w:pPr>
            <w:r>
              <w:rPr>
                <w:rFonts w:ascii="Times New Roman" w:hAnsi="Times New Roman" w:cs="Times New Roman"/>
                <w:sz w:val="24"/>
                <w:szCs w:val="24"/>
              </w:rPr>
              <w:t>116,7</w:t>
            </w:r>
          </w:p>
        </w:tc>
        <w:tc>
          <w:tcPr>
            <w:tcW w:w="1369" w:type="dxa"/>
            <w:tcBorders>
              <w:top w:val="single" w:sz="4" w:space="0" w:color="auto"/>
              <w:left w:val="single" w:sz="4" w:space="0" w:color="auto"/>
              <w:bottom w:val="single" w:sz="4" w:space="0" w:color="auto"/>
              <w:right w:val="single" w:sz="4" w:space="0" w:color="auto"/>
            </w:tcBorders>
            <w:vAlign w:val="center"/>
          </w:tcPr>
          <w:p w14:paraId="6AAFCBD4" w14:textId="0C429627" w:rsidR="00DB0DCA" w:rsidRPr="008D3713" w:rsidRDefault="00DB0DCA" w:rsidP="00DB0DC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374" w:type="dxa"/>
            <w:tcBorders>
              <w:top w:val="single" w:sz="4" w:space="0" w:color="auto"/>
              <w:left w:val="single" w:sz="4" w:space="0" w:color="auto"/>
              <w:bottom w:val="single" w:sz="4" w:space="0" w:color="auto"/>
              <w:right w:val="single" w:sz="4" w:space="0" w:color="auto"/>
            </w:tcBorders>
            <w:vAlign w:val="center"/>
          </w:tcPr>
          <w:p w14:paraId="752B6F03" w14:textId="22C422A5" w:rsidR="00DB0DCA" w:rsidRPr="008D3713" w:rsidRDefault="00DB0DCA" w:rsidP="00DB0DC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20,5</w:t>
            </w:r>
          </w:p>
        </w:tc>
        <w:tc>
          <w:tcPr>
            <w:tcW w:w="1395" w:type="dxa"/>
            <w:tcBorders>
              <w:top w:val="single" w:sz="4" w:space="0" w:color="auto"/>
              <w:left w:val="single" w:sz="4" w:space="0" w:color="auto"/>
              <w:bottom w:val="single" w:sz="4" w:space="0" w:color="auto"/>
              <w:right w:val="single" w:sz="4" w:space="0" w:color="auto"/>
            </w:tcBorders>
            <w:vAlign w:val="center"/>
          </w:tcPr>
          <w:p w14:paraId="1E4EAE9E" w14:textId="11695C2D" w:rsidR="00DB0DCA" w:rsidRDefault="00DB0DCA" w:rsidP="00DB0DC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116,1</w:t>
            </w:r>
          </w:p>
        </w:tc>
      </w:tr>
      <w:tr w:rsidR="00F26A4A" w:rsidRPr="008D3713" w14:paraId="0955930E" w14:textId="77777777" w:rsidTr="00DB0DCA">
        <w:trPr>
          <w:trHeight w:val="292"/>
        </w:trPr>
        <w:tc>
          <w:tcPr>
            <w:tcW w:w="1936" w:type="dxa"/>
          </w:tcPr>
          <w:p w14:paraId="424E2C1C" w14:textId="1612A5DA" w:rsidR="004B3732" w:rsidRPr="008D3713" w:rsidRDefault="004B3732" w:rsidP="004E4676">
            <w:pPr>
              <w:contextualSpacing/>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 xml:space="preserve">6. </w:t>
            </w:r>
            <w:bookmarkStart w:id="23" w:name="_Hlk47683759"/>
            <w:r w:rsidRPr="008D3713">
              <w:rPr>
                <w:rFonts w:ascii="Times New Roman" w:eastAsia="Calibri" w:hAnsi="Times New Roman" w:cs="Times New Roman"/>
                <w:sz w:val="24"/>
                <w:szCs w:val="24"/>
              </w:rPr>
              <w:t>Коэффициент постоянства кадров</w:t>
            </w:r>
            <w:bookmarkEnd w:id="23"/>
            <w:r w:rsidRPr="008D3713">
              <w:rPr>
                <w:rFonts w:ascii="Times New Roman" w:eastAsia="Calibri" w:hAnsi="Times New Roman" w:cs="Times New Roman"/>
                <w:sz w:val="24"/>
                <w:szCs w:val="24"/>
              </w:rPr>
              <w:t>, % (</w:t>
            </w:r>
            <w:proofErr w:type="spellStart"/>
            <w:r w:rsidRPr="008D3713">
              <w:rPr>
                <w:rFonts w:ascii="Times New Roman" w:eastAsia="Calibri" w:hAnsi="Times New Roman" w:cs="Times New Roman"/>
                <w:sz w:val="24"/>
                <w:szCs w:val="24"/>
              </w:rPr>
              <w:t>Кпс</w:t>
            </w:r>
            <w:proofErr w:type="spellEnd"/>
            <w:r w:rsidRPr="008D3713">
              <w:rPr>
                <w:rFonts w:ascii="Times New Roman" w:eastAsia="Calibri" w:hAnsi="Times New Roman" w:cs="Times New Roman"/>
                <w:sz w:val="24"/>
                <w:szCs w:val="24"/>
              </w:rPr>
              <w:t>)</w:t>
            </w:r>
          </w:p>
        </w:tc>
        <w:tc>
          <w:tcPr>
            <w:tcW w:w="786" w:type="dxa"/>
            <w:vAlign w:val="center"/>
          </w:tcPr>
          <w:p w14:paraId="4BFF07B6" w14:textId="64715B35" w:rsidR="004B3732" w:rsidRPr="008D3713" w:rsidRDefault="004B3732" w:rsidP="004E4676">
            <w:pPr>
              <w:contextualSpacing/>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96,5</w:t>
            </w:r>
          </w:p>
        </w:tc>
        <w:tc>
          <w:tcPr>
            <w:tcW w:w="708" w:type="dxa"/>
            <w:vAlign w:val="center"/>
          </w:tcPr>
          <w:p w14:paraId="11D7AD48" w14:textId="6BC4F73D" w:rsidR="004B3732" w:rsidRPr="008D3713" w:rsidRDefault="004B3732" w:rsidP="004E4676">
            <w:pPr>
              <w:contextualSpacing/>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100</w:t>
            </w:r>
          </w:p>
        </w:tc>
        <w:tc>
          <w:tcPr>
            <w:tcW w:w="709" w:type="dxa"/>
            <w:vAlign w:val="center"/>
          </w:tcPr>
          <w:p w14:paraId="1A1F66AB" w14:textId="7E4DCA14" w:rsidR="004B3732" w:rsidRPr="008D3713" w:rsidRDefault="004B3732" w:rsidP="004E4676">
            <w:pPr>
              <w:contextualSpacing/>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100</w:t>
            </w:r>
          </w:p>
        </w:tc>
        <w:tc>
          <w:tcPr>
            <w:tcW w:w="676" w:type="dxa"/>
            <w:vAlign w:val="center"/>
          </w:tcPr>
          <w:p w14:paraId="41B27AD9" w14:textId="094E6944" w:rsidR="004B3732" w:rsidRPr="008D3713" w:rsidRDefault="004B3732" w:rsidP="004E4676">
            <w:pPr>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rPr>
              <w:t>114,5</w:t>
            </w:r>
          </w:p>
        </w:tc>
        <w:tc>
          <w:tcPr>
            <w:tcW w:w="736" w:type="dxa"/>
            <w:vAlign w:val="center"/>
          </w:tcPr>
          <w:p w14:paraId="771FB0AB" w14:textId="5DAA8AE0" w:rsidR="004B3732" w:rsidRPr="008D3713" w:rsidRDefault="00DB0DCA" w:rsidP="004E4676">
            <w:pPr>
              <w:contextualSpacing/>
              <w:rPr>
                <w:rFonts w:ascii="Times New Roman" w:hAnsi="Times New Roman" w:cs="Times New Roman"/>
                <w:sz w:val="24"/>
                <w:szCs w:val="24"/>
              </w:rPr>
            </w:pPr>
            <w:r>
              <w:rPr>
                <w:rFonts w:ascii="Times New Roman" w:hAnsi="Times New Roman" w:cs="Times New Roman"/>
                <w:sz w:val="24"/>
                <w:szCs w:val="24"/>
              </w:rPr>
              <w:t>118,3</w:t>
            </w:r>
          </w:p>
        </w:tc>
        <w:tc>
          <w:tcPr>
            <w:tcW w:w="1369" w:type="dxa"/>
            <w:vAlign w:val="center"/>
          </w:tcPr>
          <w:p w14:paraId="15C98829" w14:textId="5F7A9097" w:rsidR="004B3732" w:rsidRPr="008D3713" w:rsidRDefault="004B3732" w:rsidP="004E4676">
            <w:pPr>
              <w:contextualSpacing/>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3,5</w:t>
            </w:r>
          </w:p>
        </w:tc>
        <w:tc>
          <w:tcPr>
            <w:tcW w:w="1374" w:type="dxa"/>
            <w:vAlign w:val="center"/>
          </w:tcPr>
          <w:p w14:paraId="6F794011" w14:textId="7C09E1EB" w:rsidR="004B3732" w:rsidRPr="008D3713" w:rsidRDefault="004B3732" w:rsidP="004E4676">
            <w:pPr>
              <w:contextualSpacing/>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0</w:t>
            </w:r>
          </w:p>
        </w:tc>
        <w:tc>
          <w:tcPr>
            <w:tcW w:w="1395" w:type="dxa"/>
            <w:vAlign w:val="center"/>
          </w:tcPr>
          <w:p w14:paraId="199BCEB4" w14:textId="2DF2F9FD" w:rsidR="004B3732" w:rsidRPr="008D3713" w:rsidRDefault="00DB0DCA" w:rsidP="004E4676">
            <w:pPr>
              <w:contextualSpacing/>
              <w:jc w:val="center"/>
              <w:rPr>
                <w:rFonts w:ascii="Times New Roman" w:eastAsia="Calibri" w:hAnsi="Times New Roman" w:cs="Times New Roman"/>
                <w:sz w:val="24"/>
                <w:szCs w:val="24"/>
              </w:rPr>
            </w:pPr>
            <w:r>
              <w:rPr>
                <w:rFonts w:ascii="Times New Roman" w:hAnsi="Times New Roman" w:cs="Times New Roman"/>
                <w:sz w:val="24"/>
                <w:szCs w:val="24"/>
              </w:rPr>
              <w:t>3,8</w:t>
            </w:r>
          </w:p>
        </w:tc>
      </w:tr>
    </w:tbl>
    <w:p w14:paraId="06074BF6" w14:textId="77777777" w:rsidR="00B975E3" w:rsidRPr="008D3713" w:rsidRDefault="00B975E3" w:rsidP="003D5E62">
      <w:pPr>
        <w:spacing w:after="0" w:line="360" w:lineRule="auto"/>
        <w:contextualSpacing/>
        <w:jc w:val="both"/>
        <w:rPr>
          <w:rFonts w:ascii="Times New Roman" w:hAnsi="Times New Roman" w:cs="Times New Roman"/>
          <w:sz w:val="28"/>
          <w:szCs w:val="28"/>
        </w:rPr>
      </w:pPr>
    </w:p>
    <w:p w14:paraId="3C76CB87" w14:textId="77777777" w:rsidR="00C97D7D" w:rsidRDefault="00C97D7D" w:rsidP="003D5E6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Исходя из данных таблицы</w:t>
      </w:r>
      <w:r w:rsidR="00EA5BC0" w:rsidRPr="008D3713">
        <w:rPr>
          <w:rFonts w:ascii="Times New Roman" w:hAnsi="Times New Roman" w:cs="Times New Roman"/>
          <w:sz w:val="28"/>
          <w:szCs w:val="28"/>
        </w:rPr>
        <w:t xml:space="preserve"> 7 видно, </w:t>
      </w:r>
      <w:r w:rsidR="00C545B8" w:rsidRPr="008D3713">
        <w:rPr>
          <w:rFonts w:ascii="Times New Roman" w:hAnsi="Times New Roman" w:cs="Times New Roman"/>
          <w:sz w:val="28"/>
          <w:szCs w:val="28"/>
        </w:rPr>
        <w:t>что</w:t>
      </w:r>
      <w:r>
        <w:rPr>
          <w:rFonts w:ascii="Times New Roman" w:hAnsi="Times New Roman" w:cs="Times New Roman"/>
          <w:sz w:val="28"/>
          <w:szCs w:val="28"/>
        </w:rPr>
        <w:t>:</w:t>
      </w:r>
    </w:p>
    <w:p w14:paraId="58022EFE" w14:textId="53047321" w:rsidR="00C97D7D" w:rsidRDefault="00C97D7D" w:rsidP="003D5E6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545B8" w:rsidRPr="008D3713">
        <w:rPr>
          <w:rFonts w:ascii="Times New Roman" w:hAnsi="Times New Roman" w:cs="Times New Roman"/>
          <w:sz w:val="28"/>
          <w:szCs w:val="28"/>
        </w:rPr>
        <w:t>списочная численность работников на начало года в 201</w:t>
      </w:r>
      <w:r w:rsidR="00192689" w:rsidRPr="008D3713">
        <w:rPr>
          <w:rFonts w:ascii="Times New Roman" w:hAnsi="Times New Roman" w:cs="Times New Roman"/>
          <w:sz w:val="28"/>
          <w:szCs w:val="28"/>
        </w:rPr>
        <w:t>9</w:t>
      </w:r>
      <w:r w:rsidR="00C545B8" w:rsidRPr="008D3713">
        <w:rPr>
          <w:rFonts w:ascii="Times New Roman" w:hAnsi="Times New Roman" w:cs="Times New Roman"/>
          <w:sz w:val="28"/>
          <w:szCs w:val="28"/>
        </w:rPr>
        <w:t xml:space="preserve"> году составила 8</w:t>
      </w:r>
      <w:r w:rsidR="00192689" w:rsidRPr="008D3713">
        <w:rPr>
          <w:rFonts w:ascii="Times New Roman" w:hAnsi="Times New Roman" w:cs="Times New Roman"/>
          <w:sz w:val="28"/>
          <w:szCs w:val="28"/>
        </w:rPr>
        <w:t>4</w:t>
      </w:r>
      <w:r w:rsidR="00C545B8" w:rsidRPr="008D3713">
        <w:rPr>
          <w:rFonts w:ascii="Times New Roman" w:hAnsi="Times New Roman" w:cs="Times New Roman"/>
          <w:sz w:val="28"/>
          <w:szCs w:val="28"/>
        </w:rPr>
        <w:t xml:space="preserve"> человека</w:t>
      </w:r>
      <w:r>
        <w:rPr>
          <w:rFonts w:ascii="Times New Roman" w:hAnsi="Times New Roman" w:cs="Times New Roman"/>
          <w:sz w:val="28"/>
          <w:szCs w:val="28"/>
        </w:rPr>
        <w:t xml:space="preserve">, что на </w:t>
      </w:r>
      <w:r w:rsidR="00192689" w:rsidRPr="008D3713">
        <w:rPr>
          <w:rFonts w:ascii="Times New Roman" w:hAnsi="Times New Roman" w:cs="Times New Roman"/>
          <w:sz w:val="28"/>
          <w:szCs w:val="28"/>
        </w:rPr>
        <w:t>27</w:t>
      </w:r>
      <w:r w:rsidR="00C545B8" w:rsidRPr="008D3713">
        <w:rPr>
          <w:rFonts w:ascii="Times New Roman" w:hAnsi="Times New Roman" w:cs="Times New Roman"/>
          <w:sz w:val="28"/>
          <w:szCs w:val="28"/>
        </w:rPr>
        <w:t xml:space="preserve"> человек</w:t>
      </w:r>
      <w:r>
        <w:rPr>
          <w:rFonts w:ascii="Times New Roman" w:hAnsi="Times New Roman" w:cs="Times New Roman"/>
          <w:sz w:val="28"/>
          <w:szCs w:val="28"/>
        </w:rPr>
        <w:t xml:space="preserve"> меньше, по сравнению с 2015 г</w:t>
      </w:r>
      <w:r w:rsidR="00C545B8" w:rsidRPr="008D3713">
        <w:rPr>
          <w:rFonts w:ascii="Times New Roman" w:hAnsi="Times New Roman" w:cs="Times New Roman"/>
          <w:sz w:val="28"/>
          <w:szCs w:val="28"/>
        </w:rPr>
        <w:t>.</w:t>
      </w:r>
      <w:r w:rsidR="003A02B5">
        <w:rPr>
          <w:rFonts w:ascii="Times New Roman" w:hAnsi="Times New Roman" w:cs="Times New Roman"/>
          <w:sz w:val="28"/>
          <w:szCs w:val="28"/>
        </w:rPr>
        <w:t>;</w:t>
      </w:r>
    </w:p>
    <w:p w14:paraId="4600EFA5" w14:textId="0D97ADB0" w:rsidR="00C97D7D" w:rsidRDefault="00C97D7D" w:rsidP="003D5E6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w:t>
      </w:r>
      <w:r w:rsidR="00C545B8" w:rsidRPr="008D3713">
        <w:rPr>
          <w:rFonts w:ascii="Times New Roman" w:hAnsi="Times New Roman" w:cs="Times New Roman"/>
          <w:sz w:val="28"/>
          <w:szCs w:val="28"/>
        </w:rPr>
        <w:t xml:space="preserve">ринято работников в 2018 году - </w:t>
      </w:r>
      <w:r w:rsidR="00050AAC" w:rsidRPr="008D3713">
        <w:rPr>
          <w:rFonts w:ascii="Times New Roman" w:hAnsi="Times New Roman" w:cs="Times New Roman"/>
          <w:sz w:val="28"/>
          <w:szCs w:val="28"/>
        </w:rPr>
        <w:t>6, что на 4 больше, чем в 2016 году и на 6 больше, чем в 2015 году</w:t>
      </w:r>
      <w:r w:rsidR="003A02B5">
        <w:rPr>
          <w:rFonts w:ascii="Times New Roman" w:hAnsi="Times New Roman" w:cs="Times New Roman"/>
          <w:sz w:val="28"/>
          <w:szCs w:val="28"/>
        </w:rPr>
        <w:t>;</w:t>
      </w:r>
    </w:p>
    <w:p w14:paraId="60F9C9FF" w14:textId="7E5AF6E7" w:rsidR="00050AAC" w:rsidRDefault="00C97D7D" w:rsidP="003D5E6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w:t>
      </w:r>
      <w:r w:rsidR="00050AAC" w:rsidRPr="008D3713">
        <w:rPr>
          <w:rFonts w:ascii="Times New Roman" w:hAnsi="Times New Roman" w:cs="Times New Roman"/>
          <w:sz w:val="28"/>
          <w:szCs w:val="28"/>
        </w:rPr>
        <w:t>волено на 3 человека больше, чем в 2015 году, из них 3 по собственному желанию</w:t>
      </w:r>
      <w:r w:rsidR="003A02B5">
        <w:rPr>
          <w:rFonts w:ascii="Times New Roman" w:hAnsi="Times New Roman" w:cs="Times New Roman"/>
          <w:sz w:val="28"/>
          <w:szCs w:val="28"/>
        </w:rPr>
        <w:t>;</w:t>
      </w:r>
    </w:p>
    <w:p w14:paraId="3593198D" w14:textId="3DFEB6B4" w:rsidR="003A02B5" w:rsidRDefault="003A02B5" w:rsidP="003D5E6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к</w:t>
      </w:r>
      <w:r w:rsidRPr="003A02B5">
        <w:rPr>
          <w:rFonts w:ascii="Times New Roman" w:hAnsi="Times New Roman" w:cs="Times New Roman"/>
          <w:sz w:val="28"/>
          <w:szCs w:val="28"/>
        </w:rPr>
        <w:t>оэффициент оборота кадров по приему</w:t>
      </w:r>
      <w:r>
        <w:rPr>
          <w:rFonts w:ascii="Times New Roman" w:hAnsi="Times New Roman" w:cs="Times New Roman"/>
          <w:sz w:val="28"/>
          <w:szCs w:val="28"/>
        </w:rPr>
        <w:t xml:space="preserve"> в 2016 г. был меньше, чем в 2019 г. на 47,03 %;</w:t>
      </w:r>
    </w:p>
    <w:p w14:paraId="1065F665" w14:textId="46C8A44E" w:rsidR="003A02B5" w:rsidRDefault="003A02B5" w:rsidP="003D5E6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к</w:t>
      </w:r>
      <w:r w:rsidRPr="003A02B5">
        <w:rPr>
          <w:rFonts w:ascii="Times New Roman" w:hAnsi="Times New Roman" w:cs="Times New Roman"/>
          <w:sz w:val="28"/>
          <w:szCs w:val="28"/>
        </w:rPr>
        <w:t>оэффициент оборота кадров по выбытию</w:t>
      </w:r>
      <w:r>
        <w:rPr>
          <w:rFonts w:ascii="Times New Roman" w:hAnsi="Times New Roman" w:cs="Times New Roman"/>
          <w:sz w:val="28"/>
          <w:szCs w:val="28"/>
        </w:rPr>
        <w:t xml:space="preserve"> колебался в период с 2015 г. по 2019 г. и в итоге </w:t>
      </w:r>
      <w:r w:rsidR="00693DFB">
        <w:rPr>
          <w:rFonts w:ascii="Times New Roman" w:hAnsi="Times New Roman" w:cs="Times New Roman"/>
          <w:sz w:val="28"/>
          <w:szCs w:val="28"/>
        </w:rPr>
        <w:t>стал 42,35%;</w:t>
      </w:r>
    </w:p>
    <w:p w14:paraId="1A541D81" w14:textId="0F0EFC12" w:rsidR="00693DFB" w:rsidRDefault="00693DFB" w:rsidP="003D5E6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к</w:t>
      </w:r>
      <w:r w:rsidRPr="00693DFB">
        <w:rPr>
          <w:rFonts w:ascii="Times New Roman" w:hAnsi="Times New Roman" w:cs="Times New Roman"/>
          <w:sz w:val="28"/>
          <w:szCs w:val="28"/>
        </w:rPr>
        <w:t>оэффициент общего оборота кадров</w:t>
      </w:r>
      <w:r>
        <w:rPr>
          <w:rFonts w:ascii="Times New Roman" w:hAnsi="Times New Roman" w:cs="Times New Roman"/>
          <w:sz w:val="28"/>
          <w:szCs w:val="28"/>
        </w:rPr>
        <w:t xml:space="preserve"> в 2019 г. стал значительно больше, чем в 2015 г. на 85,46%;</w:t>
      </w:r>
    </w:p>
    <w:p w14:paraId="4CE90412" w14:textId="51E7A75C" w:rsidR="00693DFB" w:rsidRDefault="00693DFB" w:rsidP="003D5E6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к</w:t>
      </w:r>
      <w:r w:rsidRPr="00693DFB">
        <w:rPr>
          <w:rFonts w:ascii="Times New Roman" w:hAnsi="Times New Roman" w:cs="Times New Roman"/>
          <w:sz w:val="28"/>
          <w:szCs w:val="28"/>
        </w:rPr>
        <w:t>оэффициент текучести кадров</w:t>
      </w:r>
      <w:r>
        <w:rPr>
          <w:rFonts w:ascii="Times New Roman" w:hAnsi="Times New Roman" w:cs="Times New Roman"/>
          <w:sz w:val="28"/>
          <w:szCs w:val="28"/>
        </w:rPr>
        <w:t xml:space="preserve"> в 2015 г. был меньше по сравнению с 2019 г. на 36,25%;</w:t>
      </w:r>
    </w:p>
    <w:p w14:paraId="3F0C67E3" w14:textId="0C667D36" w:rsidR="00693DFB" w:rsidRDefault="00693DFB" w:rsidP="003D5E6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к</w:t>
      </w:r>
      <w:r w:rsidRPr="00693DFB">
        <w:rPr>
          <w:rFonts w:ascii="Times New Roman" w:hAnsi="Times New Roman" w:cs="Times New Roman"/>
          <w:sz w:val="28"/>
          <w:szCs w:val="28"/>
        </w:rPr>
        <w:t>оэффициент восполнения кадров</w:t>
      </w:r>
      <w:r>
        <w:rPr>
          <w:rFonts w:ascii="Times New Roman" w:hAnsi="Times New Roman" w:cs="Times New Roman"/>
          <w:sz w:val="28"/>
          <w:szCs w:val="28"/>
        </w:rPr>
        <w:t xml:space="preserve"> к 2019 г. стал 116,7%;</w:t>
      </w:r>
    </w:p>
    <w:p w14:paraId="52DE3B23" w14:textId="5A488C0D" w:rsidR="00693DFB" w:rsidRPr="008D3713" w:rsidRDefault="00693DFB" w:rsidP="003D5E6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к</w:t>
      </w:r>
      <w:r w:rsidRPr="00693DFB">
        <w:rPr>
          <w:rFonts w:ascii="Times New Roman" w:hAnsi="Times New Roman" w:cs="Times New Roman"/>
          <w:sz w:val="28"/>
          <w:szCs w:val="28"/>
        </w:rPr>
        <w:t>оэффициент постоянства кадров</w:t>
      </w:r>
      <w:r>
        <w:rPr>
          <w:rFonts w:ascii="Times New Roman" w:hAnsi="Times New Roman" w:cs="Times New Roman"/>
          <w:sz w:val="28"/>
          <w:szCs w:val="28"/>
        </w:rPr>
        <w:t xml:space="preserve"> в 2019 г. был больше, чем в 2015 г. на 21,8%.</w:t>
      </w:r>
    </w:p>
    <w:p w14:paraId="0ACB3220" w14:textId="77777777" w:rsidR="008810BE" w:rsidRPr="008D3713" w:rsidRDefault="008810BE" w:rsidP="003D5E62">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t>Таблица 8 демонстрирует показатели, характеризующие устойчивость кадров в организации.</w:t>
      </w:r>
    </w:p>
    <w:p w14:paraId="304EB70A" w14:textId="77777777" w:rsidR="008810BE" w:rsidRPr="008D3713" w:rsidRDefault="008810BE" w:rsidP="003D5E62">
      <w:pPr>
        <w:spacing w:after="0" w:line="360" w:lineRule="auto"/>
        <w:ind w:firstLine="709"/>
        <w:contextualSpacing/>
        <w:jc w:val="right"/>
        <w:rPr>
          <w:rFonts w:ascii="Times New Roman" w:hAnsi="Times New Roman" w:cs="Times New Roman"/>
          <w:sz w:val="28"/>
          <w:szCs w:val="28"/>
        </w:rPr>
      </w:pPr>
      <w:r w:rsidRPr="008D3713">
        <w:rPr>
          <w:rFonts w:ascii="Times New Roman" w:hAnsi="Times New Roman" w:cs="Times New Roman"/>
          <w:sz w:val="28"/>
          <w:szCs w:val="28"/>
        </w:rPr>
        <w:t>Таблица 8</w:t>
      </w:r>
    </w:p>
    <w:p w14:paraId="56D0C410" w14:textId="77777777" w:rsidR="008810BE" w:rsidRPr="008D3713" w:rsidRDefault="008810BE" w:rsidP="003D5E62">
      <w:pPr>
        <w:spacing w:after="0" w:line="360" w:lineRule="auto"/>
        <w:contextualSpacing/>
        <w:jc w:val="center"/>
        <w:rPr>
          <w:rFonts w:ascii="Times New Roman" w:eastAsia="Times New Roman" w:hAnsi="Times New Roman" w:cs="Times New Roman"/>
          <w:sz w:val="28"/>
          <w:szCs w:val="28"/>
          <w:lang w:eastAsia="ru-RU"/>
        </w:rPr>
      </w:pPr>
      <w:r w:rsidRPr="008D3713">
        <w:rPr>
          <w:rFonts w:ascii="Times New Roman" w:hAnsi="Times New Roman" w:cs="Times New Roman"/>
          <w:b/>
          <w:sz w:val="28"/>
          <w:szCs w:val="28"/>
        </w:rPr>
        <w:t>Численность и производительность труда работников Смоленского филиала РЭУ им. Г.В. Плеханова за период 2015-201</w:t>
      </w:r>
      <w:r w:rsidR="00E00EA4" w:rsidRPr="008D3713">
        <w:rPr>
          <w:rFonts w:ascii="Times New Roman" w:hAnsi="Times New Roman" w:cs="Times New Roman"/>
          <w:b/>
          <w:sz w:val="28"/>
          <w:szCs w:val="28"/>
        </w:rPr>
        <w:t>8</w:t>
      </w:r>
      <w:r w:rsidRPr="008D3713">
        <w:rPr>
          <w:rFonts w:ascii="Times New Roman" w:hAnsi="Times New Roman" w:cs="Times New Roman"/>
          <w:b/>
          <w:sz w:val="28"/>
          <w:szCs w:val="28"/>
        </w:rPr>
        <w:t xml:space="preserve"> гг.</w:t>
      </w:r>
    </w:p>
    <w:tbl>
      <w:tblPr>
        <w:tblStyle w:val="a8"/>
        <w:tblW w:w="0" w:type="auto"/>
        <w:tblInd w:w="108" w:type="dxa"/>
        <w:tblCellMar>
          <w:left w:w="28" w:type="dxa"/>
        </w:tblCellMar>
        <w:tblLook w:val="04A0" w:firstRow="1" w:lastRow="0" w:firstColumn="1" w:lastColumn="0" w:noHBand="0" w:noVBand="1"/>
      </w:tblPr>
      <w:tblGrid>
        <w:gridCol w:w="2614"/>
        <w:gridCol w:w="992"/>
        <w:gridCol w:w="992"/>
        <w:gridCol w:w="992"/>
        <w:gridCol w:w="993"/>
        <w:gridCol w:w="1418"/>
        <w:gridCol w:w="1382"/>
      </w:tblGrid>
      <w:tr w:rsidR="00023542" w:rsidRPr="008D3713" w14:paraId="51BCE40B" w14:textId="77777777" w:rsidTr="008E177A">
        <w:tc>
          <w:tcPr>
            <w:tcW w:w="2614" w:type="dxa"/>
            <w:tcBorders>
              <w:top w:val="single" w:sz="4" w:space="0" w:color="auto"/>
              <w:left w:val="single" w:sz="4" w:space="0" w:color="auto"/>
              <w:bottom w:val="single" w:sz="4" w:space="0" w:color="auto"/>
              <w:right w:val="single" w:sz="4" w:space="0" w:color="auto"/>
            </w:tcBorders>
            <w:vAlign w:val="center"/>
            <w:hideMark/>
          </w:tcPr>
          <w:p w14:paraId="21FE73F4" w14:textId="77777777" w:rsidR="00023542" w:rsidRPr="008D3713" w:rsidRDefault="00023542" w:rsidP="00023542">
            <w:pPr>
              <w:contextualSpacing/>
              <w:jc w:val="center"/>
              <w:rPr>
                <w:rFonts w:ascii="Times New Roman" w:eastAsia="Times New Roman" w:hAnsi="Times New Roman" w:cs="Times New Roman"/>
                <w:sz w:val="24"/>
                <w:szCs w:val="24"/>
              </w:rPr>
            </w:pPr>
            <w:bookmarkStart w:id="24" w:name="_Hlk47684310"/>
            <w:r w:rsidRPr="008D3713">
              <w:rPr>
                <w:rFonts w:ascii="Times New Roman" w:eastAsia="Times New Roman" w:hAnsi="Times New Roman" w:cs="Times New Roman"/>
                <w:sz w:val="24"/>
                <w:szCs w:val="24"/>
              </w:rPr>
              <w:t>Показатели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B31ED3" w14:textId="77777777" w:rsidR="00023542" w:rsidRPr="008D3713" w:rsidRDefault="00023542" w:rsidP="00023542">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2015 г.</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B24D8F" w14:textId="77777777" w:rsidR="00023542" w:rsidRPr="008D3713" w:rsidRDefault="00023542" w:rsidP="00023542">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2016 г.</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5636AB" w14:textId="77777777" w:rsidR="00023542" w:rsidRPr="008D3713" w:rsidRDefault="00023542" w:rsidP="00023542">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2017 г.</w:t>
            </w:r>
          </w:p>
        </w:tc>
        <w:tc>
          <w:tcPr>
            <w:tcW w:w="993" w:type="dxa"/>
            <w:tcBorders>
              <w:top w:val="single" w:sz="4" w:space="0" w:color="auto"/>
              <w:left w:val="single" w:sz="4" w:space="0" w:color="auto"/>
              <w:bottom w:val="single" w:sz="4" w:space="0" w:color="auto"/>
              <w:right w:val="single" w:sz="4" w:space="0" w:color="auto"/>
            </w:tcBorders>
            <w:vAlign w:val="center"/>
          </w:tcPr>
          <w:p w14:paraId="4C7C4883" w14:textId="77777777" w:rsidR="00023542" w:rsidRPr="008D3713" w:rsidRDefault="00023542" w:rsidP="00023542">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2018 г.</w:t>
            </w:r>
          </w:p>
        </w:tc>
        <w:tc>
          <w:tcPr>
            <w:tcW w:w="1418" w:type="dxa"/>
            <w:tcBorders>
              <w:top w:val="single" w:sz="4" w:space="0" w:color="auto"/>
              <w:left w:val="single" w:sz="4" w:space="0" w:color="auto"/>
              <w:bottom w:val="single" w:sz="4" w:space="0" w:color="auto"/>
              <w:right w:val="single" w:sz="4" w:space="0" w:color="auto"/>
            </w:tcBorders>
            <w:vAlign w:val="center"/>
          </w:tcPr>
          <w:p w14:paraId="2A986F84" w14:textId="37F877CB" w:rsidR="00023542" w:rsidRPr="008D3713" w:rsidRDefault="00023542" w:rsidP="00023542">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2019 г.</w:t>
            </w:r>
          </w:p>
        </w:tc>
        <w:tc>
          <w:tcPr>
            <w:tcW w:w="1382" w:type="dxa"/>
            <w:tcBorders>
              <w:top w:val="single" w:sz="4" w:space="0" w:color="auto"/>
              <w:left w:val="single" w:sz="4" w:space="0" w:color="auto"/>
              <w:bottom w:val="single" w:sz="4" w:space="0" w:color="auto"/>
              <w:right w:val="single" w:sz="4" w:space="0" w:color="auto"/>
            </w:tcBorders>
            <w:vAlign w:val="center"/>
            <w:hideMark/>
          </w:tcPr>
          <w:p w14:paraId="56F6B64F" w14:textId="7DCC885E" w:rsidR="00023542" w:rsidRPr="008D3713" w:rsidRDefault="00023542" w:rsidP="00023542">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Отклонение (+/-) 2019 г. от 2018 г.</w:t>
            </w:r>
          </w:p>
        </w:tc>
      </w:tr>
      <w:bookmarkEnd w:id="24"/>
      <w:tr w:rsidR="00D24631" w:rsidRPr="008D3713" w14:paraId="57BC91A8" w14:textId="77777777" w:rsidTr="008E177A">
        <w:tc>
          <w:tcPr>
            <w:tcW w:w="2614" w:type="dxa"/>
            <w:tcBorders>
              <w:top w:val="single" w:sz="4" w:space="0" w:color="auto"/>
              <w:left w:val="single" w:sz="4" w:space="0" w:color="auto"/>
              <w:bottom w:val="single" w:sz="4" w:space="0" w:color="auto"/>
              <w:right w:val="single" w:sz="4" w:space="0" w:color="auto"/>
            </w:tcBorders>
            <w:hideMark/>
          </w:tcPr>
          <w:p w14:paraId="568550B0" w14:textId="77777777" w:rsidR="00D24631" w:rsidRPr="008D3713" w:rsidRDefault="00D24631" w:rsidP="00D24631">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1.Численность работников - всего, чел.</w:t>
            </w:r>
          </w:p>
        </w:tc>
        <w:tc>
          <w:tcPr>
            <w:tcW w:w="992" w:type="dxa"/>
            <w:tcBorders>
              <w:top w:val="single" w:sz="4" w:space="0" w:color="auto"/>
              <w:left w:val="single" w:sz="4" w:space="0" w:color="auto"/>
              <w:bottom w:val="single" w:sz="4" w:space="0" w:color="auto"/>
              <w:right w:val="single" w:sz="4" w:space="0" w:color="auto"/>
            </w:tcBorders>
            <w:vAlign w:val="center"/>
          </w:tcPr>
          <w:p w14:paraId="53754FD8" w14:textId="77777777" w:rsidR="00D24631" w:rsidRPr="008D3713" w:rsidRDefault="00D24631" w:rsidP="00D24631">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111</w:t>
            </w:r>
          </w:p>
        </w:tc>
        <w:tc>
          <w:tcPr>
            <w:tcW w:w="992" w:type="dxa"/>
            <w:tcBorders>
              <w:top w:val="single" w:sz="4" w:space="0" w:color="auto"/>
              <w:left w:val="single" w:sz="4" w:space="0" w:color="auto"/>
              <w:bottom w:val="single" w:sz="4" w:space="0" w:color="auto"/>
              <w:right w:val="single" w:sz="4" w:space="0" w:color="auto"/>
            </w:tcBorders>
            <w:vAlign w:val="center"/>
          </w:tcPr>
          <w:p w14:paraId="5684FE7D" w14:textId="77777777" w:rsidR="00D24631" w:rsidRPr="008D3713" w:rsidRDefault="00D24631" w:rsidP="00D24631">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88</w:t>
            </w:r>
          </w:p>
        </w:tc>
        <w:tc>
          <w:tcPr>
            <w:tcW w:w="992" w:type="dxa"/>
            <w:tcBorders>
              <w:top w:val="single" w:sz="4" w:space="0" w:color="auto"/>
              <w:left w:val="single" w:sz="4" w:space="0" w:color="auto"/>
              <w:bottom w:val="single" w:sz="4" w:space="0" w:color="auto"/>
              <w:right w:val="single" w:sz="4" w:space="0" w:color="auto"/>
            </w:tcBorders>
            <w:vAlign w:val="center"/>
          </w:tcPr>
          <w:p w14:paraId="4723E643" w14:textId="77777777" w:rsidR="00D24631" w:rsidRPr="008D3713" w:rsidRDefault="00D24631" w:rsidP="00D24631">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83</w:t>
            </w:r>
          </w:p>
        </w:tc>
        <w:tc>
          <w:tcPr>
            <w:tcW w:w="993" w:type="dxa"/>
            <w:tcBorders>
              <w:top w:val="single" w:sz="4" w:space="0" w:color="auto"/>
              <w:left w:val="single" w:sz="4" w:space="0" w:color="auto"/>
              <w:bottom w:val="single" w:sz="4" w:space="0" w:color="auto"/>
              <w:right w:val="single" w:sz="4" w:space="0" w:color="auto"/>
            </w:tcBorders>
            <w:vAlign w:val="center"/>
          </w:tcPr>
          <w:p w14:paraId="474584E9" w14:textId="77777777" w:rsidR="00D24631" w:rsidRPr="008D3713" w:rsidRDefault="00D24631" w:rsidP="00D24631">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79</w:t>
            </w:r>
          </w:p>
        </w:tc>
        <w:tc>
          <w:tcPr>
            <w:tcW w:w="1418" w:type="dxa"/>
            <w:tcBorders>
              <w:top w:val="single" w:sz="4" w:space="0" w:color="auto"/>
              <w:left w:val="single" w:sz="4" w:space="0" w:color="auto"/>
              <w:bottom w:val="single" w:sz="4" w:space="0" w:color="auto"/>
              <w:right w:val="single" w:sz="4" w:space="0" w:color="auto"/>
            </w:tcBorders>
            <w:vAlign w:val="center"/>
          </w:tcPr>
          <w:p w14:paraId="198B2D0F" w14:textId="3CE36763" w:rsidR="00D24631" w:rsidRPr="008D3713" w:rsidRDefault="008E177A" w:rsidP="00D24631">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1382" w:type="dxa"/>
            <w:tcBorders>
              <w:top w:val="single" w:sz="4" w:space="0" w:color="auto"/>
              <w:left w:val="single" w:sz="4" w:space="0" w:color="auto"/>
              <w:bottom w:val="single" w:sz="4" w:space="0" w:color="auto"/>
              <w:right w:val="single" w:sz="4" w:space="0" w:color="auto"/>
            </w:tcBorders>
            <w:vAlign w:val="center"/>
          </w:tcPr>
          <w:p w14:paraId="5108C00D" w14:textId="2D6FC4D4" w:rsidR="00D24631" w:rsidRPr="008D3713" w:rsidRDefault="008E177A" w:rsidP="00D24631">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D24631" w:rsidRPr="008D3713" w14:paraId="0A92EB5D" w14:textId="77777777" w:rsidTr="008E177A">
        <w:tc>
          <w:tcPr>
            <w:tcW w:w="2614" w:type="dxa"/>
            <w:tcBorders>
              <w:top w:val="single" w:sz="4" w:space="0" w:color="auto"/>
              <w:left w:val="single" w:sz="4" w:space="0" w:color="auto"/>
              <w:bottom w:val="single" w:sz="4" w:space="0" w:color="auto"/>
              <w:right w:val="single" w:sz="4" w:space="0" w:color="auto"/>
            </w:tcBorders>
            <w:hideMark/>
          </w:tcPr>
          <w:p w14:paraId="782CB930" w14:textId="77777777" w:rsidR="00D24631" w:rsidRPr="008D3713" w:rsidRDefault="00D24631" w:rsidP="00D24631">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в том числе работники НПР</w:t>
            </w:r>
          </w:p>
        </w:tc>
        <w:tc>
          <w:tcPr>
            <w:tcW w:w="992" w:type="dxa"/>
            <w:tcBorders>
              <w:top w:val="single" w:sz="4" w:space="0" w:color="auto"/>
              <w:left w:val="single" w:sz="4" w:space="0" w:color="auto"/>
              <w:bottom w:val="single" w:sz="4" w:space="0" w:color="auto"/>
              <w:right w:val="single" w:sz="4" w:space="0" w:color="auto"/>
            </w:tcBorders>
            <w:vAlign w:val="center"/>
          </w:tcPr>
          <w:p w14:paraId="66C95A80" w14:textId="77777777" w:rsidR="00D24631" w:rsidRPr="008D3713" w:rsidRDefault="00D24631" w:rsidP="00D24631">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59</w:t>
            </w:r>
          </w:p>
        </w:tc>
        <w:tc>
          <w:tcPr>
            <w:tcW w:w="992" w:type="dxa"/>
            <w:tcBorders>
              <w:top w:val="single" w:sz="4" w:space="0" w:color="auto"/>
              <w:left w:val="single" w:sz="4" w:space="0" w:color="auto"/>
              <w:bottom w:val="single" w:sz="4" w:space="0" w:color="auto"/>
              <w:right w:val="single" w:sz="4" w:space="0" w:color="auto"/>
            </w:tcBorders>
            <w:vAlign w:val="center"/>
          </w:tcPr>
          <w:p w14:paraId="55A1C846" w14:textId="77777777" w:rsidR="00D24631" w:rsidRPr="008D3713" w:rsidRDefault="00D24631" w:rsidP="00D24631">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43</w:t>
            </w:r>
          </w:p>
        </w:tc>
        <w:tc>
          <w:tcPr>
            <w:tcW w:w="992" w:type="dxa"/>
            <w:tcBorders>
              <w:top w:val="single" w:sz="4" w:space="0" w:color="auto"/>
              <w:left w:val="single" w:sz="4" w:space="0" w:color="auto"/>
              <w:bottom w:val="single" w:sz="4" w:space="0" w:color="auto"/>
              <w:right w:val="single" w:sz="4" w:space="0" w:color="auto"/>
            </w:tcBorders>
            <w:vAlign w:val="center"/>
          </w:tcPr>
          <w:p w14:paraId="3A8D1539" w14:textId="77777777" w:rsidR="00D24631" w:rsidRPr="008D3713" w:rsidRDefault="00D24631" w:rsidP="00D24631">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40</w:t>
            </w:r>
          </w:p>
        </w:tc>
        <w:tc>
          <w:tcPr>
            <w:tcW w:w="993" w:type="dxa"/>
            <w:tcBorders>
              <w:top w:val="single" w:sz="4" w:space="0" w:color="auto"/>
              <w:left w:val="single" w:sz="4" w:space="0" w:color="auto"/>
              <w:bottom w:val="single" w:sz="4" w:space="0" w:color="auto"/>
              <w:right w:val="single" w:sz="4" w:space="0" w:color="auto"/>
            </w:tcBorders>
            <w:vAlign w:val="center"/>
          </w:tcPr>
          <w:p w14:paraId="517405D8" w14:textId="77777777" w:rsidR="00D24631" w:rsidRPr="008D3713" w:rsidRDefault="00D24631" w:rsidP="00D24631">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39</w:t>
            </w:r>
          </w:p>
        </w:tc>
        <w:tc>
          <w:tcPr>
            <w:tcW w:w="1418" w:type="dxa"/>
            <w:tcBorders>
              <w:top w:val="single" w:sz="4" w:space="0" w:color="auto"/>
              <w:left w:val="single" w:sz="4" w:space="0" w:color="auto"/>
              <w:bottom w:val="single" w:sz="4" w:space="0" w:color="auto"/>
              <w:right w:val="single" w:sz="4" w:space="0" w:color="auto"/>
            </w:tcBorders>
            <w:vAlign w:val="center"/>
          </w:tcPr>
          <w:p w14:paraId="0CCF6952" w14:textId="4EB0CA22" w:rsidR="00D24631" w:rsidRPr="008D3713" w:rsidRDefault="00D24631" w:rsidP="00D24631">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43</w:t>
            </w:r>
          </w:p>
        </w:tc>
        <w:tc>
          <w:tcPr>
            <w:tcW w:w="1382" w:type="dxa"/>
            <w:tcBorders>
              <w:top w:val="single" w:sz="4" w:space="0" w:color="auto"/>
              <w:left w:val="single" w:sz="4" w:space="0" w:color="auto"/>
              <w:bottom w:val="single" w:sz="4" w:space="0" w:color="auto"/>
              <w:right w:val="single" w:sz="4" w:space="0" w:color="auto"/>
            </w:tcBorders>
            <w:vAlign w:val="center"/>
          </w:tcPr>
          <w:p w14:paraId="6B111D03" w14:textId="6EF75B4D" w:rsidR="00D24631" w:rsidRPr="008D3713" w:rsidRDefault="008E177A" w:rsidP="00D24631">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D24631" w:rsidRPr="008D3713" w14:paraId="2867871A" w14:textId="77777777" w:rsidTr="008E177A">
        <w:tc>
          <w:tcPr>
            <w:tcW w:w="2614" w:type="dxa"/>
            <w:tcBorders>
              <w:top w:val="single" w:sz="4" w:space="0" w:color="auto"/>
              <w:left w:val="single" w:sz="4" w:space="0" w:color="auto"/>
              <w:bottom w:val="single" w:sz="4" w:space="0" w:color="auto"/>
              <w:right w:val="single" w:sz="4" w:space="0" w:color="auto"/>
            </w:tcBorders>
            <w:hideMark/>
          </w:tcPr>
          <w:p w14:paraId="415BF839" w14:textId="77777777" w:rsidR="00D24631" w:rsidRPr="008D3713" w:rsidRDefault="00D24631" w:rsidP="00D24631">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2.Удельный вес работников НПР в общей численности, %</w:t>
            </w:r>
          </w:p>
        </w:tc>
        <w:tc>
          <w:tcPr>
            <w:tcW w:w="992" w:type="dxa"/>
            <w:tcBorders>
              <w:top w:val="single" w:sz="4" w:space="0" w:color="auto"/>
              <w:left w:val="single" w:sz="4" w:space="0" w:color="auto"/>
              <w:bottom w:val="single" w:sz="4" w:space="0" w:color="auto"/>
              <w:right w:val="single" w:sz="4" w:space="0" w:color="auto"/>
            </w:tcBorders>
            <w:vAlign w:val="center"/>
          </w:tcPr>
          <w:p w14:paraId="004E6758" w14:textId="77777777" w:rsidR="00D24631" w:rsidRPr="008D3713" w:rsidRDefault="00D24631" w:rsidP="00D24631">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53,15</w:t>
            </w:r>
          </w:p>
        </w:tc>
        <w:tc>
          <w:tcPr>
            <w:tcW w:w="992" w:type="dxa"/>
            <w:tcBorders>
              <w:top w:val="single" w:sz="4" w:space="0" w:color="auto"/>
              <w:left w:val="single" w:sz="4" w:space="0" w:color="auto"/>
              <w:bottom w:val="single" w:sz="4" w:space="0" w:color="auto"/>
              <w:right w:val="single" w:sz="4" w:space="0" w:color="auto"/>
            </w:tcBorders>
            <w:vAlign w:val="center"/>
          </w:tcPr>
          <w:p w14:paraId="5ADF5D21" w14:textId="77777777" w:rsidR="00D24631" w:rsidRPr="008D3713" w:rsidRDefault="00D24631" w:rsidP="00D24631">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48,86</w:t>
            </w:r>
          </w:p>
        </w:tc>
        <w:tc>
          <w:tcPr>
            <w:tcW w:w="992" w:type="dxa"/>
            <w:tcBorders>
              <w:top w:val="single" w:sz="4" w:space="0" w:color="auto"/>
              <w:left w:val="single" w:sz="4" w:space="0" w:color="auto"/>
              <w:bottom w:val="single" w:sz="4" w:space="0" w:color="auto"/>
              <w:right w:val="single" w:sz="4" w:space="0" w:color="auto"/>
            </w:tcBorders>
            <w:vAlign w:val="center"/>
          </w:tcPr>
          <w:p w14:paraId="4604A3BD" w14:textId="77777777" w:rsidR="00D24631" w:rsidRPr="008D3713" w:rsidRDefault="00D24631" w:rsidP="00D24631">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48,19</w:t>
            </w:r>
          </w:p>
        </w:tc>
        <w:tc>
          <w:tcPr>
            <w:tcW w:w="993" w:type="dxa"/>
            <w:tcBorders>
              <w:top w:val="single" w:sz="4" w:space="0" w:color="auto"/>
              <w:left w:val="single" w:sz="4" w:space="0" w:color="auto"/>
              <w:bottom w:val="single" w:sz="4" w:space="0" w:color="auto"/>
              <w:right w:val="single" w:sz="4" w:space="0" w:color="auto"/>
            </w:tcBorders>
            <w:vAlign w:val="center"/>
          </w:tcPr>
          <w:p w14:paraId="3B0A6F57" w14:textId="77777777" w:rsidR="00D24631" w:rsidRPr="008D3713" w:rsidRDefault="00D24631" w:rsidP="00D24631">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49,37</w:t>
            </w:r>
          </w:p>
        </w:tc>
        <w:tc>
          <w:tcPr>
            <w:tcW w:w="1418" w:type="dxa"/>
            <w:tcBorders>
              <w:top w:val="single" w:sz="4" w:space="0" w:color="auto"/>
              <w:left w:val="single" w:sz="4" w:space="0" w:color="auto"/>
              <w:bottom w:val="single" w:sz="4" w:space="0" w:color="auto"/>
              <w:right w:val="single" w:sz="4" w:space="0" w:color="auto"/>
            </w:tcBorders>
          </w:tcPr>
          <w:p w14:paraId="2E7C235C" w14:textId="4B3AE62C" w:rsidR="00D24631" w:rsidRPr="008D3713" w:rsidRDefault="008E177A" w:rsidP="00D24631">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51,2</w:t>
            </w:r>
          </w:p>
        </w:tc>
        <w:tc>
          <w:tcPr>
            <w:tcW w:w="1382" w:type="dxa"/>
            <w:tcBorders>
              <w:top w:val="single" w:sz="4" w:space="0" w:color="auto"/>
              <w:left w:val="single" w:sz="4" w:space="0" w:color="auto"/>
              <w:bottom w:val="single" w:sz="4" w:space="0" w:color="auto"/>
              <w:right w:val="single" w:sz="4" w:space="0" w:color="auto"/>
            </w:tcBorders>
            <w:vAlign w:val="center"/>
          </w:tcPr>
          <w:p w14:paraId="1A5E22BE" w14:textId="4A72294E" w:rsidR="00D24631" w:rsidRPr="008D3713" w:rsidRDefault="00D24631" w:rsidP="00D24631">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1,</w:t>
            </w:r>
            <w:r w:rsidR="008E177A">
              <w:rPr>
                <w:rFonts w:ascii="Times New Roman" w:eastAsia="Times New Roman" w:hAnsi="Times New Roman" w:cs="Times New Roman"/>
                <w:sz w:val="24"/>
                <w:szCs w:val="24"/>
              </w:rPr>
              <w:t>82</w:t>
            </w:r>
          </w:p>
        </w:tc>
      </w:tr>
      <w:tr w:rsidR="00D24631" w:rsidRPr="008D3713" w14:paraId="23B38755" w14:textId="77777777" w:rsidTr="008E177A">
        <w:tc>
          <w:tcPr>
            <w:tcW w:w="2614" w:type="dxa"/>
            <w:tcBorders>
              <w:top w:val="single" w:sz="4" w:space="0" w:color="auto"/>
              <w:left w:val="single" w:sz="4" w:space="0" w:color="auto"/>
              <w:bottom w:val="single" w:sz="4" w:space="0" w:color="auto"/>
              <w:right w:val="single" w:sz="4" w:space="0" w:color="auto"/>
            </w:tcBorders>
            <w:hideMark/>
          </w:tcPr>
          <w:p w14:paraId="26B6AD24" w14:textId="77777777" w:rsidR="00D24631" w:rsidRPr="008D3713" w:rsidRDefault="00D24631" w:rsidP="00D24631">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3.Стоимость валовой продукции, тыс. руб.</w:t>
            </w:r>
          </w:p>
        </w:tc>
        <w:tc>
          <w:tcPr>
            <w:tcW w:w="992" w:type="dxa"/>
            <w:tcBorders>
              <w:top w:val="single" w:sz="4" w:space="0" w:color="auto"/>
              <w:left w:val="single" w:sz="4" w:space="0" w:color="auto"/>
              <w:bottom w:val="single" w:sz="4" w:space="0" w:color="auto"/>
              <w:right w:val="single" w:sz="4" w:space="0" w:color="auto"/>
            </w:tcBorders>
            <w:vAlign w:val="center"/>
          </w:tcPr>
          <w:p w14:paraId="491CF680" w14:textId="77777777" w:rsidR="00D24631" w:rsidRPr="008D3713" w:rsidRDefault="00D24631" w:rsidP="00D24631">
            <w:pPr>
              <w:jc w:val="center"/>
              <w:rPr>
                <w:rFonts w:ascii="Times New Roman" w:eastAsia="Times New Roman" w:hAnsi="Times New Roman" w:cs="Times New Roman"/>
                <w:sz w:val="24"/>
                <w:szCs w:val="24"/>
                <w:lang w:eastAsia="ar-SA"/>
              </w:rPr>
            </w:pPr>
            <w:r w:rsidRPr="008D3713">
              <w:rPr>
                <w:rFonts w:ascii="Times New Roman" w:eastAsia="Times New Roman" w:hAnsi="Times New Roman" w:cs="Times New Roman"/>
                <w:sz w:val="24"/>
                <w:szCs w:val="24"/>
                <w:lang w:eastAsia="ar-SA"/>
              </w:rPr>
              <w:t>53 647,2</w:t>
            </w:r>
          </w:p>
        </w:tc>
        <w:tc>
          <w:tcPr>
            <w:tcW w:w="992" w:type="dxa"/>
            <w:tcBorders>
              <w:top w:val="single" w:sz="4" w:space="0" w:color="auto"/>
              <w:left w:val="single" w:sz="4" w:space="0" w:color="auto"/>
              <w:bottom w:val="single" w:sz="4" w:space="0" w:color="auto"/>
              <w:right w:val="single" w:sz="4" w:space="0" w:color="auto"/>
            </w:tcBorders>
            <w:vAlign w:val="center"/>
          </w:tcPr>
          <w:p w14:paraId="77295DB8" w14:textId="77777777" w:rsidR="00D24631" w:rsidRPr="008D3713" w:rsidRDefault="00D24631" w:rsidP="00D24631">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lang w:eastAsia="ar-SA"/>
              </w:rPr>
              <w:t>55 333,8</w:t>
            </w:r>
          </w:p>
        </w:tc>
        <w:tc>
          <w:tcPr>
            <w:tcW w:w="992" w:type="dxa"/>
            <w:tcBorders>
              <w:top w:val="single" w:sz="4" w:space="0" w:color="auto"/>
              <w:left w:val="single" w:sz="4" w:space="0" w:color="auto"/>
              <w:bottom w:val="single" w:sz="4" w:space="0" w:color="auto"/>
              <w:right w:val="single" w:sz="4" w:space="0" w:color="auto"/>
            </w:tcBorders>
            <w:vAlign w:val="center"/>
          </w:tcPr>
          <w:p w14:paraId="08FD5827" w14:textId="77777777" w:rsidR="00D24631" w:rsidRPr="008D3713" w:rsidRDefault="00D24631" w:rsidP="00D24631">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61 902,0</w:t>
            </w:r>
          </w:p>
        </w:tc>
        <w:tc>
          <w:tcPr>
            <w:tcW w:w="993" w:type="dxa"/>
            <w:tcBorders>
              <w:top w:val="single" w:sz="4" w:space="0" w:color="auto"/>
              <w:left w:val="single" w:sz="4" w:space="0" w:color="auto"/>
              <w:bottom w:val="single" w:sz="4" w:space="0" w:color="auto"/>
              <w:right w:val="single" w:sz="4" w:space="0" w:color="auto"/>
            </w:tcBorders>
            <w:vAlign w:val="center"/>
          </w:tcPr>
          <w:p w14:paraId="7A2B90D4" w14:textId="77777777" w:rsidR="00D24631" w:rsidRPr="008D3713" w:rsidRDefault="00D24631" w:rsidP="00D24631">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54 529,6</w:t>
            </w:r>
          </w:p>
        </w:tc>
        <w:tc>
          <w:tcPr>
            <w:tcW w:w="1418" w:type="dxa"/>
            <w:tcBorders>
              <w:top w:val="single" w:sz="4" w:space="0" w:color="auto"/>
              <w:left w:val="single" w:sz="4" w:space="0" w:color="auto"/>
              <w:bottom w:val="single" w:sz="4" w:space="0" w:color="auto"/>
              <w:right w:val="single" w:sz="4" w:space="0" w:color="auto"/>
            </w:tcBorders>
          </w:tcPr>
          <w:p w14:paraId="290E1BFB" w14:textId="0D0E01D7" w:rsidR="00D24631" w:rsidRPr="008D3713" w:rsidRDefault="00D24631" w:rsidP="008E177A">
            <w:pPr>
              <w:contextualSpacing/>
              <w:jc w:val="center"/>
              <w:rPr>
                <w:rFonts w:ascii="Times New Roman" w:eastAsia="Times New Roman" w:hAnsi="Times New Roman" w:cs="Times New Roman"/>
                <w:sz w:val="24"/>
                <w:szCs w:val="24"/>
              </w:rPr>
            </w:pPr>
            <w:bookmarkStart w:id="25" w:name="_Hlk47435105"/>
            <w:r w:rsidRPr="008D3713">
              <w:rPr>
                <w:rFonts w:ascii="Times New Roman" w:eastAsia="Times New Roman" w:hAnsi="Times New Roman" w:cs="Times New Roman"/>
                <w:sz w:val="24"/>
                <w:szCs w:val="24"/>
              </w:rPr>
              <w:t xml:space="preserve">63 </w:t>
            </w:r>
            <w:r w:rsidR="008E177A">
              <w:rPr>
                <w:rFonts w:ascii="Times New Roman" w:eastAsia="Times New Roman" w:hAnsi="Times New Roman" w:cs="Times New Roman"/>
                <w:sz w:val="24"/>
                <w:szCs w:val="24"/>
              </w:rPr>
              <w:t>8</w:t>
            </w:r>
            <w:r w:rsidRPr="008D3713">
              <w:rPr>
                <w:rFonts w:ascii="Times New Roman" w:eastAsia="Times New Roman" w:hAnsi="Times New Roman" w:cs="Times New Roman"/>
                <w:sz w:val="24"/>
                <w:szCs w:val="24"/>
              </w:rPr>
              <w:t>95,7</w:t>
            </w:r>
            <w:bookmarkEnd w:id="25"/>
          </w:p>
        </w:tc>
        <w:tc>
          <w:tcPr>
            <w:tcW w:w="1382" w:type="dxa"/>
            <w:tcBorders>
              <w:top w:val="single" w:sz="4" w:space="0" w:color="auto"/>
              <w:left w:val="single" w:sz="4" w:space="0" w:color="auto"/>
              <w:bottom w:val="single" w:sz="4" w:space="0" w:color="auto"/>
              <w:right w:val="single" w:sz="4" w:space="0" w:color="auto"/>
            </w:tcBorders>
            <w:vAlign w:val="center"/>
          </w:tcPr>
          <w:p w14:paraId="74600BD9" w14:textId="05142E6F" w:rsidR="00D24631" w:rsidRPr="008D3713" w:rsidRDefault="008E177A" w:rsidP="00D24631">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9366,1</w:t>
            </w:r>
          </w:p>
        </w:tc>
      </w:tr>
    </w:tbl>
    <w:p w14:paraId="214DB38B" w14:textId="77777777" w:rsidR="008810BE" w:rsidRPr="008D3713" w:rsidRDefault="008810BE" w:rsidP="003D5E62">
      <w:pPr>
        <w:spacing w:after="0" w:line="360" w:lineRule="auto"/>
        <w:ind w:firstLine="709"/>
        <w:contextualSpacing/>
        <w:jc w:val="both"/>
        <w:rPr>
          <w:rFonts w:ascii="Times New Roman" w:hAnsi="Times New Roman" w:cs="Times New Roman"/>
          <w:sz w:val="28"/>
          <w:szCs w:val="28"/>
        </w:rPr>
      </w:pPr>
    </w:p>
    <w:p w14:paraId="3979374E" w14:textId="36232500" w:rsidR="00080C02" w:rsidRDefault="00080C02" w:rsidP="00693D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8</w:t>
      </w:r>
    </w:p>
    <w:tbl>
      <w:tblPr>
        <w:tblStyle w:val="a8"/>
        <w:tblW w:w="0" w:type="auto"/>
        <w:tblInd w:w="188" w:type="dxa"/>
        <w:tblLook w:val="04A0" w:firstRow="1" w:lastRow="0" w:firstColumn="1" w:lastColumn="0" w:noHBand="0" w:noVBand="1"/>
      </w:tblPr>
      <w:tblGrid>
        <w:gridCol w:w="2603"/>
        <w:gridCol w:w="981"/>
        <w:gridCol w:w="988"/>
        <w:gridCol w:w="991"/>
        <w:gridCol w:w="982"/>
        <w:gridCol w:w="1389"/>
        <w:gridCol w:w="1449"/>
      </w:tblGrid>
      <w:tr w:rsidR="00080C02" w:rsidRPr="008D3713" w14:paraId="4B16F3B2" w14:textId="77777777" w:rsidTr="00080C02">
        <w:tc>
          <w:tcPr>
            <w:tcW w:w="2614" w:type="dxa"/>
            <w:hideMark/>
          </w:tcPr>
          <w:p w14:paraId="758C7706" w14:textId="77777777" w:rsidR="00080C02" w:rsidRPr="008D3713" w:rsidRDefault="00080C02" w:rsidP="008B6341">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Показатели</w:t>
            </w:r>
          </w:p>
        </w:tc>
        <w:tc>
          <w:tcPr>
            <w:tcW w:w="992" w:type="dxa"/>
            <w:hideMark/>
          </w:tcPr>
          <w:p w14:paraId="28BF0A61" w14:textId="77777777" w:rsidR="00080C02" w:rsidRPr="008D3713" w:rsidRDefault="00080C02" w:rsidP="008B6341">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2015 г.</w:t>
            </w:r>
          </w:p>
        </w:tc>
        <w:tc>
          <w:tcPr>
            <w:tcW w:w="992" w:type="dxa"/>
            <w:hideMark/>
          </w:tcPr>
          <w:p w14:paraId="43FE05FA" w14:textId="77777777" w:rsidR="00080C02" w:rsidRPr="008D3713" w:rsidRDefault="00080C02" w:rsidP="008B6341">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2016 г.</w:t>
            </w:r>
          </w:p>
        </w:tc>
        <w:tc>
          <w:tcPr>
            <w:tcW w:w="992" w:type="dxa"/>
            <w:hideMark/>
          </w:tcPr>
          <w:p w14:paraId="03382064" w14:textId="77777777" w:rsidR="00080C02" w:rsidRPr="008D3713" w:rsidRDefault="00080C02" w:rsidP="008B6341">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2017 г.</w:t>
            </w:r>
          </w:p>
        </w:tc>
        <w:tc>
          <w:tcPr>
            <w:tcW w:w="993" w:type="dxa"/>
          </w:tcPr>
          <w:p w14:paraId="1B3F4444" w14:textId="77777777" w:rsidR="00080C02" w:rsidRPr="008D3713" w:rsidRDefault="00080C02" w:rsidP="008B6341">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2018 г.</w:t>
            </w:r>
          </w:p>
        </w:tc>
        <w:tc>
          <w:tcPr>
            <w:tcW w:w="1418" w:type="dxa"/>
          </w:tcPr>
          <w:p w14:paraId="652AB76D" w14:textId="77777777" w:rsidR="00080C02" w:rsidRPr="008D3713" w:rsidRDefault="00080C02" w:rsidP="008B6341">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2019 г.</w:t>
            </w:r>
          </w:p>
        </w:tc>
        <w:tc>
          <w:tcPr>
            <w:tcW w:w="1382" w:type="dxa"/>
            <w:hideMark/>
          </w:tcPr>
          <w:p w14:paraId="32CBAF75" w14:textId="77777777" w:rsidR="00080C02" w:rsidRPr="008D3713" w:rsidRDefault="00080C02" w:rsidP="008B6341">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Отклонение (+/-) 2019 г. от 2018 г.</w:t>
            </w:r>
          </w:p>
        </w:tc>
      </w:tr>
      <w:tr w:rsidR="00080C02" w:rsidRPr="008D3713" w14:paraId="707E527D" w14:textId="77777777" w:rsidTr="00080C02">
        <w:tblPrEx>
          <w:tblCellMar>
            <w:left w:w="28" w:type="dxa"/>
          </w:tblCellMar>
        </w:tblPrEx>
        <w:tc>
          <w:tcPr>
            <w:tcW w:w="2614" w:type="dxa"/>
            <w:tcBorders>
              <w:top w:val="single" w:sz="4" w:space="0" w:color="auto"/>
              <w:left w:val="single" w:sz="4" w:space="0" w:color="auto"/>
              <w:bottom w:val="single" w:sz="4" w:space="0" w:color="auto"/>
              <w:right w:val="single" w:sz="4" w:space="0" w:color="auto"/>
            </w:tcBorders>
            <w:hideMark/>
          </w:tcPr>
          <w:p w14:paraId="03228944" w14:textId="77777777" w:rsidR="00080C02" w:rsidRPr="008D3713" w:rsidRDefault="00080C02" w:rsidP="008B6341">
            <w:pPr>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4.Производительность труда на одного среднесписочного работника, тыс. руб.</w:t>
            </w:r>
          </w:p>
        </w:tc>
        <w:tc>
          <w:tcPr>
            <w:tcW w:w="992" w:type="dxa"/>
            <w:tcBorders>
              <w:top w:val="single" w:sz="4" w:space="0" w:color="auto"/>
              <w:left w:val="single" w:sz="4" w:space="0" w:color="auto"/>
              <w:bottom w:val="single" w:sz="4" w:space="0" w:color="auto"/>
              <w:right w:val="single" w:sz="4" w:space="0" w:color="auto"/>
            </w:tcBorders>
            <w:vAlign w:val="center"/>
          </w:tcPr>
          <w:p w14:paraId="5EF8A8CD" w14:textId="77777777" w:rsidR="00080C02" w:rsidRPr="008D3713" w:rsidRDefault="00080C02" w:rsidP="008B6341">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466,5</w:t>
            </w:r>
          </w:p>
        </w:tc>
        <w:tc>
          <w:tcPr>
            <w:tcW w:w="992" w:type="dxa"/>
            <w:tcBorders>
              <w:top w:val="single" w:sz="4" w:space="0" w:color="auto"/>
              <w:left w:val="single" w:sz="4" w:space="0" w:color="auto"/>
              <w:bottom w:val="single" w:sz="4" w:space="0" w:color="auto"/>
              <w:right w:val="single" w:sz="4" w:space="0" w:color="auto"/>
            </w:tcBorders>
            <w:vAlign w:val="center"/>
          </w:tcPr>
          <w:p w14:paraId="0470BC09" w14:textId="77777777" w:rsidR="00080C02" w:rsidRPr="008D3713" w:rsidRDefault="00080C02" w:rsidP="008B6341">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628,79</w:t>
            </w:r>
          </w:p>
        </w:tc>
        <w:tc>
          <w:tcPr>
            <w:tcW w:w="992" w:type="dxa"/>
            <w:tcBorders>
              <w:top w:val="single" w:sz="4" w:space="0" w:color="auto"/>
              <w:left w:val="single" w:sz="4" w:space="0" w:color="auto"/>
              <w:bottom w:val="single" w:sz="4" w:space="0" w:color="auto"/>
              <w:right w:val="single" w:sz="4" w:space="0" w:color="auto"/>
            </w:tcBorders>
            <w:vAlign w:val="center"/>
          </w:tcPr>
          <w:p w14:paraId="73EA5D8A" w14:textId="77777777" w:rsidR="00080C02" w:rsidRPr="008D3713" w:rsidRDefault="00080C02" w:rsidP="008B6341">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745,80</w:t>
            </w:r>
          </w:p>
        </w:tc>
        <w:tc>
          <w:tcPr>
            <w:tcW w:w="993" w:type="dxa"/>
            <w:tcBorders>
              <w:top w:val="single" w:sz="4" w:space="0" w:color="auto"/>
              <w:left w:val="single" w:sz="4" w:space="0" w:color="auto"/>
              <w:bottom w:val="single" w:sz="4" w:space="0" w:color="auto"/>
              <w:right w:val="single" w:sz="4" w:space="0" w:color="auto"/>
            </w:tcBorders>
            <w:vAlign w:val="center"/>
          </w:tcPr>
          <w:p w14:paraId="011360C9" w14:textId="77777777" w:rsidR="00080C02" w:rsidRPr="008D3713" w:rsidRDefault="00080C02" w:rsidP="008B6341">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690,25</w:t>
            </w:r>
          </w:p>
        </w:tc>
        <w:tc>
          <w:tcPr>
            <w:tcW w:w="1418" w:type="dxa"/>
            <w:tcBorders>
              <w:top w:val="single" w:sz="4" w:space="0" w:color="auto"/>
              <w:left w:val="single" w:sz="4" w:space="0" w:color="auto"/>
              <w:bottom w:val="single" w:sz="4" w:space="0" w:color="auto"/>
              <w:right w:val="single" w:sz="4" w:space="0" w:color="auto"/>
            </w:tcBorders>
          </w:tcPr>
          <w:p w14:paraId="5F74B6FD" w14:textId="77777777" w:rsidR="00080C02" w:rsidRPr="008D3713" w:rsidRDefault="00080C02" w:rsidP="008B6341">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760,66</w:t>
            </w:r>
          </w:p>
        </w:tc>
        <w:tc>
          <w:tcPr>
            <w:tcW w:w="1382" w:type="dxa"/>
            <w:tcBorders>
              <w:top w:val="single" w:sz="4" w:space="0" w:color="auto"/>
              <w:left w:val="single" w:sz="4" w:space="0" w:color="auto"/>
              <w:bottom w:val="single" w:sz="4" w:space="0" w:color="auto"/>
              <w:right w:val="single" w:sz="4" w:space="0" w:color="auto"/>
            </w:tcBorders>
            <w:vAlign w:val="center"/>
          </w:tcPr>
          <w:p w14:paraId="1B9CFC0D" w14:textId="77777777" w:rsidR="00080C02" w:rsidRPr="008D3713" w:rsidRDefault="00080C02" w:rsidP="008B6341">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70,41</w:t>
            </w:r>
          </w:p>
        </w:tc>
      </w:tr>
      <w:tr w:rsidR="00080C02" w:rsidRPr="008D3713" w14:paraId="398CBB9C" w14:textId="77777777" w:rsidTr="00080C02">
        <w:tblPrEx>
          <w:tblCellMar>
            <w:left w:w="28" w:type="dxa"/>
          </w:tblCellMar>
        </w:tblPrEx>
        <w:tc>
          <w:tcPr>
            <w:tcW w:w="2614" w:type="dxa"/>
            <w:tcBorders>
              <w:top w:val="single" w:sz="4" w:space="0" w:color="auto"/>
              <w:left w:val="single" w:sz="4" w:space="0" w:color="auto"/>
              <w:bottom w:val="single" w:sz="4" w:space="0" w:color="auto"/>
              <w:right w:val="single" w:sz="4" w:space="0" w:color="auto"/>
            </w:tcBorders>
            <w:hideMark/>
          </w:tcPr>
          <w:p w14:paraId="392F8876" w14:textId="77777777" w:rsidR="00080C02" w:rsidRPr="008D3713" w:rsidRDefault="00080C02" w:rsidP="008B6341">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5.Производительность труда одного работника в НПР</w:t>
            </w:r>
          </w:p>
        </w:tc>
        <w:tc>
          <w:tcPr>
            <w:tcW w:w="992" w:type="dxa"/>
            <w:tcBorders>
              <w:top w:val="single" w:sz="4" w:space="0" w:color="auto"/>
              <w:left w:val="single" w:sz="4" w:space="0" w:color="auto"/>
              <w:bottom w:val="single" w:sz="4" w:space="0" w:color="auto"/>
              <w:right w:val="single" w:sz="4" w:space="0" w:color="auto"/>
            </w:tcBorders>
            <w:vAlign w:val="center"/>
          </w:tcPr>
          <w:p w14:paraId="6F92E4DD" w14:textId="77777777" w:rsidR="00080C02" w:rsidRPr="008D3713" w:rsidRDefault="00080C02" w:rsidP="008B6341">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909,27</w:t>
            </w:r>
          </w:p>
        </w:tc>
        <w:tc>
          <w:tcPr>
            <w:tcW w:w="992" w:type="dxa"/>
            <w:tcBorders>
              <w:top w:val="single" w:sz="4" w:space="0" w:color="auto"/>
              <w:left w:val="single" w:sz="4" w:space="0" w:color="auto"/>
              <w:bottom w:val="single" w:sz="4" w:space="0" w:color="auto"/>
              <w:right w:val="single" w:sz="4" w:space="0" w:color="auto"/>
            </w:tcBorders>
            <w:vAlign w:val="center"/>
          </w:tcPr>
          <w:p w14:paraId="7162F5DB" w14:textId="77777777" w:rsidR="00080C02" w:rsidRPr="008D3713" w:rsidRDefault="00080C02" w:rsidP="008B6341">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1286,83</w:t>
            </w:r>
          </w:p>
        </w:tc>
        <w:tc>
          <w:tcPr>
            <w:tcW w:w="992" w:type="dxa"/>
            <w:tcBorders>
              <w:top w:val="single" w:sz="4" w:space="0" w:color="auto"/>
              <w:left w:val="single" w:sz="4" w:space="0" w:color="auto"/>
              <w:bottom w:val="single" w:sz="4" w:space="0" w:color="auto"/>
              <w:right w:val="single" w:sz="4" w:space="0" w:color="auto"/>
            </w:tcBorders>
            <w:vAlign w:val="center"/>
          </w:tcPr>
          <w:p w14:paraId="7C7ED142" w14:textId="77777777" w:rsidR="00080C02" w:rsidRPr="008D3713" w:rsidRDefault="00080C02" w:rsidP="008B6341">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1 547,55</w:t>
            </w:r>
          </w:p>
        </w:tc>
        <w:tc>
          <w:tcPr>
            <w:tcW w:w="993" w:type="dxa"/>
            <w:tcBorders>
              <w:top w:val="single" w:sz="4" w:space="0" w:color="auto"/>
              <w:left w:val="single" w:sz="4" w:space="0" w:color="auto"/>
              <w:bottom w:val="single" w:sz="4" w:space="0" w:color="auto"/>
              <w:right w:val="single" w:sz="4" w:space="0" w:color="auto"/>
            </w:tcBorders>
            <w:vAlign w:val="center"/>
          </w:tcPr>
          <w:p w14:paraId="282ED72D" w14:textId="77777777" w:rsidR="00080C02" w:rsidRPr="008D3713" w:rsidRDefault="00080C02" w:rsidP="008B6341">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1 398,19</w:t>
            </w:r>
          </w:p>
        </w:tc>
        <w:tc>
          <w:tcPr>
            <w:tcW w:w="1418" w:type="dxa"/>
            <w:tcBorders>
              <w:top w:val="single" w:sz="4" w:space="0" w:color="auto"/>
              <w:left w:val="single" w:sz="4" w:space="0" w:color="auto"/>
              <w:bottom w:val="single" w:sz="4" w:space="0" w:color="auto"/>
              <w:right w:val="single" w:sz="4" w:space="0" w:color="auto"/>
            </w:tcBorders>
          </w:tcPr>
          <w:p w14:paraId="2801991D" w14:textId="77777777" w:rsidR="00080C02" w:rsidRPr="008D3713" w:rsidRDefault="00080C02" w:rsidP="008B6341">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1485,95</w:t>
            </w:r>
          </w:p>
        </w:tc>
        <w:tc>
          <w:tcPr>
            <w:tcW w:w="1382" w:type="dxa"/>
            <w:tcBorders>
              <w:top w:val="single" w:sz="4" w:space="0" w:color="auto"/>
              <w:left w:val="single" w:sz="4" w:space="0" w:color="auto"/>
              <w:bottom w:val="single" w:sz="4" w:space="0" w:color="auto"/>
              <w:right w:val="single" w:sz="4" w:space="0" w:color="auto"/>
            </w:tcBorders>
            <w:vAlign w:val="center"/>
          </w:tcPr>
          <w:p w14:paraId="605BB71D" w14:textId="77777777" w:rsidR="00080C02" w:rsidRPr="008D3713" w:rsidRDefault="00080C02" w:rsidP="008B6341">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87,76</w:t>
            </w:r>
          </w:p>
        </w:tc>
      </w:tr>
    </w:tbl>
    <w:p w14:paraId="12935978" w14:textId="77777777" w:rsidR="00080C02" w:rsidRDefault="00080C02" w:rsidP="00693DFB">
      <w:pPr>
        <w:spacing w:after="0" w:line="360" w:lineRule="auto"/>
        <w:ind w:firstLine="709"/>
        <w:jc w:val="both"/>
        <w:rPr>
          <w:rFonts w:ascii="Times New Roman" w:hAnsi="Times New Roman" w:cs="Times New Roman"/>
          <w:sz w:val="28"/>
          <w:szCs w:val="28"/>
        </w:rPr>
      </w:pPr>
    </w:p>
    <w:p w14:paraId="05893EF9" w14:textId="10D43EC8" w:rsidR="008810BE" w:rsidRPr="008D3713" w:rsidRDefault="008810BE" w:rsidP="00693DFB">
      <w:pPr>
        <w:spacing w:after="0" w:line="360" w:lineRule="auto"/>
        <w:ind w:firstLine="709"/>
        <w:jc w:val="both"/>
        <w:rPr>
          <w:rStyle w:val="10"/>
          <w:rFonts w:ascii="Times New Roman" w:hAnsi="Times New Roman" w:cs="Times New Roman"/>
          <w:color w:val="auto"/>
        </w:rPr>
      </w:pPr>
      <w:r w:rsidRPr="009279CF">
        <w:rPr>
          <w:rFonts w:ascii="Times New Roman" w:hAnsi="Times New Roman" w:cs="Times New Roman"/>
          <w:sz w:val="28"/>
          <w:szCs w:val="28"/>
        </w:rPr>
        <w:t>Исходя из таблицы 8,</w:t>
      </w:r>
      <w:r w:rsidR="009279CF">
        <w:rPr>
          <w:rFonts w:ascii="Times New Roman" w:hAnsi="Times New Roman" w:cs="Times New Roman"/>
          <w:sz w:val="28"/>
          <w:szCs w:val="28"/>
        </w:rPr>
        <w:t xml:space="preserve"> можно сделать вывод о численности, а также о том, на столько был эффективно использован труд работ</w:t>
      </w:r>
      <w:r w:rsidR="009279CF" w:rsidRPr="009279CF">
        <w:rPr>
          <w:rFonts w:ascii="Times New Roman" w:hAnsi="Times New Roman" w:cs="Times New Roman"/>
          <w:sz w:val="28"/>
          <w:szCs w:val="28"/>
        </w:rPr>
        <w:t>ников Смоленского</w:t>
      </w:r>
      <w:r w:rsidRPr="009279CF">
        <w:rPr>
          <w:rFonts w:ascii="Times New Roman" w:hAnsi="Times New Roman" w:cs="Times New Roman"/>
          <w:sz w:val="28"/>
          <w:szCs w:val="28"/>
        </w:rPr>
        <w:t xml:space="preserve"> филиала РЭУ им. Г.В. Плеханова за рассматриваемый период. Численность </w:t>
      </w:r>
      <w:r w:rsidR="00345BFB" w:rsidRPr="009279CF">
        <w:rPr>
          <w:rFonts w:ascii="Times New Roman" w:hAnsi="Times New Roman" w:cs="Times New Roman"/>
          <w:sz w:val="28"/>
          <w:szCs w:val="28"/>
        </w:rPr>
        <w:t>работников к</w:t>
      </w:r>
      <w:r w:rsidRPr="009279CF">
        <w:rPr>
          <w:rFonts w:ascii="Times New Roman" w:hAnsi="Times New Roman" w:cs="Times New Roman"/>
          <w:sz w:val="28"/>
          <w:szCs w:val="28"/>
        </w:rPr>
        <w:t xml:space="preserve"> 201</w:t>
      </w:r>
      <w:r w:rsidR="009279CF" w:rsidRPr="009279CF">
        <w:rPr>
          <w:rFonts w:ascii="Times New Roman" w:hAnsi="Times New Roman" w:cs="Times New Roman"/>
          <w:sz w:val="28"/>
          <w:szCs w:val="28"/>
        </w:rPr>
        <w:t>9</w:t>
      </w:r>
      <w:r w:rsidRPr="009279CF">
        <w:rPr>
          <w:rFonts w:ascii="Times New Roman" w:hAnsi="Times New Roman" w:cs="Times New Roman"/>
          <w:sz w:val="28"/>
          <w:szCs w:val="28"/>
        </w:rPr>
        <w:t xml:space="preserve"> году сократилась до </w:t>
      </w:r>
      <w:r w:rsidR="002D530A" w:rsidRPr="009279CF">
        <w:rPr>
          <w:rFonts w:ascii="Times New Roman" w:hAnsi="Times New Roman" w:cs="Times New Roman"/>
          <w:sz w:val="28"/>
          <w:szCs w:val="28"/>
        </w:rPr>
        <w:t>7</w:t>
      </w:r>
      <w:r w:rsidR="009279CF" w:rsidRPr="009279CF">
        <w:rPr>
          <w:rFonts w:ascii="Times New Roman" w:hAnsi="Times New Roman" w:cs="Times New Roman"/>
          <w:sz w:val="28"/>
          <w:szCs w:val="28"/>
        </w:rPr>
        <w:t>3</w:t>
      </w:r>
      <w:r w:rsidRPr="009279CF">
        <w:rPr>
          <w:rFonts w:ascii="Times New Roman" w:hAnsi="Times New Roman" w:cs="Times New Roman"/>
          <w:sz w:val="28"/>
          <w:szCs w:val="28"/>
        </w:rPr>
        <w:t xml:space="preserve"> чел</w:t>
      </w:r>
      <w:r w:rsidR="002D530A" w:rsidRPr="009279CF">
        <w:rPr>
          <w:rFonts w:ascii="Times New Roman" w:hAnsi="Times New Roman" w:cs="Times New Roman"/>
          <w:sz w:val="28"/>
          <w:szCs w:val="28"/>
        </w:rPr>
        <w:t>овек</w:t>
      </w:r>
      <w:r w:rsidRPr="009279CF">
        <w:rPr>
          <w:rFonts w:ascii="Times New Roman" w:hAnsi="Times New Roman" w:cs="Times New Roman"/>
          <w:sz w:val="28"/>
          <w:szCs w:val="28"/>
        </w:rPr>
        <w:t xml:space="preserve"> по сравнению с 201</w:t>
      </w:r>
      <w:r w:rsidR="00007BD9" w:rsidRPr="009279CF">
        <w:rPr>
          <w:rFonts w:ascii="Times New Roman" w:hAnsi="Times New Roman" w:cs="Times New Roman"/>
          <w:sz w:val="28"/>
          <w:szCs w:val="28"/>
        </w:rPr>
        <w:t>5</w:t>
      </w:r>
      <w:r w:rsidRPr="009279CF">
        <w:rPr>
          <w:rFonts w:ascii="Times New Roman" w:hAnsi="Times New Roman" w:cs="Times New Roman"/>
          <w:sz w:val="28"/>
          <w:szCs w:val="28"/>
        </w:rPr>
        <w:t xml:space="preserve"> </w:t>
      </w:r>
      <w:r w:rsidR="002D530A" w:rsidRPr="009279CF">
        <w:rPr>
          <w:rFonts w:ascii="Times New Roman" w:hAnsi="Times New Roman" w:cs="Times New Roman"/>
          <w:sz w:val="28"/>
          <w:szCs w:val="28"/>
        </w:rPr>
        <w:t>годом</w:t>
      </w:r>
      <w:r w:rsidRPr="009279CF">
        <w:rPr>
          <w:rFonts w:ascii="Times New Roman" w:hAnsi="Times New Roman" w:cs="Times New Roman"/>
          <w:sz w:val="28"/>
          <w:szCs w:val="28"/>
        </w:rPr>
        <w:t>. Отклонение составило -</w:t>
      </w:r>
      <w:r w:rsidR="009279CF" w:rsidRPr="009279CF">
        <w:rPr>
          <w:rFonts w:ascii="Times New Roman" w:hAnsi="Times New Roman" w:cs="Times New Roman"/>
          <w:sz w:val="28"/>
          <w:szCs w:val="28"/>
        </w:rPr>
        <w:t>6 по сравнению с предыдущем годом</w:t>
      </w:r>
      <w:r w:rsidRPr="009279CF">
        <w:rPr>
          <w:rFonts w:ascii="Times New Roman" w:hAnsi="Times New Roman" w:cs="Times New Roman"/>
          <w:sz w:val="28"/>
          <w:szCs w:val="28"/>
        </w:rPr>
        <w:t xml:space="preserve">. </w:t>
      </w:r>
      <w:r w:rsidR="00693DFB" w:rsidRPr="00693DFB">
        <w:rPr>
          <w:rFonts w:ascii="Times New Roman" w:hAnsi="Times New Roman" w:cs="Times New Roman"/>
          <w:sz w:val="28"/>
          <w:szCs w:val="28"/>
        </w:rPr>
        <w:t>Удельный вес работников НПР в общей численности в 2019 году повысился, составив 58,9 (отклонение 9,53). Стоимость валовой продукции в 2019 году выросла по сравнению с 2015 годом на 10348,5 тысячи рублей и составила 63995,7 тысяч рублей. Производительность труда на одного среднесписочного работника также увеличилась. Данный показатель изменился на 186,4 тысяч рублей, составив в 2019 году 876,65тысяч рублей. Производительность труда одного работника в НПР к 2019 году составила 1488,27 тысяч рублей, что на 579 тысяч рублей больше, чем в 2015 году.</w:t>
      </w:r>
      <w:r w:rsidR="00693DFB" w:rsidRPr="00693DFB">
        <w:rPr>
          <w:rStyle w:val="10"/>
          <w:rFonts w:ascii="Times New Roman" w:eastAsiaTheme="minorHAnsi" w:hAnsi="Times New Roman" w:cs="Times New Roman"/>
          <w:b w:val="0"/>
          <w:bCs w:val="0"/>
          <w:color w:val="auto"/>
        </w:rPr>
        <w:t xml:space="preserve"> </w:t>
      </w:r>
      <w:r w:rsidRPr="008D3713">
        <w:rPr>
          <w:rStyle w:val="10"/>
          <w:rFonts w:ascii="Times New Roman" w:hAnsi="Times New Roman" w:cs="Times New Roman"/>
          <w:color w:val="auto"/>
        </w:rPr>
        <w:br w:type="page"/>
      </w:r>
    </w:p>
    <w:p w14:paraId="7D41770C" w14:textId="77777777" w:rsidR="00CA240D" w:rsidRPr="008D3713" w:rsidRDefault="00CA240D" w:rsidP="003D5E62">
      <w:pPr>
        <w:spacing w:line="360" w:lineRule="auto"/>
        <w:jc w:val="center"/>
        <w:rPr>
          <w:rStyle w:val="10"/>
          <w:rFonts w:ascii="Times New Roman" w:hAnsi="Times New Roman" w:cs="Times New Roman"/>
          <w:color w:val="auto"/>
        </w:rPr>
      </w:pPr>
      <w:bookmarkStart w:id="26" w:name="_Toc517864666"/>
      <w:r w:rsidRPr="008D3713">
        <w:rPr>
          <w:rStyle w:val="10"/>
          <w:rFonts w:ascii="Times New Roman" w:hAnsi="Times New Roman" w:cs="Times New Roman"/>
          <w:color w:val="auto"/>
        </w:rPr>
        <w:lastRenderedPageBreak/>
        <w:t>ЗАКЛЮЧЕНИЕ</w:t>
      </w:r>
      <w:bookmarkEnd w:id="26"/>
    </w:p>
    <w:p w14:paraId="53810816" w14:textId="77777777" w:rsidR="00CA240D" w:rsidRPr="008D3713" w:rsidRDefault="00CA240D" w:rsidP="003D5E62">
      <w:pPr>
        <w:spacing w:after="0" w:line="360" w:lineRule="auto"/>
        <w:ind w:firstLine="709"/>
        <w:jc w:val="center"/>
        <w:rPr>
          <w:rFonts w:ascii="Times New Roman" w:hAnsi="Times New Roman" w:cs="Times New Roman"/>
          <w:b/>
          <w:sz w:val="28"/>
          <w:szCs w:val="28"/>
        </w:rPr>
      </w:pPr>
    </w:p>
    <w:p w14:paraId="1820103B" w14:textId="77777777" w:rsidR="00CA240D" w:rsidRPr="008D3713" w:rsidRDefault="00CA240D" w:rsidP="003D5E62">
      <w:pPr>
        <w:spacing w:after="0" w:line="360" w:lineRule="auto"/>
        <w:ind w:firstLine="709"/>
        <w:jc w:val="center"/>
        <w:rPr>
          <w:rFonts w:ascii="Times New Roman" w:hAnsi="Times New Roman" w:cs="Times New Roman"/>
          <w:b/>
          <w:sz w:val="28"/>
          <w:szCs w:val="28"/>
        </w:rPr>
      </w:pPr>
    </w:p>
    <w:p w14:paraId="46F3A9E1" w14:textId="39BD6C59" w:rsidR="00A876D6" w:rsidRPr="00A876D6" w:rsidRDefault="009279CF" w:rsidP="00A876D6">
      <w:pPr>
        <w:spacing w:after="0" w:line="360" w:lineRule="auto"/>
        <w:ind w:firstLine="709"/>
        <w:contextualSpacing/>
        <w:jc w:val="both"/>
        <w:rPr>
          <w:rFonts w:ascii="Times New Roman" w:hAnsi="Times New Roman" w:cs="Times New Roman"/>
          <w:sz w:val="28"/>
          <w:szCs w:val="28"/>
        </w:rPr>
      </w:pPr>
      <w:r w:rsidRPr="009279CF">
        <w:rPr>
          <w:rFonts w:ascii="Times New Roman" w:hAnsi="Times New Roman" w:cs="Times New Roman"/>
          <w:sz w:val="28"/>
          <w:szCs w:val="28"/>
        </w:rPr>
        <w:t xml:space="preserve">В </w:t>
      </w:r>
      <w:r w:rsidR="00C12EE6">
        <w:rPr>
          <w:rFonts w:ascii="Times New Roman" w:hAnsi="Times New Roman" w:cs="Times New Roman"/>
          <w:sz w:val="28"/>
          <w:szCs w:val="28"/>
        </w:rPr>
        <w:t>процессе</w:t>
      </w:r>
      <w:r w:rsidRPr="009279CF">
        <w:rPr>
          <w:rFonts w:ascii="Times New Roman" w:hAnsi="Times New Roman" w:cs="Times New Roman"/>
          <w:sz w:val="28"/>
          <w:szCs w:val="28"/>
        </w:rPr>
        <w:t xml:space="preserve"> прохождения учебной практики: практики по получению </w:t>
      </w:r>
      <w:r w:rsidR="00C12EE6">
        <w:rPr>
          <w:rFonts w:ascii="Times New Roman" w:hAnsi="Times New Roman" w:cs="Times New Roman"/>
          <w:sz w:val="28"/>
          <w:szCs w:val="28"/>
        </w:rPr>
        <w:t>первичных</w:t>
      </w:r>
      <w:r w:rsidRPr="009279CF">
        <w:rPr>
          <w:rFonts w:ascii="Times New Roman" w:hAnsi="Times New Roman" w:cs="Times New Roman"/>
          <w:sz w:val="28"/>
          <w:szCs w:val="28"/>
        </w:rPr>
        <w:t xml:space="preserve"> профессиональных умений и навыков, в том</w:t>
      </w:r>
      <w:r w:rsidR="003474A5">
        <w:rPr>
          <w:rFonts w:ascii="Times New Roman" w:hAnsi="Times New Roman" w:cs="Times New Roman"/>
          <w:sz w:val="28"/>
          <w:szCs w:val="28"/>
        </w:rPr>
        <w:t xml:space="preserve"> числе</w:t>
      </w:r>
      <w:r w:rsidRPr="009279CF">
        <w:rPr>
          <w:rFonts w:ascii="Times New Roman" w:hAnsi="Times New Roman" w:cs="Times New Roman"/>
          <w:sz w:val="28"/>
          <w:szCs w:val="28"/>
        </w:rPr>
        <w:t xml:space="preserve"> </w:t>
      </w:r>
      <w:r w:rsidR="003474A5">
        <w:rPr>
          <w:rFonts w:ascii="Times New Roman" w:hAnsi="Times New Roman" w:cs="Times New Roman"/>
          <w:sz w:val="28"/>
          <w:szCs w:val="28"/>
        </w:rPr>
        <w:t>первичных</w:t>
      </w:r>
      <w:r w:rsidRPr="009279CF">
        <w:rPr>
          <w:rFonts w:ascii="Times New Roman" w:hAnsi="Times New Roman" w:cs="Times New Roman"/>
          <w:sz w:val="28"/>
          <w:szCs w:val="28"/>
        </w:rPr>
        <w:t xml:space="preserve"> умений и навыков</w:t>
      </w:r>
      <w:r w:rsidR="003474A5">
        <w:rPr>
          <w:rFonts w:ascii="Times New Roman" w:hAnsi="Times New Roman" w:cs="Times New Roman"/>
          <w:sz w:val="28"/>
          <w:szCs w:val="28"/>
        </w:rPr>
        <w:t xml:space="preserve"> </w:t>
      </w:r>
      <w:r w:rsidRPr="009279CF">
        <w:rPr>
          <w:rFonts w:ascii="Times New Roman" w:hAnsi="Times New Roman" w:cs="Times New Roman"/>
          <w:sz w:val="28"/>
          <w:szCs w:val="28"/>
        </w:rPr>
        <w:t>научно-исследовательской деятельности использовались обрет</w:t>
      </w:r>
      <w:r w:rsidR="003474A5">
        <w:rPr>
          <w:rFonts w:ascii="Times New Roman" w:hAnsi="Times New Roman" w:cs="Times New Roman"/>
          <w:sz w:val="28"/>
          <w:szCs w:val="28"/>
        </w:rPr>
        <w:t>ё</w:t>
      </w:r>
      <w:r w:rsidRPr="009279CF">
        <w:rPr>
          <w:rFonts w:ascii="Times New Roman" w:hAnsi="Times New Roman" w:cs="Times New Roman"/>
          <w:sz w:val="28"/>
          <w:szCs w:val="28"/>
        </w:rPr>
        <w:t xml:space="preserve">нные в процессе обучения знания, </w:t>
      </w:r>
      <w:r w:rsidR="00A876D6">
        <w:rPr>
          <w:rFonts w:ascii="Times New Roman" w:hAnsi="Times New Roman" w:cs="Times New Roman"/>
          <w:sz w:val="28"/>
          <w:szCs w:val="28"/>
        </w:rPr>
        <w:t>умения</w:t>
      </w:r>
      <w:r w:rsidRPr="009279CF">
        <w:rPr>
          <w:rFonts w:ascii="Times New Roman" w:hAnsi="Times New Roman" w:cs="Times New Roman"/>
          <w:sz w:val="28"/>
          <w:szCs w:val="28"/>
        </w:rPr>
        <w:t xml:space="preserve"> и навыки. </w:t>
      </w:r>
      <w:r w:rsidR="00A876D6" w:rsidRPr="00A876D6">
        <w:rPr>
          <w:rFonts w:ascii="Times New Roman" w:hAnsi="Times New Roman" w:cs="Times New Roman"/>
          <w:sz w:val="28"/>
          <w:szCs w:val="28"/>
        </w:rPr>
        <w:t>В процессе прохождения практики мы в полном объёме ознакомились с общими чертами организации, проанализировали состав и структуру имущества организации, и познакомилась с трудовыми ресурсами компании и их использованием.</w:t>
      </w:r>
    </w:p>
    <w:p w14:paraId="3CEAB537" w14:textId="07A3FF07" w:rsidR="00A876D6" w:rsidRDefault="00A876D6" w:rsidP="003D5E62">
      <w:pPr>
        <w:spacing w:after="0" w:line="360" w:lineRule="auto"/>
        <w:ind w:firstLine="709"/>
        <w:contextualSpacing/>
        <w:jc w:val="both"/>
        <w:rPr>
          <w:rFonts w:ascii="Times New Roman" w:hAnsi="Times New Roman" w:cs="Times New Roman"/>
          <w:sz w:val="28"/>
          <w:szCs w:val="28"/>
          <w:highlight w:val="yellow"/>
        </w:rPr>
      </w:pPr>
      <w:r w:rsidRPr="00A876D6">
        <w:rPr>
          <w:rFonts w:ascii="Times New Roman" w:hAnsi="Times New Roman" w:cs="Times New Roman"/>
          <w:sz w:val="28"/>
          <w:szCs w:val="28"/>
        </w:rPr>
        <w:t>Был получен прикладной опыт работы в сфере академической деятельности, углублены навыки работы с документами.</w:t>
      </w:r>
    </w:p>
    <w:p w14:paraId="34EDE69D" w14:textId="77777777" w:rsidR="005A5046" w:rsidRPr="00A876D6" w:rsidRDefault="005A5046" w:rsidP="003D5E62">
      <w:pPr>
        <w:tabs>
          <w:tab w:val="left" w:pos="1134"/>
        </w:tabs>
        <w:spacing w:after="0" w:line="360" w:lineRule="auto"/>
        <w:ind w:firstLine="709"/>
        <w:jc w:val="both"/>
        <w:rPr>
          <w:rFonts w:ascii="Times New Roman" w:hAnsi="Times New Roman" w:cs="Times New Roman"/>
          <w:sz w:val="28"/>
          <w:szCs w:val="28"/>
        </w:rPr>
      </w:pPr>
      <w:r w:rsidRPr="00A876D6">
        <w:rPr>
          <w:rFonts w:ascii="Times New Roman" w:hAnsi="Times New Roman" w:cs="Times New Roman"/>
          <w:sz w:val="28"/>
          <w:szCs w:val="28"/>
        </w:rPr>
        <w:t>При прохождении практики были выполнены следующие задачи:</w:t>
      </w:r>
    </w:p>
    <w:p w14:paraId="25B4EF40" w14:textId="11E3D441" w:rsidR="005A5046" w:rsidRPr="00A876D6" w:rsidRDefault="005A5046" w:rsidP="003D5E62">
      <w:pPr>
        <w:pStyle w:val="a3"/>
        <w:numPr>
          <w:ilvl w:val="0"/>
          <w:numId w:val="43"/>
        </w:numPr>
        <w:tabs>
          <w:tab w:val="left" w:pos="1134"/>
        </w:tabs>
        <w:spacing w:after="0" w:line="360" w:lineRule="auto"/>
        <w:jc w:val="both"/>
        <w:rPr>
          <w:rFonts w:ascii="Times New Roman" w:hAnsi="Times New Roman" w:cs="Times New Roman"/>
          <w:sz w:val="28"/>
          <w:szCs w:val="28"/>
        </w:rPr>
      </w:pPr>
      <w:r w:rsidRPr="00A876D6">
        <w:rPr>
          <w:rFonts w:ascii="Times New Roman" w:hAnsi="Times New Roman" w:cs="Times New Roman"/>
          <w:sz w:val="28"/>
          <w:szCs w:val="28"/>
        </w:rPr>
        <w:t>Изуч</w:t>
      </w:r>
      <w:r w:rsidR="002C2BE2" w:rsidRPr="00A876D6">
        <w:rPr>
          <w:rFonts w:ascii="Times New Roman" w:hAnsi="Times New Roman" w:cs="Times New Roman"/>
          <w:sz w:val="28"/>
          <w:szCs w:val="28"/>
        </w:rPr>
        <w:t>ена</w:t>
      </w:r>
      <w:r w:rsidRPr="00A876D6">
        <w:rPr>
          <w:rFonts w:ascii="Times New Roman" w:hAnsi="Times New Roman" w:cs="Times New Roman"/>
          <w:sz w:val="28"/>
          <w:szCs w:val="28"/>
        </w:rPr>
        <w:t xml:space="preserve"> организационно-правов</w:t>
      </w:r>
      <w:r w:rsidR="002C2BE2" w:rsidRPr="00A876D6">
        <w:rPr>
          <w:rFonts w:ascii="Times New Roman" w:hAnsi="Times New Roman" w:cs="Times New Roman"/>
          <w:sz w:val="28"/>
          <w:szCs w:val="28"/>
        </w:rPr>
        <w:t>ая</w:t>
      </w:r>
      <w:r w:rsidRPr="00A876D6">
        <w:rPr>
          <w:rFonts w:ascii="Times New Roman" w:hAnsi="Times New Roman" w:cs="Times New Roman"/>
          <w:sz w:val="28"/>
          <w:szCs w:val="28"/>
        </w:rPr>
        <w:t xml:space="preserve"> форм</w:t>
      </w:r>
      <w:r w:rsidR="002C2BE2" w:rsidRPr="00A876D6">
        <w:rPr>
          <w:rFonts w:ascii="Times New Roman" w:hAnsi="Times New Roman" w:cs="Times New Roman"/>
          <w:sz w:val="28"/>
          <w:szCs w:val="28"/>
        </w:rPr>
        <w:t>а</w:t>
      </w:r>
      <w:r w:rsidRPr="00A876D6">
        <w:rPr>
          <w:rFonts w:ascii="Times New Roman" w:hAnsi="Times New Roman" w:cs="Times New Roman"/>
          <w:sz w:val="28"/>
          <w:szCs w:val="28"/>
        </w:rPr>
        <w:t xml:space="preserve"> организации, её основные виды деятельности, </w:t>
      </w:r>
      <w:r w:rsidR="00023542" w:rsidRPr="00A876D6">
        <w:rPr>
          <w:rFonts w:ascii="Times New Roman" w:hAnsi="Times New Roman" w:cs="Times New Roman"/>
          <w:sz w:val="28"/>
          <w:szCs w:val="28"/>
        </w:rPr>
        <w:t>основные локальные документы,</w:t>
      </w:r>
      <w:r w:rsidRPr="00A876D6">
        <w:rPr>
          <w:rFonts w:ascii="Times New Roman" w:hAnsi="Times New Roman" w:cs="Times New Roman"/>
          <w:sz w:val="28"/>
          <w:szCs w:val="28"/>
        </w:rPr>
        <w:t xml:space="preserve"> регулирующие её деятельность.</w:t>
      </w:r>
    </w:p>
    <w:p w14:paraId="294B3867" w14:textId="77777777" w:rsidR="005A5046" w:rsidRPr="00A876D6" w:rsidRDefault="005A5046" w:rsidP="003D5E62">
      <w:pPr>
        <w:pStyle w:val="a3"/>
        <w:numPr>
          <w:ilvl w:val="0"/>
          <w:numId w:val="43"/>
        </w:numPr>
        <w:tabs>
          <w:tab w:val="left" w:pos="1134"/>
        </w:tabs>
        <w:spacing w:after="0" w:line="360" w:lineRule="auto"/>
        <w:jc w:val="both"/>
        <w:rPr>
          <w:rFonts w:ascii="Times New Roman" w:hAnsi="Times New Roman" w:cs="Times New Roman"/>
          <w:sz w:val="28"/>
          <w:szCs w:val="28"/>
        </w:rPr>
      </w:pPr>
      <w:r w:rsidRPr="00A876D6">
        <w:rPr>
          <w:rFonts w:ascii="Times New Roman" w:hAnsi="Times New Roman" w:cs="Times New Roman"/>
          <w:sz w:val="28"/>
          <w:szCs w:val="28"/>
        </w:rPr>
        <w:t>Изучен</w:t>
      </w:r>
      <w:r w:rsidR="002C2BE2" w:rsidRPr="00A876D6">
        <w:rPr>
          <w:rFonts w:ascii="Times New Roman" w:hAnsi="Times New Roman" w:cs="Times New Roman"/>
          <w:sz w:val="28"/>
          <w:szCs w:val="28"/>
        </w:rPr>
        <w:t>ы</w:t>
      </w:r>
      <w:r w:rsidRPr="00A876D6">
        <w:rPr>
          <w:rFonts w:ascii="Times New Roman" w:hAnsi="Times New Roman" w:cs="Times New Roman"/>
          <w:sz w:val="28"/>
          <w:szCs w:val="28"/>
        </w:rPr>
        <w:t xml:space="preserve"> сферы деятельности организации и его структурных подразделений.</w:t>
      </w:r>
    </w:p>
    <w:p w14:paraId="45BF8C34" w14:textId="77777777" w:rsidR="002C2BE2" w:rsidRPr="00A876D6" w:rsidRDefault="002C2BE2" w:rsidP="003D5E62">
      <w:pPr>
        <w:pStyle w:val="a3"/>
        <w:numPr>
          <w:ilvl w:val="0"/>
          <w:numId w:val="43"/>
        </w:numPr>
        <w:tabs>
          <w:tab w:val="left" w:pos="1134"/>
        </w:tabs>
        <w:spacing w:after="0" w:line="360" w:lineRule="auto"/>
        <w:jc w:val="both"/>
        <w:rPr>
          <w:rFonts w:ascii="Times New Roman" w:hAnsi="Times New Roman" w:cs="Times New Roman"/>
          <w:sz w:val="28"/>
          <w:szCs w:val="28"/>
        </w:rPr>
      </w:pPr>
      <w:r w:rsidRPr="00A876D6">
        <w:rPr>
          <w:rFonts w:ascii="Times New Roman" w:hAnsi="Times New Roman" w:cs="Times New Roman"/>
          <w:sz w:val="28"/>
          <w:szCs w:val="28"/>
        </w:rPr>
        <w:t>Проанализированы трудовые ресурсы предприятия.</w:t>
      </w:r>
    </w:p>
    <w:p w14:paraId="607276FD" w14:textId="77777777" w:rsidR="00FB6209" w:rsidRPr="00A876D6" w:rsidRDefault="00FB6209" w:rsidP="003D5E62">
      <w:pPr>
        <w:pStyle w:val="ac"/>
        <w:shd w:val="clear" w:color="auto" w:fill="FFFFFF"/>
        <w:spacing w:before="0" w:beforeAutospacing="0" w:after="0" w:afterAutospacing="0" w:line="360" w:lineRule="auto"/>
        <w:ind w:firstLine="720"/>
        <w:contextualSpacing/>
        <w:jc w:val="both"/>
        <w:rPr>
          <w:sz w:val="28"/>
          <w:szCs w:val="28"/>
        </w:rPr>
      </w:pPr>
      <w:r w:rsidRPr="00A876D6">
        <w:rPr>
          <w:sz w:val="28"/>
          <w:szCs w:val="28"/>
        </w:rPr>
        <w:t>По результатам анализа организации были получены следующие выводы.</w:t>
      </w:r>
    </w:p>
    <w:p w14:paraId="6C412BE3" w14:textId="77777777" w:rsidR="00A876D6" w:rsidRDefault="002C2BE2" w:rsidP="003D5E62">
      <w:pPr>
        <w:pStyle w:val="ac"/>
        <w:shd w:val="clear" w:color="auto" w:fill="FFFFFF"/>
        <w:spacing w:before="0" w:beforeAutospacing="0" w:after="0" w:afterAutospacing="0" w:line="360" w:lineRule="auto"/>
        <w:ind w:firstLine="720"/>
        <w:contextualSpacing/>
        <w:jc w:val="both"/>
        <w:rPr>
          <w:sz w:val="28"/>
          <w:szCs w:val="28"/>
        </w:rPr>
      </w:pPr>
      <w:r w:rsidRPr="00A876D6">
        <w:rPr>
          <w:sz w:val="28"/>
          <w:szCs w:val="28"/>
        </w:rPr>
        <w:t xml:space="preserve">Исходя из данных </w:t>
      </w:r>
      <w:r w:rsidR="00FB6209" w:rsidRPr="00A876D6">
        <w:rPr>
          <w:sz w:val="28"/>
          <w:szCs w:val="28"/>
        </w:rPr>
        <w:t>состава и структуры имущества Смоленского филиала РЭУ им. Г.В. Плеханова,</w:t>
      </w:r>
      <w:r w:rsidRPr="00A876D6">
        <w:rPr>
          <w:sz w:val="28"/>
          <w:szCs w:val="28"/>
        </w:rPr>
        <w:t xml:space="preserve"> можно сделать вывод об увеличе</w:t>
      </w:r>
      <w:r w:rsidR="00337E05" w:rsidRPr="00A876D6">
        <w:rPr>
          <w:sz w:val="28"/>
          <w:szCs w:val="28"/>
        </w:rPr>
        <w:t xml:space="preserve">нии показателя основных средств и </w:t>
      </w:r>
      <w:r w:rsidRPr="00A876D6">
        <w:rPr>
          <w:sz w:val="28"/>
          <w:szCs w:val="28"/>
        </w:rPr>
        <w:t>показателя прочих внеоборотных</w:t>
      </w:r>
      <w:r w:rsidR="00337E05" w:rsidRPr="00A876D6">
        <w:rPr>
          <w:sz w:val="28"/>
          <w:szCs w:val="28"/>
        </w:rPr>
        <w:t xml:space="preserve"> средств</w:t>
      </w:r>
      <w:r w:rsidRPr="00A876D6">
        <w:rPr>
          <w:sz w:val="28"/>
          <w:szCs w:val="28"/>
        </w:rPr>
        <w:t xml:space="preserve">. </w:t>
      </w:r>
    </w:p>
    <w:p w14:paraId="2321F275" w14:textId="0FA16CB3" w:rsidR="00A876D6" w:rsidRDefault="00A876D6" w:rsidP="003D5E62">
      <w:pPr>
        <w:pStyle w:val="ac"/>
        <w:shd w:val="clear" w:color="auto" w:fill="FFFFFF"/>
        <w:spacing w:before="0" w:beforeAutospacing="0" w:after="0" w:afterAutospacing="0" w:line="360" w:lineRule="auto"/>
        <w:ind w:firstLine="720"/>
        <w:contextualSpacing/>
        <w:jc w:val="both"/>
        <w:rPr>
          <w:sz w:val="28"/>
          <w:szCs w:val="28"/>
        </w:rPr>
      </w:pPr>
      <w:r>
        <w:rPr>
          <w:sz w:val="28"/>
          <w:szCs w:val="28"/>
        </w:rPr>
        <w:t>Изучая</w:t>
      </w:r>
      <w:r w:rsidRPr="00A876D6">
        <w:rPr>
          <w:sz w:val="28"/>
          <w:szCs w:val="28"/>
        </w:rPr>
        <w:t xml:space="preserve"> </w:t>
      </w:r>
      <w:r w:rsidR="004C5CA7">
        <w:rPr>
          <w:sz w:val="28"/>
          <w:szCs w:val="28"/>
        </w:rPr>
        <w:t>предоставленные</w:t>
      </w:r>
      <w:r w:rsidRPr="00A876D6">
        <w:rPr>
          <w:sz w:val="28"/>
          <w:szCs w:val="28"/>
        </w:rPr>
        <w:t xml:space="preserve"> показатели </w:t>
      </w:r>
      <w:r w:rsidR="004C5CA7">
        <w:rPr>
          <w:sz w:val="28"/>
          <w:szCs w:val="28"/>
        </w:rPr>
        <w:t>как</w:t>
      </w:r>
      <w:r w:rsidRPr="00A876D6">
        <w:rPr>
          <w:sz w:val="28"/>
          <w:szCs w:val="28"/>
        </w:rPr>
        <w:t xml:space="preserve"> элементы </w:t>
      </w:r>
      <w:r w:rsidR="004C5CA7">
        <w:rPr>
          <w:sz w:val="28"/>
          <w:szCs w:val="28"/>
        </w:rPr>
        <w:t>структуры</w:t>
      </w:r>
      <w:r w:rsidRPr="00A876D6">
        <w:rPr>
          <w:sz w:val="28"/>
          <w:szCs w:val="28"/>
        </w:rPr>
        <w:t xml:space="preserve"> </w:t>
      </w:r>
      <w:r w:rsidR="004C5CA7">
        <w:rPr>
          <w:sz w:val="28"/>
          <w:szCs w:val="28"/>
        </w:rPr>
        <w:t>имущества, видим повышение</w:t>
      </w:r>
      <w:r w:rsidRPr="00A876D6">
        <w:rPr>
          <w:sz w:val="28"/>
          <w:szCs w:val="28"/>
        </w:rPr>
        <w:t xml:space="preserve"> </w:t>
      </w:r>
      <w:r w:rsidR="004C5CA7" w:rsidRPr="004C5CA7">
        <w:rPr>
          <w:sz w:val="28"/>
          <w:szCs w:val="28"/>
        </w:rPr>
        <w:t>на 6,3</w:t>
      </w:r>
      <w:r w:rsidRPr="004C5CA7">
        <w:rPr>
          <w:sz w:val="28"/>
          <w:szCs w:val="28"/>
        </w:rPr>
        <w:t xml:space="preserve">% в </w:t>
      </w:r>
      <w:r w:rsidR="004C5CA7" w:rsidRPr="004C5CA7">
        <w:rPr>
          <w:sz w:val="28"/>
          <w:szCs w:val="28"/>
        </w:rPr>
        <w:t>ст</w:t>
      </w:r>
      <w:r w:rsidR="004C5CA7">
        <w:rPr>
          <w:sz w:val="28"/>
          <w:szCs w:val="28"/>
        </w:rPr>
        <w:t>орону</w:t>
      </w:r>
      <w:r w:rsidRPr="00A876D6">
        <w:rPr>
          <w:sz w:val="28"/>
          <w:szCs w:val="28"/>
        </w:rPr>
        <w:t xml:space="preserve"> </w:t>
      </w:r>
      <w:r w:rsidR="004C5CA7">
        <w:rPr>
          <w:sz w:val="28"/>
          <w:szCs w:val="28"/>
        </w:rPr>
        <w:t>основных</w:t>
      </w:r>
      <w:r w:rsidRPr="00A876D6">
        <w:rPr>
          <w:sz w:val="28"/>
          <w:szCs w:val="28"/>
        </w:rPr>
        <w:t xml:space="preserve"> </w:t>
      </w:r>
      <w:r w:rsidR="004C5CA7">
        <w:rPr>
          <w:sz w:val="28"/>
          <w:szCs w:val="28"/>
        </w:rPr>
        <w:t>средства</w:t>
      </w:r>
      <w:r w:rsidRPr="00A876D6">
        <w:rPr>
          <w:sz w:val="28"/>
          <w:szCs w:val="28"/>
        </w:rPr>
        <w:t xml:space="preserve"> и сокращение обратных активов </w:t>
      </w:r>
      <w:r w:rsidR="004C5CA7">
        <w:rPr>
          <w:sz w:val="28"/>
          <w:szCs w:val="28"/>
        </w:rPr>
        <w:t>на</w:t>
      </w:r>
      <w:r w:rsidR="004C5CA7" w:rsidRPr="00A876D6">
        <w:rPr>
          <w:sz w:val="28"/>
          <w:szCs w:val="28"/>
        </w:rPr>
        <w:t xml:space="preserve"> </w:t>
      </w:r>
      <w:r w:rsidR="004C5CA7">
        <w:rPr>
          <w:sz w:val="28"/>
          <w:szCs w:val="28"/>
        </w:rPr>
        <w:t>похожий</w:t>
      </w:r>
      <w:r w:rsidR="004C5CA7" w:rsidRPr="00A876D6">
        <w:rPr>
          <w:sz w:val="28"/>
          <w:szCs w:val="28"/>
        </w:rPr>
        <w:t xml:space="preserve"> процент</w:t>
      </w:r>
      <w:r w:rsidRPr="00A876D6">
        <w:rPr>
          <w:sz w:val="28"/>
          <w:szCs w:val="28"/>
        </w:rPr>
        <w:t xml:space="preserve">. </w:t>
      </w:r>
      <w:r w:rsidR="004C5CA7">
        <w:rPr>
          <w:sz w:val="28"/>
          <w:szCs w:val="28"/>
        </w:rPr>
        <w:t>В общем</w:t>
      </w:r>
      <w:r w:rsidRPr="00A876D6">
        <w:rPr>
          <w:sz w:val="28"/>
          <w:szCs w:val="28"/>
        </w:rPr>
        <w:t>, совокупность внеоборотных активов на 201</w:t>
      </w:r>
      <w:r w:rsidR="004C5CA7">
        <w:rPr>
          <w:sz w:val="28"/>
          <w:szCs w:val="28"/>
        </w:rPr>
        <w:t>9</w:t>
      </w:r>
      <w:r w:rsidRPr="00A876D6">
        <w:rPr>
          <w:sz w:val="28"/>
          <w:szCs w:val="28"/>
        </w:rPr>
        <w:t xml:space="preserve"> год составила </w:t>
      </w:r>
      <w:r w:rsidR="004C5CA7" w:rsidRPr="004C5CA7">
        <w:rPr>
          <w:sz w:val="28"/>
          <w:szCs w:val="28"/>
        </w:rPr>
        <w:t>80</w:t>
      </w:r>
      <w:r w:rsidR="004C5CA7">
        <w:rPr>
          <w:sz w:val="28"/>
          <w:szCs w:val="28"/>
        </w:rPr>
        <w:t xml:space="preserve"> </w:t>
      </w:r>
      <w:r w:rsidR="004C5CA7" w:rsidRPr="004C5CA7">
        <w:rPr>
          <w:sz w:val="28"/>
          <w:szCs w:val="28"/>
        </w:rPr>
        <w:t>729.5</w:t>
      </w:r>
      <w:r w:rsidRPr="00A876D6">
        <w:rPr>
          <w:sz w:val="28"/>
          <w:szCs w:val="28"/>
        </w:rPr>
        <w:t xml:space="preserve"> </w:t>
      </w:r>
      <w:r w:rsidR="004C5CA7">
        <w:rPr>
          <w:sz w:val="28"/>
          <w:szCs w:val="28"/>
        </w:rPr>
        <w:t>тысяч</w:t>
      </w:r>
      <w:r w:rsidRPr="00A876D6">
        <w:rPr>
          <w:sz w:val="28"/>
          <w:szCs w:val="28"/>
        </w:rPr>
        <w:t xml:space="preserve"> рублей.</w:t>
      </w:r>
    </w:p>
    <w:p w14:paraId="23DA250E" w14:textId="77777777" w:rsidR="004C5CA7" w:rsidRDefault="004C5CA7" w:rsidP="003D5E62">
      <w:pPr>
        <w:spacing w:after="0" w:line="360" w:lineRule="auto"/>
        <w:ind w:firstLine="709"/>
        <w:contextualSpacing/>
        <w:jc w:val="both"/>
        <w:rPr>
          <w:rFonts w:ascii="Times New Roman" w:hAnsi="Times New Roman" w:cs="Times New Roman"/>
          <w:sz w:val="28"/>
          <w:szCs w:val="28"/>
          <w:highlight w:val="yellow"/>
        </w:rPr>
      </w:pPr>
    </w:p>
    <w:p w14:paraId="7567752C" w14:textId="77777777" w:rsidR="004C5CA7" w:rsidRDefault="004C5CA7" w:rsidP="003D5E62">
      <w:pPr>
        <w:spacing w:after="0" w:line="360" w:lineRule="auto"/>
        <w:ind w:firstLine="709"/>
        <w:contextualSpacing/>
        <w:jc w:val="both"/>
        <w:rPr>
          <w:rFonts w:ascii="Times New Roman" w:hAnsi="Times New Roman" w:cs="Times New Roman"/>
          <w:sz w:val="28"/>
          <w:szCs w:val="28"/>
          <w:highlight w:val="yellow"/>
        </w:rPr>
      </w:pPr>
    </w:p>
    <w:p w14:paraId="4B88E8E9" w14:textId="5C3BED26" w:rsidR="002C2BE2" w:rsidRPr="00F943D8" w:rsidRDefault="00337E05" w:rsidP="003D5E62">
      <w:pPr>
        <w:spacing w:after="0" w:line="360" w:lineRule="auto"/>
        <w:ind w:firstLine="709"/>
        <w:contextualSpacing/>
        <w:jc w:val="both"/>
        <w:rPr>
          <w:rFonts w:ascii="Times New Roman" w:hAnsi="Times New Roman" w:cs="Times New Roman"/>
          <w:sz w:val="28"/>
          <w:szCs w:val="28"/>
        </w:rPr>
      </w:pPr>
      <w:r w:rsidRPr="00F943D8">
        <w:rPr>
          <w:rFonts w:ascii="Times New Roman" w:hAnsi="Times New Roman" w:cs="Times New Roman"/>
          <w:sz w:val="28"/>
          <w:szCs w:val="28"/>
        </w:rPr>
        <w:t>З</w:t>
      </w:r>
      <w:r w:rsidR="002C2BE2" w:rsidRPr="00F943D8">
        <w:rPr>
          <w:rFonts w:ascii="Times New Roman" w:hAnsi="Times New Roman" w:cs="Times New Roman"/>
          <w:sz w:val="28"/>
          <w:szCs w:val="28"/>
        </w:rPr>
        <w:t xml:space="preserve">апасы Смоленского филиала </w:t>
      </w:r>
      <w:r w:rsidR="00F943D8">
        <w:rPr>
          <w:rFonts w:ascii="Times New Roman" w:hAnsi="Times New Roman" w:cs="Times New Roman"/>
          <w:sz w:val="28"/>
          <w:szCs w:val="28"/>
        </w:rPr>
        <w:t>повысились на 27,8%</w:t>
      </w:r>
      <w:r w:rsidR="002C2BE2" w:rsidRPr="00F943D8">
        <w:rPr>
          <w:rFonts w:ascii="Times New Roman" w:hAnsi="Times New Roman" w:cs="Times New Roman"/>
          <w:sz w:val="28"/>
          <w:szCs w:val="28"/>
        </w:rPr>
        <w:t xml:space="preserve"> за рассматриваемый период (на </w:t>
      </w:r>
      <w:r w:rsidR="00F943D8">
        <w:rPr>
          <w:rFonts w:ascii="Times New Roman" w:hAnsi="Times New Roman" w:cs="Times New Roman"/>
          <w:sz w:val="28"/>
          <w:szCs w:val="28"/>
        </w:rPr>
        <w:t>221</w:t>
      </w:r>
      <w:r w:rsidR="002C2BE2" w:rsidRPr="00F943D8">
        <w:rPr>
          <w:rFonts w:ascii="Times New Roman" w:hAnsi="Times New Roman" w:cs="Times New Roman"/>
          <w:sz w:val="28"/>
          <w:szCs w:val="28"/>
        </w:rPr>
        <w:t>,6 тысячи рублей). Дебиторская задолженность к 201</w:t>
      </w:r>
      <w:r w:rsidR="00F943D8">
        <w:rPr>
          <w:rFonts w:ascii="Times New Roman" w:hAnsi="Times New Roman" w:cs="Times New Roman"/>
          <w:sz w:val="28"/>
          <w:szCs w:val="28"/>
        </w:rPr>
        <w:t>9</w:t>
      </w:r>
      <w:r w:rsidR="002C2BE2" w:rsidRPr="00F943D8">
        <w:rPr>
          <w:rFonts w:ascii="Times New Roman" w:hAnsi="Times New Roman" w:cs="Times New Roman"/>
          <w:sz w:val="28"/>
          <w:szCs w:val="28"/>
        </w:rPr>
        <w:t xml:space="preserve"> году выросла в несколько раз, составив </w:t>
      </w:r>
      <w:r w:rsidR="00C00835">
        <w:rPr>
          <w:rFonts w:ascii="Times New Roman" w:hAnsi="Times New Roman" w:cs="Times New Roman"/>
          <w:sz w:val="28"/>
          <w:szCs w:val="28"/>
        </w:rPr>
        <w:t>775,2</w:t>
      </w:r>
      <w:r w:rsidR="002C2BE2" w:rsidRPr="00F943D8">
        <w:rPr>
          <w:rFonts w:ascii="Times New Roman" w:hAnsi="Times New Roman" w:cs="Times New Roman"/>
          <w:sz w:val="28"/>
          <w:szCs w:val="28"/>
        </w:rPr>
        <w:t xml:space="preserve"> тысяч рублей. </w:t>
      </w:r>
      <w:r w:rsidRPr="00F943D8">
        <w:rPr>
          <w:rFonts w:ascii="Times New Roman" w:hAnsi="Times New Roman" w:cs="Times New Roman"/>
          <w:sz w:val="28"/>
          <w:szCs w:val="28"/>
        </w:rPr>
        <w:t>Д</w:t>
      </w:r>
      <w:r w:rsidR="002C2BE2" w:rsidRPr="00F943D8">
        <w:rPr>
          <w:rFonts w:ascii="Times New Roman" w:hAnsi="Times New Roman" w:cs="Times New Roman"/>
          <w:sz w:val="28"/>
          <w:szCs w:val="28"/>
        </w:rPr>
        <w:t xml:space="preserve">енежные средства многократно увеличились с 3 565,6 тысяч рублей в 2015 году до </w:t>
      </w:r>
      <w:r w:rsidR="00C00835">
        <w:rPr>
          <w:rFonts w:ascii="Times New Roman" w:hAnsi="Times New Roman" w:cs="Times New Roman"/>
          <w:sz w:val="28"/>
          <w:szCs w:val="28"/>
        </w:rPr>
        <w:t>19776,6</w:t>
      </w:r>
      <w:r w:rsidR="002C2BE2" w:rsidRPr="00F943D8">
        <w:rPr>
          <w:rFonts w:ascii="Times New Roman" w:hAnsi="Times New Roman" w:cs="Times New Roman"/>
          <w:sz w:val="28"/>
          <w:szCs w:val="28"/>
        </w:rPr>
        <w:t xml:space="preserve"> тысяч рублей в 201</w:t>
      </w:r>
      <w:r w:rsidR="00C00835">
        <w:rPr>
          <w:rFonts w:ascii="Times New Roman" w:hAnsi="Times New Roman" w:cs="Times New Roman"/>
          <w:sz w:val="28"/>
          <w:szCs w:val="28"/>
        </w:rPr>
        <w:t>9</w:t>
      </w:r>
      <w:r w:rsidR="002C2BE2" w:rsidRPr="00F943D8">
        <w:rPr>
          <w:rFonts w:ascii="Times New Roman" w:hAnsi="Times New Roman" w:cs="Times New Roman"/>
          <w:sz w:val="28"/>
          <w:szCs w:val="28"/>
        </w:rPr>
        <w:t xml:space="preserve"> году. Итого оборотные активы </w:t>
      </w:r>
      <w:r w:rsidR="00F943D8" w:rsidRPr="00F943D8">
        <w:rPr>
          <w:rFonts w:ascii="Times New Roman" w:hAnsi="Times New Roman" w:cs="Times New Roman"/>
          <w:sz w:val="28"/>
          <w:szCs w:val="28"/>
        </w:rPr>
        <w:t>за рассматриваемый</w:t>
      </w:r>
      <w:r w:rsidR="002C2BE2" w:rsidRPr="00F943D8">
        <w:rPr>
          <w:rFonts w:ascii="Times New Roman" w:hAnsi="Times New Roman" w:cs="Times New Roman"/>
          <w:sz w:val="28"/>
          <w:szCs w:val="28"/>
        </w:rPr>
        <w:t xml:space="preserve"> период выросли на </w:t>
      </w:r>
      <w:r w:rsidR="003E02A5">
        <w:rPr>
          <w:rFonts w:ascii="Times New Roman" w:hAnsi="Times New Roman" w:cs="Times New Roman"/>
          <w:sz w:val="28"/>
          <w:szCs w:val="28"/>
        </w:rPr>
        <w:t>17 041</w:t>
      </w:r>
      <w:r w:rsidR="002C2BE2" w:rsidRPr="00F943D8">
        <w:rPr>
          <w:rFonts w:ascii="Times New Roman" w:hAnsi="Times New Roman" w:cs="Times New Roman"/>
          <w:sz w:val="28"/>
          <w:szCs w:val="28"/>
        </w:rPr>
        <w:t xml:space="preserve"> тысяч </w:t>
      </w:r>
      <w:proofErr w:type="gramStart"/>
      <w:r w:rsidR="002C2BE2" w:rsidRPr="00F943D8">
        <w:rPr>
          <w:rFonts w:ascii="Times New Roman" w:hAnsi="Times New Roman" w:cs="Times New Roman"/>
          <w:sz w:val="28"/>
          <w:szCs w:val="28"/>
        </w:rPr>
        <w:t>рублей</w:t>
      </w:r>
      <w:r w:rsidR="003E02A5">
        <w:rPr>
          <w:rFonts w:ascii="Times New Roman" w:hAnsi="Times New Roman" w:cs="Times New Roman"/>
          <w:sz w:val="28"/>
          <w:szCs w:val="28"/>
        </w:rPr>
        <w:t xml:space="preserve"> ,</w:t>
      </w:r>
      <w:proofErr w:type="gramEnd"/>
      <w:r w:rsidR="003E02A5">
        <w:rPr>
          <w:rFonts w:ascii="Times New Roman" w:hAnsi="Times New Roman" w:cs="Times New Roman"/>
          <w:sz w:val="28"/>
          <w:szCs w:val="28"/>
        </w:rPr>
        <w:t xml:space="preserve"> это на 376.25 % за 5 лет.</w:t>
      </w:r>
    </w:p>
    <w:p w14:paraId="5E5C1CE4" w14:textId="44223E88" w:rsidR="002C2BE2" w:rsidRPr="003E02A5" w:rsidRDefault="002C2BE2" w:rsidP="003D5E62">
      <w:pPr>
        <w:spacing w:after="0" w:line="360" w:lineRule="auto"/>
        <w:ind w:firstLine="709"/>
        <w:jc w:val="both"/>
        <w:rPr>
          <w:rFonts w:ascii="Times New Roman" w:hAnsi="Times New Roman" w:cs="Times New Roman"/>
          <w:sz w:val="28"/>
          <w:szCs w:val="28"/>
        </w:rPr>
      </w:pPr>
      <w:r w:rsidRPr="003E02A5">
        <w:rPr>
          <w:rFonts w:ascii="Times New Roman" w:hAnsi="Times New Roman" w:cs="Times New Roman"/>
          <w:sz w:val="28"/>
          <w:szCs w:val="28"/>
        </w:rPr>
        <w:t>Основные средства Смоленского филиала РЭУ им. Г.В Плеханова</w:t>
      </w:r>
      <w:r w:rsidR="00337E05" w:rsidRPr="003E02A5">
        <w:rPr>
          <w:rFonts w:ascii="Times New Roman" w:hAnsi="Times New Roman" w:cs="Times New Roman"/>
          <w:sz w:val="28"/>
          <w:szCs w:val="28"/>
        </w:rPr>
        <w:t xml:space="preserve"> </w:t>
      </w:r>
      <w:r w:rsidR="003E02A5" w:rsidRPr="003E02A5">
        <w:rPr>
          <w:rFonts w:ascii="Times New Roman" w:hAnsi="Times New Roman" w:cs="Times New Roman"/>
          <w:sz w:val="28"/>
          <w:szCs w:val="28"/>
        </w:rPr>
        <w:t>содержат</w:t>
      </w:r>
      <w:r w:rsidRPr="003E02A5">
        <w:rPr>
          <w:rFonts w:ascii="Times New Roman" w:hAnsi="Times New Roman" w:cs="Times New Roman"/>
          <w:sz w:val="28"/>
          <w:szCs w:val="28"/>
        </w:rPr>
        <w:t xml:space="preserve"> в себ</w:t>
      </w:r>
      <w:r w:rsidR="003E02A5" w:rsidRPr="003E02A5">
        <w:rPr>
          <w:rFonts w:ascii="Times New Roman" w:hAnsi="Times New Roman" w:cs="Times New Roman"/>
          <w:sz w:val="28"/>
          <w:szCs w:val="28"/>
        </w:rPr>
        <w:t>е</w:t>
      </w:r>
      <w:r w:rsidRPr="003E02A5">
        <w:rPr>
          <w:rFonts w:ascii="Times New Roman" w:hAnsi="Times New Roman" w:cs="Times New Roman"/>
          <w:sz w:val="28"/>
          <w:szCs w:val="28"/>
        </w:rPr>
        <w:t xml:space="preserve"> следующее: здания,  машины, оборудование, транспортные средства, инвентарь, </w:t>
      </w:r>
      <w:r w:rsidR="00337E05" w:rsidRPr="003E02A5">
        <w:rPr>
          <w:rFonts w:ascii="Times New Roman" w:hAnsi="Times New Roman" w:cs="Times New Roman"/>
          <w:sz w:val="28"/>
          <w:szCs w:val="28"/>
        </w:rPr>
        <w:t>земельные участки и другие виды, имеет тенденцию к росту: с</w:t>
      </w:r>
      <w:r w:rsidRPr="003E02A5">
        <w:rPr>
          <w:rFonts w:ascii="Times New Roman" w:hAnsi="Times New Roman" w:cs="Times New Roman"/>
          <w:sz w:val="28"/>
          <w:szCs w:val="28"/>
        </w:rPr>
        <w:t>умма зданий, сооружений и передаточных устройств</w:t>
      </w:r>
      <w:r w:rsidR="00337E05" w:rsidRPr="003E02A5">
        <w:rPr>
          <w:rFonts w:ascii="Times New Roman" w:hAnsi="Times New Roman" w:cs="Times New Roman"/>
          <w:sz w:val="28"/>
          <w:szCs w:val="28"/>
        </w:rPr>
        <w:t>, сумма машин и оборудования, сумма производственного и хозяйственного инвентаря увеличились за рассматриваемый период.</w:t>
      </w:r>
    </w:p>
    <w:p w14:paraId="0ECD4666" w14:textId="54AD300A" w:rsidR="002C2BE2" w:rsidRPr="003E02A5" w:rsidRDefault="003E02A5" w:rsidP="003D5E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данные</w:t>
      </w:r>
      <w:r w:rsidR="002C2BE2" w:rsidRPr="003E02A5">
        <w:rPr>
          <w:rFonts w:ascii="Times New Roman" w:hAnsi="Times New Roman" w:cs="Times New Roman"/>
          <w:sz w:val="28"/>
          <w:szCs w:val="28"/>
        </w:rPr>
        <w:t xml:space="preserve"> транспортных средств, а также суммы земельных участков в рассматривае</w:t>
      </w:r>
      <w:r w:rsidR="00337E05" w:rsidRPr="003E02A5">
        <w:rPr>
          <w:rFonts w:ascii="Times New Roman" w:hAnsi="Times New Roman" w:cs="Times New Roman"/>
          <w:sz w:val="28"/>
          <w:szCs w:val="28"/>
        </w:rPr>
        <w:t>мом периоде остались неизменны.</w:t>
      </w:r>
    </w:p>
    <w:p w14:paraId="61A90742" w14:textId="77777777" w:rsidR="003E02A5" w:rsidRDefault="002C2BE2" w:rsidP="003D5E62">
      <w:pPr>
        <w:spacing w:after="0" w:line="360" w:lineRule="auto"/>
        <w:ind w:firstLine="709"/>
        <w:jc w:val="both"/>
        <w:rPr>
          <w:rFonts w:ascii="Times New Roman" w:hAnsi="Times New Roman" w:cs="Times New Roman"/>
          <w:sz w:val="28"/>
          <w:szCs w:val="28"/>
        </w:rPr>
      </w:pPr>
      <w:r w:rsidRPr="003E02A5">
        <w:rPr>
          <w:rFonts w:ascii="Times New Roman" w:hAnsi="Times New Roman" w:cs="Times New Roman"/>
          <w:sz w:val="28"/>
          <w:szCs w:val="28"/>
        </w:rPr>
        <w:t xml:space="preserve">Прочие виды основных средств претерпели изменения в отрицательную </w:t>
      </w:r>
      <w:r w:rsidR="00023542" w:rsidRPr="003E02A5">
        <w:rPr>
          <w:rFonts w:ascii="Times New Roman" w:hAnsi="Times New Roman" w:cs="Times New Roman"/>
          <w:sz w:val="28"/>
          <w:szCs w:val="28"/>
        </w:rPr>
        <w:t>сторону несмотря на то, что</w:t>
      </w:r>
      <w:r w:rsidRPr="003E02A5">
        <w:rPr>
          <w:rFonts w:ascii="Times New Roman" w:hAnsi="Times New Roman" w:cs="Times New Roman"/>
          <w:sz w:val="28"/>
          <w:szCs w:val="28"/>
        </w:rPr>
        <w:t xml:space="preserve"> в 201</w:t>
      </w:r>
      <w:r w:rsidR="003E02A5">
        <w:rPr>
          <w:rFonts w:ascii="Times New Roman" w:hAnsi="Times New Roman" w:cs="Times New Roman"/>
          <w:sz w:val="28"/>
          <w:szCs w:val="28"/>
        </w:rPr>
        <w:t>9</w:t>
      </w:r>
      <w:r w:rsidRPr="003E02A5">
        <w:rPr>
          <w:rFonts w:ascii="Times New Roman" w:hAnsi="Times New Roman" w:cs="Times New Roman"/>
          <w:sz w:val="28"/>
          <w:szCs w:val="28"/>
        </w:rPr>
        <w:t xml:space="preserve"> году был отмечен </w:t>
      </w:r>
      <w:r w:rsidR="00023542" w:rsidRPr="003E02A5">
        <w:rPr>
          <w:rFonts w:ascii="Times New Roman" w:hAnsi="Times New Roman" w:cs="Times New Roman"/>
          <w:sz w:val="28"/>
          <w:szCs w:val="28"/>
        </w:rPr>
        <w:t>его рост</w:t>
      </w:r>
      <w:r w:rsidRPr="003E02A5">
        <w:rPr>
          <w:rFonts w:ascii="Times New Roman" w:hAnsi="Times New Roman" w:cs="Times New Roman"/>
          <w:sz w:val="28"/>
          <w:szCs w:val="28"/>
        </w:rPr>
        <w:t>.</w:t>
      </w:r>
    </w:p>
    <w:p w14:paraId="74127C49" w14:textId="1DB61F1B" w:rsidR="002C2BE2" w:rsidRPr="003E02A5" w:rsidRDefault="003E02A5" w:rsidP="003D5E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3E02A5">
        <w:rPr>
          <w:rFonts w:ascii="Times New Roman" w:hAnsi="Times New Roman" w:cs="Times New Roman"/>
          <w:sz w:val="28"/>
          <w:szCs w:val="28"/>
        </w:rPr>
        <w:t xml:space="preserve">ведения состоятельности </w:t>
      </w:r>
      <w:r>
        <w:rPr>
          <w:rFonts w:ascii="Times New Roman" w:hAnsi="Times New Roman" w:cs="Times New Roman"/>
          <w:sz w:val="28"/>
          <w:szCs w:val="28"/>
        </w:rPr>
        <w:t>основных</w:t>
      </w:r>
      <w:r w:rsidRPr="003E02A5">
        <w:rPr>
          <w:rFonts w:ascii="Times New Roman" w:hAnsi="Times New Roman" w:cs="Times New Roman"/>
          <w:sz w:val="28"/>
          <w:szCs w:val="28"/>
        </w:rPr>
        <w:t xml:space="preserve"> </w:t>
      </w:r>
      <w:r>
        <w:rPr>
          <w:rFonts w:ascii="Times New Roman" w:hAnsi="Times New Roman" w:cs="Times New Roman"/>
          <w:sz w:val="28"/>
          <w:szCs w:val="28"/>
        </w:rPr>
        <w:t>средств</w:t>
      </w:r>
      <w:r w:rsidRPr="003E02A5">
        <w:rPr>
          <w:rFonts w:ascii="Times New Roman" w:hAnsi="Times New Roman" w:cs="Times New Roman"/>
          <w:sz w:val="28"/>
          <w:szCs w:val="28"/>
        </w:rPr>
        <w:t xml:space="preserve"> производства компании показывают, что среднегодовая стоимость ключевых средств к 201</w:t>
      </w:r>
      <w:r>
        <w:rPr>
          <w:rFonts w:ascii="Times New Roman" w:hAnsi="Times New Roman" w:cs="Times New Roman"/>
          <w:sz w:val="28"/>
          <w:szCs w:val="28"/>
        </w:rPr>
        <w:t>9</w:t>
      </w:r>
      <w:r w:rsidRPr="003E02A5">
        <w:rPr>
          <w:rFonts w:ascii="Times New Roman" w:hAnsi="Times New Roman" w:cs="Times New Roman"/>
          <w:sz w:val="28"/>
          <w:szCs w:val="28"/>
        </w:rPr>
        <w:t xml:space="preserve"> году подняла на 2 325, 3 тысяч рублей и составила 77 528, 6 тысяч рублей. </w:t>
      </w:r>
      <w:r w:rsidR="002C2BE2" w:rsidRPr="003E02A5">
        <w:rPr>
          <w:rFonts w:ascii="Times New Roman" w:hAnsi="Times New Roman" w:cs="Times New Roman"/>
          <w:sz w:val="28"/>
          <w:szCs w:val="28"/>
        </w:rPr>
        <w:t xml:space="preserve">   </w:t>
      </w:r>
    </w:p>
    <w:p w14:paraId="0436F66F" w14:textId="29341FD2" w:rsidR="002C2BE2" w:rsidRPr="003E02A5" w:rsidRDefault="00FB6209" w:rsidP="003D5E62">
      <w:pPr>
        <w:spacing w:after="0" w:line="360" w:lineRule="auto"/>
        <w:ind w:firstLine="709"/>
        <w:jc w:val="both"/>
        <w:rPr>
          <w:rFonts w:ascii="Times New Roman" w:hAnsi="Times New Roman" w:cs="Times New Roman"/>
          <w:sz w:val="28"/>
          <w:szCs w:val="28"/>
        </w:rPr>
      </w:pPr>
      <w:r w:rsidRPr="003E02A5">
        <w:rPr>
          <w:rFonts w:ascii="Times New Roman" w:hAnsi="Times New Roman" w:cs="Times New Roman"/>
          <w:sz w:val="28"/>
          <w:szCs w:val="28"/>
        </w:rPr>
        <w:t>Данные</w:t>
      </w:r>
      <w:r w:rsidR="002C2BE2" w:rsidRPr="003E02A5">
        <w:rPr>
          <w:rFonts w:ascii="Times New Roman" w:hAnsi="Times New Roman" w:cs="Times New Roman"/>
          <w:sz w:val="28"/>
          <w:szCs w:val="28"/>
        </w:rPr>
        <w:t xml:space="preserve"> </w:t>
      </w:r>
      <w:r w:rsidRPr="003E02A5">
        <w:rPr>
          <w:rFonts w:ascii="Times New Roman" w:hAnsi="Times New Roman" w:cs="Times New Roman"/>
          <w:sz w:val="28"/>
          <w:szCs w:val="28"/>
        </w:rPr>
        <w:t>обеспеченности основными средствами производства организации показываю</w:t>
      </w:r>
      <w:r w:rsidR="002C2BE2" w:rsidRPr="003E02A5">
        <w:rPr>
          <w:rFonts w:ascii="Times New Roman" w:hAnsi="Times New Roman" w:cs="Times New Roman"/>
          <w:sz w:val="28"/>
          <w:szCs w:val="28"/>
        </w:rPr>
        <w:t xml:space="preserve">т, что </w:t>
      </w:r>
      <w:r w:rsidR="00337E05" w:rsidRPr="003E02A5">
        <w:rPr>
          <w:rFonts w:ascii="Times New Roman" w:hAnsi="Times New Roman" w:cs="Times New Roman"/>
          <w:sz w:val="28"/>
          <w:szCs w:val="28"/>
        </w:rPr>
        <w:t>с</w:t>
      </w:r>
      <w:r w:rsidR="002C2BE2" w:rsidRPr="003E02A5">
        <w:rPr>
          <w:rFonts w:ascii="Times New Roman" w:hAnsi="Times New Roman" w:cs="Times New Roman"/>
          <w:sz w:val="28"/>
          <w:szCs w:val="28"/>
        </w:rPr>
        <w:t>реднегодовая стоимость основных средств к 201</w:t>
      </w:r>
      <w:r w:rsidR="00D91ED1">
        <w:rPr>
          <w:rFonts w:ascii="Times New Roman" w:hAnsi="Times New Roman" w:cs="Times New Roman"/>
          <w:sz w:val="28"/>
          <w:szCs w:val="28"/>
        </w:rPr>
        <w:t>9</w:t>
      </w:r>
      <w:r w:rsidR="002C2BE2" w:rsidRPr="003E02A5">
        <w:rPr>
          <w:rFonts w:ascii="Times New Roman" w:hAnsi="Times New Roman" w:cs="Times New Roman"/>
          <w:sz w:val="28"/>
          <w:szCs w:val="28"/>
        </w:rPr>
        <w:t xml:space="preserve"> году выросла на </w:t>
      </w:r>
      <w:r w:rsidR="00D91ED1">
        <w:rPr>
          <w:rFonts w:ascii="Times New Roman" w:hAnsi="Times New Roman" w:cs="Times New Roman"/>
          <w:sz w:val="28"/>
          <w:szCs w:val="28"/>
        </w:rPr>
        <w:t>4 122,9</w:t>
      </w:r>
      <w:r w:rsidR="002C2BE2" w:rsidRPr="003E02A5">
        <w:rPr>
          <w:rFonts w:ascii="Times New Roman" w:hAnsi="Times New Roman" w:cs="Times New Roman"/>
          <w:sz w:val="28"/>
          <w:szCs w:val="28"/>
        </w:rPr>
        <w:t xml:space="preserve"> тысяч </w:t>
      </w:r>
      <w:r w:rsidR="00D91ED1" w:rsidRPr="003E02A5">
        <w:rPr>
          <w:rFonts w:ascii="Times New Roman" w:hAnsi="Times New Roman" w:cs="Times New Roman"/>
          <w:sz w:val="28"/>
          <w:szCs w:val="28"/>
        </w:rPr>
        <w:t>рублей и</w:t>
      </w:r>
      <w:r w:rsidR="002C2BE2" w:rsidRPr="003E02A5">
        <w:rPr>
          <w:rFonts w:ascii="Times New Roman" w:hAnsi="Times New Roman" w:cs="Times New Roman"/>
          <w:sz w:val="28"/>
          <w:szCs w:val="28"/>
        </w:rPr>
        <w:t xml:space="preserve"> составила </w:t>
      </w:r>
      <w:r w:rsidR="00D91ED1" w:rsidRPr="00D91ED1">
        <w:rPr>
          <w:rFonts w:ascii="Times New Roman" w:hAnsi="Times New Roman" w:cs="Times New Roman"/>
          <w:sz w:val="28"/>
          <w:szCs w:val="28"/>
        </w:rPr>
        <w:t>79</w:t>
      </w:r>
      <w:r w:rsidR="00D91ED1">
        <w:rPr>
          <w:rFonts w:ascii="Times New Roman" w:hAnsi="Times New Roman" w:cs="Times New Roman"/>
          <w:sz w:val="28"/>
          <w:szCs w:val="28"/>
        </w:rPr>
        <w:t xml:space="preserve"> </w:t>
      </w:r>
      <w:r w:rsidR="00D91ED1" w:rsidRPr="00D91ED1">
        <w:rPr>
          <w:rFonts w:ascii="Times New Roman" w:hAnsi="Times New Roman" w:cs="Times New Roman"/>
          <w:sz w:val="28"/>
          <w:szCs w:val="28"/>
        </w:rPr>
        <w:t>326.2</w:t>
      </w:r>
      <w:r w:rsidR="00D91ED1">
        <w:rPr>
          <w:rFonts w:ascii="Times New Roman" w:hAnsi="Times New Roman" w:cs="Times New Roman"/>
          <w:sz w:val="28"/>
          <w:szCs w:val="28"/>
        </w:rPr>
        <w:t xml:space="preserve"> </w:t>
      </w:r>
      <w:r w:rsidR="002C2BE2" w:rsidRPr="003E02A5">
        <w:rPr>
          <w:rFonts w:ascii="Times New Roman" w:hAnsi="Times New Roman" w:cs="Times New Roman"/>
          <w:sz w:val="28"/>
          <w:szCs w:val="28"/>
        </w:rPr>
        <w:t xml:space="preserve">тысяч рублей. </w:t>
      </w:r>
    </w:p>
    <w:p w14:paraId="3B3195D1" w14:textId="77777777" w:rsidR="00AB685D" w:rsidRDefault="00AB685D" w:rsidP="00AB685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Среднегодовая численность работников в рассматриваемом периоде претерпела значительное сокращение: в 2015 году показатель составлял 111 человек, к 2016 году уменьшился на 24 человека и составил 87 человек (78,38% 2016 года в 2015); в 2017 году 76 человек (87,36% 2017 года к 2016), </w:t>
      </w:r>
      <w:r>
        <w:rPr>
          <w:rFonts w:ascii="Times New Roman" w:hAnsi="Times New Roman" w:cs="Times New Roman"/>
          <w:sz w:val="28"/>
          <w:szCs w:val="28"/>
        </w:rPr>
        <w:lastRenderedPageBreak/>
        <w:t xml:space="preserve">в 2018 году 69 человек (90,79% 2018 года к 2017);а в 2019 году 71 человек (97,18% 2019 года к 2018). </w:t>
      </w:r>
    </w:p>
    <w:p w14:paraId="6C1CA3E3" w14:textId="77777777" w:rsidR="00AB685D" w:rsidRDefault="00AB685D" w:rsidP="003D5E6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Показатель </w:t>
      </w:r>
      <w:proofErr w:type="spellStart"/>
      <w:r>
        <w:rPr>
          <w:rFonts w:ascii="Times New Roman" w:hAnsi="Times New Roman" w:cs="Times New Roman"/>
          <w:sz w:val="28"/>
          <w:szCs w:val="28"/>
        </w:rPr>
        <w:t>фондовооружённости</w:t>
      </w:r>
      <w:proofErr w:type="spellEnd"/>
      <w:r>
        <w:rPr>
          <w:rFonts w:ascii="Times New Roman" w:hAnsi="Times New Roman" w:cs="Times New Roman"/>
          <w:sz w:val="28"/>
          <w:szCs w:val="28"/>
        </w:rPr>
        <w:t xml:space="preserve"> Смоленского филиала РЭУ им.     Г.В. Плеханова имеет положительную динамику в рассматриваемом периоде. Так, в 2015 году на одного работника приходилось 677,5 тысяч рублей, в 2016 году рост составил 200,5 тысяч рублей, что в общем равно 878,0 тысяч рублей. К 2016 году показатель вырос на 133,87 тысяч рублей, а к 2018 году на 111,8 тысяч рублей (что составило 1 011,8 тысяч рублей и 1 123,6 тысяч рублей соответственно).К 2019 году показатель снизился  на 6,3 тысячи рублей. </w:t>
      </w:r>
    </w:p>
    <w:p w14:paraId="3DA897C8" w14:textId="77777777" w:rsidR="00AB685D" w:rsidRDefault="00AB685D" w:rsidP="00AB685D">
      <w:pPr>
        <w:spacing w:line="360" w:lineRule="auto"/>
        <w:ind w:right="-133" w:firstLine="709"/>
        <w:contextualSpacing/>
        <w:jc w:val="both"/>
        <w:rPr>
          <w:rFonts w:ascii="Times New Roman" w:hAnsi="Times New Roman" w:cs="Times New Roman"/>
          <w:sz w:val="24"/>
          <w:szCs w:val="24"/>
        </w:rPr>
      </w:pPr>
      <w:r>
        <w:rPr>
          <w:rFonts w:ascii="Times New Roman" w:hAnsi="Times New Roman" w:cs="Times New Roman"/>
          <w:sz w:val="28"/>
          <w:szCs w:val="28"/>
        </w:rPr>
        <w:t>Среднегодовая стоимость основных средств к 2019 году увеличилась на 4 122,9 тысячи рублей, составив 79326,2 тысяч рублей. Стоимость валовой продукции с 2015 года увеличивался и составил 53 647,2</w:t>
      </w:r>
      <w:r>
        <w:rPr>
          <w:rFonts w:ascii="Times New Roman" w:hAnsi="Times New Roman" w:cs="Times New Roman"/>
          <w:sz w:val="24"/>
          <w:szCs w:val="24"/>
        </w:rPr>
        <w:t xml:space="preserve"> </w:t>
      </w:r>
      <w:r>
        <w:rPr>
          <w:rFonts w:ascii="Times New Roman" w:hAnsi="Times New Roman" w:cs="Times New Roman"/>
          <w:sz w:val="28"/>
          <w:szCs w:val="28"/>
        </w:rPr>
        <w:t xml:space="preserve">тысяч рублей, причем на протяжении всего периода данный показатель отмечался ростом. </w:t>
      </w:r>
    </w:p>
    <w:p w14:paraId="7420B7C8" w14:textId="77777777" w:rsidR="00A5639D" w:rsidRPr="00A5639D" w:rsidRDefault="00A5639D" w:rsidP="00A5639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Прибыль от реализации продукции ежегодно сокращается и на 2018 год составляет 105,6 тысяч рублей, но к 2019 подскочила до 196.3 тысяч рублей, а эт</w:t>
      </w:r>
      <w:r w:rsidRPr="00A5639D">
        <w:rPr>
          <w:rFonts w:ascii="Times New Roman" w:hAnsi="Times New Roman" w:cs="Times New Roman"/>
          <w:sz w:val="28"/>
          <w:szCs w:val="28"/>
        </w:rPr>
        <w:t>о на 90,7 тысяч рублей, в процентном эквиваленте это на 85% больше.</w:t>
      </w:r>
    </w:p>
    <w:p w14:paraId="29ACAB81" w14:textId="77777777" w:rsidR="002C2BE2" w:rsidRPr="00A5639D" w:rsidRDefault="002C2BE2" w:rsidP="003D5E62">
      <w:pPr>
        <w:spacing w:after="0" w:line="360" w:lineRule="auto"/>
        <w:ind w:firstLine="709"/>
        <w:contextualSpacing/>
        <w:jc w:val="both"/>
        <w:rPr>
          <w:rFonts w:ascii="Times New Roman" w:hAnsi="Times New Roman" w:cs="Times New Roman"/>
          <w:sz w:val="28"/>
          <w:szCs w:val="28"/>
        </w:rPr>
      </w:pPr>
      <w:r w:rsidRPr="00A5639D">
        <w:rPr>
          <w:rFonts w:ascii="Times New Roman" w:hAnsi="Times New Roman" w:cs="Times New Roman"/>
          <w:sz w:val="28"/>
          <w:szCs w:val="28"/>
        </w:rPr>
        <w:t xml:space="preserve">Рентабельность использования фондов также имеет тенденцию к сокращению. </w:t>
      </w:r>
    </w:p>
    <w:p w14:paraId="603C3C3E" w14:textId="77777777" w:rsidR="002C2BE2" w:rsidRPr="00A5639D" w:rsidRDefault="002C2BE2" w:rsidP="003D5E62">
      <w:pPr>
        <w:spacing w:after="0" w:line="360" w:lineRule="auto"/>
        <w:ind w:firstLine="709"/>
        <w:contextualSpacing/>
        <w:jc w:val="both"/>
        <w:rPr>
          <w:rFonts w:ascii="Times New Roman" w:hAnsi="Times New Roman" w:cs="Times New Roman"/>
          <w:sz w:val="28"/>
          <w:szCs w:val="28"/>
        </w:rPr>
      </w:pPr>
      <w:r w:rsidRPr="00A5639D">
        <w:rPr>
          <w:rFonts w:ascii="Times New Roman" w:hAnsi="Times New Roman" w:cs="Times New Roman"/>
          <w:sz w:val="28"/>
          <w:szCs w:val="28"/>
        </w:rPr>
        <w:t xml:space="preserve">Фондоотдача и </w:t>
      </w:r>
      <w:proofErr w:type="spellStart"/>
      <w:r w:rsidRPr="00A5639D">
        <w:rPr>
          <w:rFonts w:ascii="Times New Roman" w:hAnsi="Times New Roman" w:cs="Times New Roman"/>
          <w:sz w:val="28"/>
          <w:szCs w:val="28"/>
        </w:rPr>
        <w:t>фондоёмкость</w:t>
      </w:r>
      <w:proofErr w:type="spellEnd"/>
      <w:r w:rsidRPr="00A5639D">
        <w:rPr>
          <w:rFonts w:ascii="Times New Roman" w:hAnsi="Times New Roman" w:cs="Times New Roman"/>
          <w:sz w:val="28"/>
          <w:szCs w:val="28"/>
        </w:rPr>
        <w:t xml:space="preserve"> остались практически неизменны, однако в рассматриваемом периоде имел место рост и уменьшение показателей в пределах 0,01-0,1 рублей.</w:t>
      </w:r>
    </w:p>
    <w:p w14:paraId="23BCC378" w14:textId="77777777" w:rsidR="00A5639D" w:rsidRPr="00A5639D" w:rsidRDefault="002C2BE2" w:rsidP="003D5E62">
      <w:pPr>
        <w:spacing w:after="0" w:line="360" w:lineRule="auto"/>
        <w:ind w:firstLine="709"/>
        <w:contextualSpacing/>
        <w:jc w:val="both"/>
        <w:rPr>
          <w:rFonts w:ascii="Times New Roman" w:hAnsi="Times New Roman" w:cs="Times New Roman"/>
          <w:sz w:val="28"/>
          <w:szCs w:val="28"/>
        </w:rPr>
      </w:pPr>
      <w:r w:rsidRPr="00A5639D">
        <w:rPr>
          <w:rFonts w:ascii="Times New Roman" w:hAnsi="Times New Roman" w:cs="Times New Roman"/>
          <w:sz w:val="28"/>
          <w:szCs w:val="28"/>
        </w:rPr>
        <w:t>По данным</w:t>
      </w:r>
      <w:r w:rsidR="00FB6209" w:rsidRPr="00A5639D">
        <w:rPr>
          <w:rFonts w:ascii="Times New Roman" w:hAnsi="Times New Roman" w:cs="Times New Roman"/>
          <w:sz w:val="28"/>
          <w:szCs w:val="28"/>
        </w:rPr>
        <w:t>, характеризующим состав и структуру оборотных средств за 2015-201</w:t>
      </w:r>
      <w:r w:rsidR="00A5639D">
        <w:rPr>
          <w:rFonts w:ascii="Times New Roman" w:hAnsi="Times New Roman" w:cs="Times New Roman"/>
          <w:sz w:val="28"/>
          <w:szCs w:val="28"/>
        </w:rPr>
        <w:t>9</w:t>
      </w:r>
      <w:r w:rsidR="00FB6209" w:rsidRPr="00A5639D">
        <w:rPr>
          <w:rFonts w:ascii="Times New Roman" w:hAnsi="Times New Roman" w:cs="Times New Roman"/>
          <w:sz w:val="28"/>
          <w:szCs w:val="28"/>
        </w:rPr>
        <w:t xml:space="preserve"> года, </w:t>
      </w:r>
      <w:r w:rsidRPr="00A5639D">
        <w:rPr>
          <w:rFonts w:ascii="Times New Roman" w:hAnsi="Times New Roman" w:cs="Times New Roman"/>
          <w:sz w:val="28"/>
          <w:szCs w:val="28"/>
        </w:rPr>
        <w:t xml:space="preserve">можно сделать вывод о том, что </w:t>
      </w:r>
      <w:r w:rsidR="00A5639D" w:rsidRPr="00A5639D">
        <w:rPr>
          <w:rFonts w:ascii="Times New Roman" w:hAnsi="Times New Roman" w:cs="Times New Roman"/>
          <w:sz w:val="28"/>
          <w:szCs w:val="28"/>
        </w:rPr>
        <w:t>сумма оборотных средств значительно выросла в рассматриваемом периоде: с 4 362,4 тысяч рублей до 20 735,7</w:t>
      </w:r>
      <w:r w:rsidR="00A5639D">
        <w:rPr>
          <w:rFonts w:ascii="Times New Roman" w:hAnsi="Times New Roman" w:cs="Times New Roman"/>
          <w:sz w:val="28"/>
          <w:szCs w:val="28"/>
        </w:rPr>
        <w:t xml:space="preserve"> тысяч рублей: при детальном рассмотрении структуры  заметен рост фондов обращения ( с 3 565,6 тысяч рублей до 20 111,5 тысяч рублей, а производственные фонды сократились с 796,8 тысяч рублей до 624,2 тысяч </w:t>
      </w:r>
      <w:r w:rsidR="00A5639D">
        <w:rPr>
          <w:rFonts w:ascii="Times New Roman" w:hAnsi="Times New Roman" w:cs="Times New Roman"/>
          <w:sz w:val="28"/>
          <w:szCs w:val="28"/>
        </w:rPr>
        <w:lastRenderedPageBreak/>
        <w:t xml:space="preserve">рублей. Увеличение первых </w:t>
      </w:r>
      <w:r w:rsidR="00A5639D" w:rsidRPr="00A5639D">
        <w:rPr>
          <w:rFonts w:ascii="Times New Roman" w:hAnsi="Times New Roman" w:cs="Times New Roman"/>
          <w:sz w:val="28"/>
          <w:szCs w:val="28"/>
        </w:rPr>
        <w:t>составило 16 545,9 тысяч рублей, а уменьшение вторых - 172,6 тысячи рублей.</w:t>
      </w:r>
    </w:p>
    <w:p w14:paraId="09C112AE" w14:textId="718EB5FF" w:rsidR="002C2BE2" w:rsidRPr="00A5639D" w:rsidRDefault="002C2BE2" w:rsidP="00A5639D">
      <w:pPr>
        <w:spacing w:after="0" w:line="360" w:lineRule="auto"/>
        <w:ind w:firstLine="709"/>
        <w:contextualSpacing/>
        <w:jc w:val="both"/>
        <w:rPr>
          <w:rFonts w:ascii="Times New Roman" w:hAnsi="Times New Roman" w:cs="Times New Roman"/>
          <w:sz w:val="28"/>
          <w:szCs w:val="28"/>
        </w:rPr>
      </w:pPr>
      <w:r w:rsidRPr="00A5639D">
        <w:rPr>
          <w:rFonts w:ascii="Times New Roman" w:hAnsi="Times New Roman" w:cs="Times New Roman"/>
          <w:sz w:val="28"/>
          <w:szCs w:val="28"/>
        </w:rPr>
        <w:t>По данным таблицы</w:t>
      </w:r>
      <w:r w:rsidR="00FB6209" w:rsidRPr="00A5639D">
        <w:rPr>
          <w:rFonts w:ascii="Times New Roman" w:hAnsi="Times New Roman" w:cs="Times New Roman"/>
          <w:sz w:val="28"/>
          <w:szCs w:val="28"/>
        </w:rPr>
        <w:t>, характеризующим динамику численности работников и структуры персонала Смоленского филиала РЭУ им.              Г.В Плеханова за период 2015-201</w:t>
      </w:r>
      <w:r w:rsidR="00A5639D" w:rsidRPr="00A5639D">
        <w:rPr>
          <w:rFonts w:ascii="Times New Roman" w:hAnsi="Times New Roman" w:cs="Times New Roman"/>
          <w:sz w:val="28"/>
          <w:szCs w:val="28"/>
        </w:rPr>
        <w:t>9</w:t>
      </w:r>
      <w:r w:rsidR="00FB6209" w:rsidRPr="00A5639D">
        <w:rPr>
          <w:rFonts w:ascii="Times New Roman" w:hAnsi="Times New Roman" w:cs="Times New Roman"/>
          <w:sz w:val="28"/>
          <w:szCs w:val="28"/>
        </w:rPr>
        <w:t xml:space="preserve"> годов</w:t>
      </w:r>
      <w:r w:rsidRPr="00A5639D">
        <w:rPr>
          <w:rFonts w:ascii="Times New Roman" w:hAnsi="Times New Roman" w:cs="Times New Roman"/>
          <w:sz w:val="28"/>
          <w:szCs w:val="28"/>
        </w:rPr>
        <w:t xml:space="preserve"> видно, </w:t>
      </w:r>
      <w:r w:rsidR="00A5639D">
        <w:rPr>
          <w:rFonts w:ascii="Times New Roman" w:hAnsi="Times New Roman" w:cs="Times New Roman"/>
          <w:sz w:val="28"/>
          <w:szCs w:val="28"/>
        </w:rPr>
        <w:t>что административно-управленческий персонал за в рассматриваемом периоде сокращался ( с 44 человек в 2015 году до 15 человек в 2017 году), однако в 2019 году численность персонала увеличилась до 20 человек (отклонение составило 3 человека).</w:t>
      </w:r>
    </w:p>
    <w:p w14:paraId="6285758F" w14:textId="77777777" w:rsidR="00A5639D" w:rsidRPr="00A5639D" w:rsidRDefault="00A5639D" w:rsidP="00A5639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целом, численность работников сократилась в рассматриваемом периоде на </w:t>
      </w:r>
      <w:r w:rsidRPr="00A5639D">
        <w:rPr>
          <w:rFonts w:ascii="Times New Roman" w:hAnsi="Times New Roman" w:cs="Times New Roman"/>
          <w:sz w:val="28"/>
          <w:szCs w:val="28"/>
        </w:rPr>
        <w:t>49 и составила 84 человека в 2019 году (против 133 человек в 2015 году).</w:t>
      </w:r>
    </w:p>
    <w:p w14:paraId="26583F57" w14:textId="760D121D" w:rsidR="00A5639D" w:rsidRDefault="00FB6209" w:rsidP="003D5E62">
      <w:pPr>
        <w:spacing w:after="0" w:line="360" w:lineRule="auto"/>
        <w:ind w:firstLine="709"/>
        <w:contextualSpacing/>
        <w:jc w:val="both"/>
        <w:rPr>
          <w:rFonts w:ascii="Times New Roman" w:hAnsi="Times New Roman" w:cs="Times New Roman"/>
          <w:sz w:val="28"/>
          <w:szCs w:val="28"/>
        </w:rPr>
      </w:pPr>
      <w:r w:rsidRPr="00A5639D">
        <w:rPr>
          <w:rFonts w:ascii="Times New Roman" w:hAnsi="Times New Roman" w:cs="Times New Roman"/>
          <w:sz w:val="28"/>
          <w:szCs w:val="28"/>
        </w:rPr>
        <w:t>Показатели оборота и движения кадров</w:t>
      </w:r>
      <w:r w:rsidRPr="00A5639D">
        <w:rPr>
          <w:rFonts w:ascii="Times New Roman" w:hAnsi="Times New Roman" w:cs="Times New Roman"/>
        </w:rPr>
        <w:t xml:space="preserve"> </w:t>
      </w:r>
      <w:r w:rsidRPr="00A5639D">
        <w:rPr>
          <w:rFonts w:ascii="Times New Roman" w:hAnsi="Times New Roman" w:cs="Times New Roman"/>
          <w:sz w:val="28"/>
          <w:szCs w:val="28"/>
        </w:rPr>
        <w:t>Смоленского филиала РЭУ им. Г.В. Плеханова за период 2015-201</w:t>
      </w:r>
      <w:r w:rsidR="00A5639D" w:rsidRPr="00A5639D">
        <w:rPr>
          <w:rFonts w:ascii="Times New Roman" w:hAnsi="Times New Roman" w:cs="Times New Roman"/>
          <w:sz w:val="28"/>
          <w:szCs w:val="28"/>
        </w:rPr>
        <w:t>9</w:t>
      </w:r>
      <w:r w:rsidRPr="00A5639D">
        <w:rPr>
          <w:rFonts w:ascii="Times New Roman" w:hAnsi="Times New Roman" w:cs="Times New Roman"/>
          <w:sz w:val="28"/>
          <w:szCs w:val="28"/>
        </w:rPr>
        <w:t xml:space="preserve"> годов показывают,</w:t>
      </w:r>
      <w:r w:rsidR="002C2BE2" w:rsidRPr="00A5639D">
        <w:rPr>
          <w:rFonts w:ascii="Times New Roman" w:hAnsi="Times New Roman" w:cs="Times New Roman"/>
          <w:sz w:val="28"/>
          <w:szCs w:val="28"/>
        </w:rPr>
        <w:t xml:space="preserve"> </w:t>
      </w:r>
      <w:r w:rsidR="00A5639D" w:rsidRPr="00A5639D">
        <w:rPr>
          <w:rFonts w:ascii="Times New Roman" w:hAnsi="Times New Roman" w:cs="Times New Roman"/>
          <w:sz w:val="28"/>
          <w:szCs w:val="28"/>
        </w:rPr>
        <w:t xml:space="preserve">что списочная численность работников на начало года в 2019 году составила 84 человека против 111 человек в 2015 году. </w:t>
      </w:r>
    </w:p>
    <w:p w14:paraId="6EC67FEF" w14:textId="77777777" w:rsidR="00A5639D" w:rsidRDefault="00A5639D" w:rsidP="00A5639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Коэффициент оборота кадров по приему в рассматриваемом периоде вырос с 2,27 до 7,2 (отклонение составило 4,93). </w:t>
      </w:r>
    </w:p>
    <w:p w14:paraId="5026D95A" w14:textId="77777777" w:rsidR="00A5639D" w:rsidRDefault="00A5639D" w:rsidP="00A5639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Коэффициент оборота кадров по выбытию составил 14,49 % в 2019 году, увеличившись по сравнению с 2015 годом на 8,41%. </w:t>
      </w:r>
    </w:p>
    <w:p w14:paraId="7D6D3054" w14:textId="77777777" w:rsidR="00A5639D" w:rsidRPr="00C57DBD" w:rsidRDefault="00A5639D" w:rsidP="00A5639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Коэффициенты общего оборота кадров составляют 6,09%; 30,68%; 10,84%, 10,09% и в 2015 - 2019 годах соответственно. Благодаря этому показателю мы </w:t>
      </w:r>
      <w:r w:rsidRPr="00C57DBD">
        <w:rPr>
          <w:rFonts w:ascii="Times New Roman" w:hAnsi="Times New Roman" w:cs="Times New Roman"/>
          <w:sz w:val="28"/>
          <w:szCs w:val="28"/>
        </w:rPr>
        <w:t>можем наблюдать то, что оборачиваемость кадров сильно сократилась, а затем снова увеличилась.</w:t>
      </w:r>
    </w:p>
    <w:p w14:paraId="195FE905" w14:textId="33361A50" w:rsidR="002C2BE2" w:rsidRPr="00C57DBD" w:rsidRDefault="002C2BE2" w:rsidP="003D5E62">
      <w:pPr>
        <w:spacing w:after="0" w:line="360" w:lineRule="auto"/>
        <w:ind w:firstLine="709"/>
        <w:contextualSpacing/>
        <w:jc w:val="both"/>
        <w:rPr>
          <w:rFonts w:ascii="Times New Roman" w:hAnsi="Times New Roman" w:cs="Times New Roman"/>
          <w:sz w:val="28"/>
          <w:szCs w:val="28"/>
        </w:rPr>
      </w:pPr>
      <w:r w:rsidRPr="00C57DBD">
        <w:rPr>
          <w:rFonts w:ascii="Times New Roman" w:hAnsi="Times New Roman" w:cs="Times New Roman"/>
          <w:sz w:val="28"/>
          <w:szCs w:val="28"/>
        </w:rPr>
        <w:t>Коэффициенты текучести кадров составляют 6,08%; 28,41</w:t>
      </w:r>
      <w:r w:rsidR="00C57DBD" w:rsidRPr="00C57DBD">
        <w:rPr>
          <w:rFonts w:ascii="Times New Roman" w:hAnsi="Times New Roman" w:cs="Times New Roman"/>
          <w:sz w:val="28"/>
          <w:szCs w:val="28"/>
        </w:rPr>
        <w:t>%,</w:t>
      </w:r>
      <w:r w:rsidRPr="00C57DBD">
        <w:rPr>
          <w:rFonts w:ascii="Times New Roman" w:hAnsi="Times New Roman" w:cs="Times New Roman"/>
          <w:sz w:val="28"/>
          <w:szCs w:val="28"/>
        </w:rPr>
        <w:t xml:space="preserve"> 8,43</w:t>
      </w:r>
      <w:r w:rsidR="00C57DBD" w:rsidRPr="00C57DBD">
        <w:rPr>
          <w:rFonts w:ascii="Times New Roman" w:hAnsi="Times New Roman" w:cs="Times New Roman"/>
          <w:sz w:val="28"/>
          <w:szCs w:val="28"/>
        </w:rPr>
        <w:t>%,</w:t>
      </w:r>
      <w:r w:rsidRPr="00C57DBD">
        <w:rPr>
          <w:rFonts w:ascii="Times New Roman" w:hAnsi="Times New Roman" w:cs="Times New Roman"/>
          <w:sz w:val="28"/>
          <w:szCs w:val="28"/>
        </w:rPr>
        <w:t xml:space="preserve"> 14,49% </w:t>
      </w:r>
      <w:r w:rsidR="00C57DBD" w:rsidRPr="00C57DBD">
        <w:rPr>
          <w:rFonts w:ascii="Times New Roman" w:hAnsi="Times New Roman" w:cs="Times New Roman"/>
          <w:sz w:val="28"/>
          <w:szCs w:val="28"/>
        </w:rPr>
        <w:t>и 14.08%</w:t>
      </w:r>
      <w:r w:rsidRPr="00C57DBD">
        <w:rPr>
          <w:rFonts w:ascii="Times New Roman" w:hAnsi="Times New Roman" w:cs="Times New Roman"/>
          <w:sz w:val="28"/>
          <w:szCs w:val="28"/>
        </w:rPr>
        <w:t xml:space="preserve"> в 2015-201</w:t>
      </w:r>
      <w:r w:rsidR="00A5639D" w:rsidRPr="00C57DBD">
        <w:rPr>
          <w:rFonts w:ascii="Times New Roman" w:hAnsi="Times New Roman" w:cs="Times New Roman"/>
          <w:sz w:val="28"/>
          <w:szCs w:val="28"/>
        </w:rPr>
        <w:t>9</w:t>
      </w:r>
      <w:r w:rsidRPr="00C57DBD">
        <w:rPr>
          <w:rFonts w:ascii="Times New Roman" w:hAnsi="Times New Roman" w:cs="Times New Roman"/>
          <w:sz w:val="28"/>
          <w:szCs w:val="28"/>
        </w:rPr>
        <w:t xml:space="preserve"> годах соответственно. Это говорит о том, что количество работников, ушедших из организации по личным причинам, к среднесписочной численности организации сильно увеличилось.</w:t>
      </w:r>
    </w:p>
    <w:p w14:paraId="0F7B2DF3" w14:textId="7CCE712D" w:rsidR="002C2BE2" w:rsidRPr="00C57DBD" w:rsidRDefault="002C2BE2" w:rsidP="003D5E62">
      <w:pPr>
        <w:spacing w:after="0" w:line="360" w:lineRule="auto"/>
        <w:ind w:firstLine="709"/>
        <w:contextualSpacing/>
        <w:jc w:val="both"/>
        <w:rPr>
          <w:rFonts w:ascii="Times New Roman" w:hAnsi="Times New Roman" w:cs="Times New Roman"/>
          <w:sz w:val="28"/>
          <w:szCs w:val="28"/>
        </w:rPr>
      </w:pPr>
      <w:r w:rsidRPr="00C57DBD">
        <w:rPr>
          <w:rFonts w:ascii="Times New Roman" w:hAnsi="Times New Roman" w:cs="Times New Roman"/>
          <w:sz w:val="28"/>
          <w:szCs w:val="28"/>
        </w:rPr>
        <w:t>Коэффициент восполнения кадров в 2016 году составляет 12,5%, а уже в 201</w:t>
      </w:r>
      <w:r w:rsidR="00C57DBD" w:rsidRPr="00C57DBD">
        <w:rPr>
          <w:rFonts w:ascii="Times New Roman" w:hAnsi="Times New Roman" w:cs="Times New Roman"/>
          <w:sz w:val="28"/>
          <w:szCs w:val="28"/>
        </w:rPr>
        <w:t>9</w:t>
      </w:r>
      <w:r w:rsidRPr="00C57DBD">
        <w:rPr>
          <w:rFonts w:ascii="Times New Roman" w:hAnsi="Times New Roman" w:cs="Times New Roman"/>
          <w:sz w:val="28"/>
          <w:szCs w:val="28"/>
        </w:rPr>
        <w:t xml:space="preserve"> году данный показатель резко снижется до 1,6%. Это говорит о том, </w:t>
      </w:r>
      <w:r w:rsidRPr="00C57DBD">
        <w:rPr>
          <w:rFonts w:ascii="Times New Roman" w:hAnsi="Times New Roman" w:cs="Times New Roman"/>
          <w:sz w:val="28"/>
          <w:szCs w:val="28"/>
        </w:rPr>
        <w:lastRenderedPageBreak/>
        <w:t>что выбыло работников значительно больше, чем было принято на работу. В 2015 году принято работников не было.</w:t>
      </w:r>
    </w:p>
    <w:p w14:paraId="039E818C" w14:textId="46121DA3" w:rsidR="002C2BE2" w:rsidRPr="00C57DBD" w:rsidRDefault="002C2BE2" w:rsidP="003D5E62">
      <w:pPr>
        <w:spacing w:after="0" w:line="360" w:lineRule="auto"/>
        <w:ind w:firstLine="709"/>
        <w:contextualSpacing/>
        <w:jc w:val="both"/>
        <w:rPr>
          <w:rFonts w:ascii="Times New Roman" w:hAnsi="Times New Roman" w:cs="Times New Roman"/>
          <w:sz w:val="28"/>
          <w:szCs w:val="28"/>
        </w:rPr>
      </w:pPr>
      <w:r w:rsidRPr="00C57DBD">
        <w:rPr>
          <w:rFonts w:ascii="Times New Roman" w:hAnsi="Times New Roman" w:cs="Times New Roman"/>
          <w:sz w:val="28"/>
          <w:szCs w:val="28"/>
        </w:rPr>
        <w:t>Коэффициенты постоянства кадров составляют 96,5%; 100% и 100%</w:t>
      </w:r>
      <w:r w:rsidR="00C57DBD">
        <w:rPr>
          <w:rFonts w:ascii="Times New Roman" w:hAnsi="Times New Roman" w:cs="Times New Roman"/>
          <w:sz w:val="28"/>
          <w:szCs w:val="28"/>
        </w:rPr>
        <w:t>,</w:t>
      </w:r>
      <w:r w:rsidRPr="00C57DBD">
        <w:rPr>
          <w:rFonts w:ascii="Times New Roman" w:hAnsi="Times New Roman" w:cs="Times New Roman"/>
          <w:sz w:val="28"/>
          <w:szCs w:val="28"/>
        </w:rPr>
        <w:t xml:space="preserve"> 114,5%</w:t>
      </w:r>
      <w:r w:rsidR="00C57DBD">
        <w:rPr>
          <w:rFonts w:ascii="Times New Roman" w:hAnsi="Times New Roman" w:cs="Times New Roman"/>
          <w:sz w:val="28"/>
          <w:szCs w:val="28"/>
        </w:rPr>
        <w:t xml:space="preserve"> и 118,3</w:t>
      </w:r>
      <w:r w:rsidR="00602E20">
        <w:rPr>
          <w:rFonts w:ascii="Times New Roman" w:hAnsi="Times New Roman" w:cs="Times New Roman"/>
          <w:sz w:val="28"/>
          <w:szCs w:val="28"/>
        </w:rPr>
        <w:t xml:space="preserve">% </w:t>
      </w:r>
      <w:r w:rsidR="00602E20" w:rsidRPr="00C57DBD">
        <w:rPr>
          <w:rFonts w:ascii="Times New Roman" w:hAnsi="Times New Roman" w:cs="Times New Roman"/>
          <w:sz w:val="28"/>
          <w:szCs w:val="28"/>
        </w:rPr>
        <w:t>в</w:t>
      </w:r>
      <w:r w:rsidRPr="00C57DBD">
        <w:rPr>
          <w:rFonts w:ascii="Times New Roman" w:hAnsi="Times New Roman" w:cs="Times New Roman"/>
          <w:sz w:val="28"/>
          <w:szCs w:val="28"/>
        </w:rPr>
        <w:t xml:space="preserve"> 2015, 2016, 2017 и 201</w:t>
      </w:r>
      <w:r w:rsidR="00C57DBD">
        <w:rPr>
          <w:rFonts w:ascii="Times New Roman" w:hAnsi="Times New Roman" w:cs="Times New Roman"/>
          <w:sz w:val="28"/>
          <w:szCs w:val="28"/>
        </w:rPr>
        <w:t>9</w:t>
      </w:r>
      <w:r w:rsidRPr="00C57DBD">
        <w:rPr>
          <w:rFonts w:ascii="Times New Roman" w:hAnsi="Times New Roman" w:cs="Times New Roman"/>
          <w:sz w:val="28"/>
          <w:szCs w:val="28"/>
        </w:rPr>
        <w:t xml:space="preserve"> годах соответственно.</w:t>
      </w:r>
    </w:p>
    <w:p w14:paraId="2E1D6F6A" w14:textId="77777777" w:rsidR="00082574" w:rsidRDefault="00082574" w:rsidP="003D5E62">
      <w:pPr>
        <w:spacing w:after="0" w:line="360" w:lineRule="auto"/>
        <w:ind w:firstLine="709"/>
        <w:contextualSpacing/>
        <w:jc w:val="both"/>
        <w:rPr>
          <w:rStyle w:val="10"/>
          <w:rFonts w:ascii="Times New Roman" w:eastAsiaTheme="minorHAnsi" w:hAnsi="Times New Roman" w:cs="Times New Roman"/>
          <w:b w:val="0"/>
          <w:bCs w:val="0"/>
          <w:color w:val="auto"/>
        </w:rPr>
      </w:pPr>
      <w:r w:rsidRPr="00082574">
        <w:rPr>
          <w:rStyle w:val="10"/>
          <w:rFonts w:ascii="Times New Roman" w:eastAsiaTheme="minorHAnsi" w:hAnsi="Times New Roman" w:cs="Times New Roman"/>
          <w:b w:val="0"/>
          <w:bCs w:val="0"/>
          <w:color w:val="auto"/>
        </w:rPr>
        <w:t>Стоимость валовой продукции в 2019 году выросла по сравнению с 2015 годом на 10 348,5 тысячи рублей и составила 63 995,7 тысяч рублей.</w:t>
      </w:r>
    </w:p>
    <w:p w14:paraId="7D0C72A4" w14:textId="4C047A37" w:rsidR="00C25D30" w:rsidRPr="008D3713" w:rsidRDefault="00080C02" w:rsidP="00080C02">
      <w:pPr>
        <w:spacing w:line="360" w:lineRule="auto"/>
        <w:ind w:firstLine="709"/>
        <w:jc w:val="both"/>
        <w:rPr>
          <w:rFonts w:ascii="Times New Roman" w:hAnsi="Times New Roman" w:cs="Times New Roman"/>
          <w:b/>
          <w:sz w:val="28"/>
          <w:szCs w:val="28"/>
        </w:rPr>
      </w:pPr>
      <w:bookmarkStart w:id="27" w:name="_GoBack"/>
      <w:bookmarkEnd w:id="27"/>
      <w:r w:rsidRPr="00080C02">
        <w:rPr>
          <w:rStyle w:val="10"/>
          <w:rFonts w:ascii="Times New Roman" w:eastAsiaTheme="minorHAnsi" w:hAnsi="Times New Roman" w:cs="Times New Roman"/>
          <w:b w:val="0"/>
          <w:bCs w:val="0"/>
          <w:color w:val="auto"/>
        </w:rPr>
        <w:t>Производительность труда на одного среднесписочного работника также увеличилась. Данный показатель изменился на 186,4 тысяч рублей, составив в 2019 году 876,65 тысяч рублей. Производительность труда одного работника в НПР к 2019 году составила 1488,27 тысяч рублей, что на 579 тысяч рублей больше, чем в 2015 году.</w:t>
      </w:r>
      <w:r w:rsidR="00C25D30" w:rsidRPr="008D3713">
        <w:rPr>
          <w:rFonts w:ascii="Times New Roman" w:hAnsi="Times New Roman" w:cs="Times New Roman"/>
          <w:b/>
          <w:sz w:val="28"/>
          <w:szCs w:val="28"/>
        </w:rPr>
        <w:br w:type="page"/>
      </w:r>
    </w:p>
    <w:p w14:paraId="6196EE45" w14:textId="77777777" w:rsidR="00C25D30" w:rsidRPr="008D3713" w:rsidRDefault="00C25D30" w:rsidP="003D5E62">
      <w:pPr>
        <w:pStyle w:val="ac"/>
        <w:spacing w:before="0" w:beforeAutospacing="0" w:after="0" w:afterAutospacing="0" w:line="360" w:lineRule="auto"/>
        <w:jc w:val="right"/>
        <w:rPr>
          <w:b/>
          <w:sz w:val="28"/>
          <w:szCs w:val="28"/>
        </w:rPr>
      </w:pPr>
      <w:r w:rsidRPr="008D3713">
        <w:rPr>
          <w:b/>
          <w:sz w:val="28"/>
          <w:szCs w:val="28"/>
        </w:rPr>
        <w:lastRenderedPageBreak/>
        <w:t>Приложение А</w:t>
      </w:r>
    </w:p>
    <w:p w14:paraId="763FAE18" w14:textId="77777777" w:rsidR="00C25D30" w:rsidRPr="008D3713" w:rsidRDefault="00C25D30" w:rsidP="003D5E62">
      <w:pPr>
        <w:pStyle w:val="ac"/>
        <w:spacing w:before="0" w:beforeAutospacing="0" w:after="0" w:afterAutospacing="0" w:line="360" w:lineRule="auto"/>
        <w:jc w:val="center"/>
        <w:rPr>
          <w:b/>
          <w:sz w:val="28"/>
          <w:szCs w:val="28"/>
        </w:rPr>
      </w:pPr>
      <w:r w:rsidRPr="008D3713">
        <w:rPr>
          <w:b/>
          <w:sz w:val="28"/>
          <w:szCs w:val="28"/>
        </w:rPr>
        <w:t xml:space="preserve">Схема организационной структуры Смоленского филиала РЭУ </w:t>
      </w:r>
    </w:p>
    <w:p w14:paraId="0406D78B" w14:textId="77777777" w:rsidR="00C25D30" w:rsidRPr="008D3713" w:rsidRDefault="00C25D30" w:rsidP="003D5E62">
      <w:pPr>
        <w:pStyle w:val="ac"/>
        <w:spacing w:before="0" w:beforeAutospacing="0" w:after="0" w:afterAutospacing="0" w:line="360" w:lineRule="auto"/>
        <w:jc w:val="center"/>
        <w:rPr>
          <w:b/>
          <w:sz w:val="28"/>
          <w:szCs w:val="28"/>
        </w:rPr>
      </w:pPr>
      <w:r w:rsidRPr="008D3713">
        <w:rPr>
          <w:b/>
          <w:sz w:val="28"/>
          <w:szCs w:val="28"/>
        </w:rPr>
        <w:t>им. Г.В. Плеханова</w:t>
      </w:r>
    </w:p>
    <w:p w14:paraId="158796B0" w14:textId="77777777" w:rsidR="00C25D30" w:rsidRPr="008D3713" w:rsidRDefault="00C25D30" w:rsidP="003D5E62">
      <w:pPr>
        <w:tabs>
          <w:tab w:val="left" w:pos="2925"/>
        </w:tabs>
        <w:spacing w:after="0" w:line="360" w:lineRule="auto"/>
        <w:jc w:val="center"/>
        <w:rPr>
          <w:rFonts w:ascii="Times New Roman" w:hAnsi="Times New Roman" w:cs="Times New Roman"/>
        </w:rPr>
      </w:pPr>
      <w:r w:rsidRPr="008D3713">
        <w:rPr>
          <w:rFonts w:ascii="Times New Roman" w:hAnsi="Times New Roman" w:cs="Times New Roman"/>
          <w:noProof/>
          <w:lang w:eastAsia="ru-RU"/>
        </w:rPr>
        <w:drawing>
          <wp:inline distT="0" distB="0" distL="0" distR="0" wp14:anchorId="3B389278" wp14:editId="0457D4DF">
            <wp:extent cx="6281924" cy="7400925"/>
            <wp:effectExtent l="0" t="0" r="5080" b="0"/>
            <wp:docPr id="11" name="Рисунок 1" descr="https://pp.userapi.com/c637325/v637325668/5f27b/udwmQh-8D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userapi.com/c637325/v637325668/5f27b/udwmQh-8Dv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6281924" cy="7400925"/>
                    </a:xfrm>
                    <a:prstGeom prst="rect">
                      <a:avLst/>
                    </a:prstGeom>
                    <a:noFill/>
                    <a:ln>
                      <a:noFill/>
                    </a:ln>
                  </pic:spPr>
                </pic:pic>
              </a:graphicData>
            </a:graphic>
          </wp:inline>
        </w:drawing>
      </w:r>
    </w:p>
    <w:p w14:paraId="0DAC9157" w14:textId="77777777" w:rsidR="00C25D30" w:rsidRPr="008D3713" w:rsidRDefault="00C25D30" w:rsidP="003D5E62">
      <w:pPr>
        <w:tabs>
          <w:tab w:val="left" w:pos="2925"/>
        </w:tabs>
        <w:spacing w:after="0" w:line="360" w:lineRule="auto"/>
        <w:rPr>
          <w:rFonts w:ascii="Times New Roman" w:hAnsi="Times New Roman" w:cs="Times New Roman"/>
        </w:rPr>
      </w:pPr>
    </w:p>
    <w:p w14:paraId="3050814F" w14:textId="77777777" w:rsidR="008468A3" w:rsidRPr="008D3713" w:rsidRDefault="008468A3" w:rsidP="003D5E62">
      <w:pPr>
        <w:spacing w:after="0" w:line="360" w:lineRule="auto"/>
        <w:ind w:firstLine="709"/>
        <w:jc w:val="both"/>
        <w:rPr>
          <w:rFonts w:ascii="Times New Roman" w:hAnsi="Times New Roman" w:cs="Times New Roman"/>
          <w:b/>
          <w:sz w:val="28"/>
          <w:szCs w:val="28"/>
        </w:rPr>
      </w:pPr>
    </w:p>
    <w:p w14:paraId="1B7D9136" w14:textId="77777777" w:rsidR="0013003C" w:rsidRPr="008D3713" w:rsidRDefault="0013003C" w:rsidP="003D5E62">
      <w:pPr>
        <w:spacing w:after="0" w:line="360" w:lineRule="auto"/>
        <w:ind w:firstLine="709"/>
        <w:jc w:val="both"/>
        <w:rPr>
          <w:rFonts w:ascii="Times New Roman" w:hAnsi="Times New Roman" w:cs="Times New Roman"/>
        </w:rPr>
      </w:pPr>
    </w:p>
    <w:sectPr w:rsidR="0013003C" w:rsidRPr="008D3713" w:rsidSect="00BA050E">
      <w:foot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D9643" w14:textId="77777777" w:rsidR="003A02B5" w:rsidRDefault="003A02B5" w:rsidP="0012529F">
      <w:pPr>
        <w:spacing w:after="0" w:line="240" w:lineRule="auto"/>
      </w:pPr>
      <w:r>
        <w:separator/>
      </w:r>
    </w:p>
  </w:endnote>
  <w:endnote w:type="continuationSeparator" w:id="0">
    <w:p w14:paraId="67C8D1FD" w14:textId="77777777" w:rsidR="003A02B5" w:rsidRDefault="003A02B5" w:rsidP="00125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9879"/>
      <w:docPartObj>
        <w:docPartGallery w:val="Page Numbers (Bottom of Page)"/>
        <w:docPartUnique/>
      </w:docPartObj>
    </w:sdtPr>
    <w:sdtContent>
      <w:p w14:paraId="20F2071F" w14:textId="77777777" w:rsidR="003A02B5" w:rsidRDefault="003A02B5">
        <w:pPr>
          <w:pStyle w:val="a6"/>
          <w:jc w:val="center"/>
        </w:pPr>
        <w:r>
          <w:fldChar w:fldCharType="begin"/>
        </w:r>
        <w:r>
          <w:instrText xml:space="preserve"> PAGE   \* MERGEFORMAT </w:instrText>
        </w:r>
        <w:r>
          <w:fldChar w:fldCharType="separate"/>
        </w:r>
        <w:r>
          <w:rPr>
            <w:noProof/>
          </w:rPr>
          <w:t>9</w:t>
        </w:r>
        <w:r>
          <w:rPr>
            <w:noProof/>
          </w:rPr>
          <w:fldChar w:fldCharType="end"/>
        </w:r>
      </w:p>
    </w:sdtContent>
  </w:sdt>
  <w:p w14:paraId="0007FDD1" w14:textId="77777777" w:rsidR="003A02B5" w:rsidRDefault="003A02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E346F" w14:textId="77777777" w:rsidR="003A02B5" w:rsidRDefault="003A02B5" w:rsidP="0012529F">
      <w:pPr>
        <w:spacing w:after="0" w:line="240" w:lineRule="auto"/>
      </w:pPr>
      <w:r>
        <w:separator/>
      </w:r>
    </w:p>
  </w:footnote>
  <w:footnote w:type="continuationSeparator" w:id="0">
    <w:p w14:paraId="42D435EB" w14:textId="77777777" w:rsidR="003A02B5" w:rsidRDefault="003A02B5" w:rsidP="00125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B77EE"/>
    <w:multiLevelType w:val="hybridMultilevel"/>
    <w:tmpl w:val="58CA9AC8"/>
    <w:lvl w:ilvl="0" w:tplc="1EBEB59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284734"/>
    <w:multiLevelType w:val="hybridMultilevel"/>
    <w:tmpl w:val="86FAB788"/>
    <w:lvl w:ilvl="0" w:tplc="03DA0C34">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19250B5"/>
    <w:multiLevelType w:val="hybridMultilevel"/>
    <w:tmpl w:val="CC9E40D6"/>
    <w:lvl w:ilvl="0" w:tplc="3B908F8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2BE2A9F"/>
    <w:multiLevelType w:val="hybridMultilevel"/>
    <w:tmpl w:val="BD28498E"/>
    <w:lvl w:ilvl="0" w:tplc="80AAA2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6810594"/>
    <w:multiLevelType w:val="hybridMultilevel"/>
    <w:tmpl w:val="713ED274"/>
    <w:lvl w:ilvl="0" w:tplc="79C02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0D2DDB"/>
    <w:multiLevelType w:val="hybridMultilevel"/>
    <w:tmpl w:val="52922144"/>
    <w:lvl w:ilvl="0" w:tplc="B8C2A2A6">
      <w:start w:val="9"/>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A24FFE"/>
    <w:multiLevelType w:val="hybridMultilevel"/>
    <w:tmpl w:val="4830CA34"/>
    <w:lvl w:ilvl="0" w:tplc="79C02956">
      <w:start w:val="1"/>
      <w:numFmt w:val="bullet"/>
      <w:lvlText w:val=""/>
      <w:lvlJc w:val="left"/>
      <w:pPr>
        <w:ind w:left="1353" w:hanging="360"/>
      </w:pPr>
      <w:rPr>
        <w:rFonts w:ascii="Symbol" w:hAnsi="Symbol"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15:restartNumberingAfterBreak="0">
    <w:nsid w:val="22A53B5A"/>
    <w:multiLevelType w:val="hybridMultilevel"/>
    <w:tmpl w:val="424E4060"/>
    <w:lvl w:ilvl="0" w:tplc="79C02956">
      <w:start w:val="1"/>
      <w:numFmt w:val="bullet"/>
      <w:lvlText w:val=""/>
      <w:lvlJc w:val="left"/>
      <w:pPr>
        <w:ind w:left="1429" w:hanging="360"/>
      </w:pPr>
      <w:rPr>
        <w:rFonts w:ascii="Symbol" w:hAnsi="Symbol" w:hint="default"/>
      </w:rPr>
    </w:lvl>
    <w:lvl w:ilvl="1" w:tplc="79C0295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5584A65"/>
    <w:multiLevelType w:val="hybridMultilevel"/>
    <w:tmpl w:val="A9360E8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6D2766"/>
    <w:multiLevelType w:val="hybridMultilevel"/>
    <w:tmpl w:val="71E4D8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1963A1"/>
    <w:multiLevelType w:val="hybridMultilevel"/>
    <w:tmpl w:val="835CFAC6"/>
    <w:lvl w:ilvl="0" w:tplc="111CB50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F375C8"/>
    <w:multiLevelType w:val="hybridMultilevel"/>
    <w:tmpl w:val="970C424E"/>
    <w:lvl w:ilvl="0" w:tplc="3828CF24">
      <w:start w:val="1"/>
      <w:numFmt w:val="decimal"/>
      <w:lvlText w:val="%1."/>
      <w:lvlJc w:val="left"/>
      <w:pPr>
        <w:ind w:left="1212"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BA22A85"/>
    <w:multiLevelType w:val="hybridMultilevel"/>
    <w:tmpl w:val="B6AC72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D2E66DD"/>
    <w:multiLevelType w:val="hybridMultilevel"/>
    <w:tmpl w:val="47982360"/>
    <w:lvl w:ilvl="0" w:tplc="C13CC3A6">
      <w:start w:val="1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BC6CCF"/>
    <w:multiLevelType w:val="hybridMultilevel"/>
    <w:tmpl w:val="7CECDFF6"/>
    <w:lvl w:ilvl="0" w:tplc="84D4390A">
      <w:start w:val="1"/>
      <w:numFmt w:val="decimal"/>
      <w:suff w:val="nothing"/>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CA7BE1"/>
    <w:multiLevelType w:val="hybridMultilevel"/>
    <w:tmpl w:val="D84ED1BE"/>
    <w:lvl w:ilvl="0" w:tplc="236E8AA4">
      <w:start w:val="12"/>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5113CE"/>
    <w:multiLevelType w:val="hybridMultilevel"/>
    <w:tmpl w:val="187A596E"/>
    <w:lvl w:ilvl="0" w:tplc="FD368E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85A1117"/>
    <w:multiLevelType w:val="hybridMultilevel"/>
    <w:tmpl w:val="AF20FAC0"/>
    <w:lvl w:ilvl="0" w:tplc="2A18664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A6454A0"/>
    <w:multiLevelType w:val="hybridMultilevel"/>
    <w:tmpl w:val="9DD44D12"/>
    <w:lvl w:ilvl="0" w:tplc="C23037E4">
      <w:start w:val="13"/>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EE722C"/>
    <w:multiLevelType w:val="hybridMultilevel"/>
    <w:tmpl w:val="8EF6DA32"/>
    <w:lvl w:ilvl="0" w:tplc="FD368E3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1BA4C80"/>
    <w:multiLevelType w:val="hybridMultilevel"/>
    <w:tmpl w:val="A67ED9C2"/>
    <w:lvl w:ilvl="0" w:tplc="8938AAC4">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74038DC"/>
    <w:multiLevelType w:val="hybridMultilevel"/>
    <w:tmpl w:val="102CEED0"/>
    <w:lvl w:ilvl="0" w:tplc="79C02956">
      <w:start w:val="1"/>
      <w:numFmt w:val="bullet"/>
      <w:lvlText w:val=""/>
      <w:lvlJc w:val="left"/>
      <w:pPr>
        <w:ind w:left="1429" w:hanging="360"/>
      </w:pPr>
      <w:rPr>
        <w:rFonts w:ascii="Symbol" w:hAnsi="Symbol" w:hint="default"/>
      </w:rPr>
    </w:lvl>
    <w:lvl w:ilvl="1" w:tplc="935C96D2">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7C87FA5"/>
    <w:multiLevelType w:val="hybridMultilevel"/>
    <w:tmpl w:val="D8A0329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AF6769E"/>
    <w:multiLevelType w:val="hybridMultilevel"/>
    <w:tmpl w:val="A0382F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C6178B9"/>
    <w:multiLevelType w:val="hybridMultilevel"/>
    <w:tmpl w:val="5A92EE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EC512C6"/>
    <w:multiLevelType w:val="hybridMultilevel"/>
    <w:tmpl w:val="DBB65F26"/>
    <w:lvl w:ilvl="0" w:tplc="79C02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18D589F"/>
    <w:multiLevelType w:val="hybridMultilevel"/>
    <w:tmpl w:val="1256CBD6"/>
    <w:lvl w:ilvl="0" w:tplc="F2A66E42">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2E0331D"/>
    <w:multiLevelType w:val="hybridMultilevel"/>
    <w:tmpl w:val="B74ECBF8"/>
    <w:lvl w:ilvl="0" w:tplc="AFDC07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31E6384"/>
    <w:multiLevelType w:val="hybridMultilevel"/>
    <w:tmpl w:val="14E4ACAA"/>
    <w:lvl w:ilvl="0" w:tplc="A64675E0">
      <w:start w:val="1"/>
      <w:numFmt w:val="bullet"/>
      <w:suff w:val="space"/>
      <w:lvlText w:val=""/>
      <w:lvlJc w:val="left"/>
      <w:pPr>
        <w:ind w:left="0" w:firstLine="709"/>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A6C18EF"/>
    <w:multiLevelType w:val="hybridMultilevel"/>
    <w:tmpl w:val="5E20771C"/>
    <w:lvl w:ilvl="0" w:tplc="9400300C">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A901125"/>
    <w:multiLevelType w:val="hybridMultilevel"/>
    <w:tmpl w:val="B4F831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BC676EF"/>
    <w:multiLevelType w:val="hybridMultilevel"/>
    <w:tmpl w:val="7CDED23A"/>
    <w:lvl w:ilvl="0" w:tplc="FD368E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D001986"/>
    <w:multiLevelType w:val="hybridMultilevel"/>
    <w:tmpl w:val="C3FC3BC6"/>
    <w:lvl w:ilvl="0" w:tplc="48600A0C">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01E379E"/>
    <w:multiLevelType w:val="hybridMultilevel"/>
    <w:tmpl w:val="EB6E62A0"/>
    <w:lvl w:ilvl="0" w:tplc="79C02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0BE118E"/>
    <w:multiLevelType w:val="hybridMultilevel"/>
    <w:tmpl w:val="6CB25AF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234825"/>
    <w:multiLevelType w:val="hybridMultilevel"/>
    <w:tmpl w:val="114C0ECA"/>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85A10C0"/>
    <w:multiLevelType w:val="hybridMultilevel"/>
    <w:tmpl w:val="2264AB90"/>
    <w:lvl w:ilvl="0" w:tplc="3F34FE32">
      <w:start w:val="1"/>
      <w:numFmt w:val="decimal"/>
      <w:lvlText w:val="%1."/>
      <w:lvlJc w:val="left"/>
      <w:pPr>
        <w:ind w:left="1429"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B1F5EE5"/>
    <w:multiLevelType w:val="hybridMultilevel"/>
    <w:tmpl w:val="659A2130"/>
    <w:lvl w:ilvl="0" w:tplc="79C0295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E3F3901"/>
    <w:multiLevelType w:val="hybridMultilevel"/>
    <w:tmpl w:val="58D08286"/>
    <w:lvl w:ilvl="0" w:tplc="CCD48C5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6877173"/>
    <w:multiLevelType w:val="hybridMultilevel"/>
    <w:tmpl w:val="947CF6B6"/>
    <w:lvl w:ilvl="0" w:tplc="56B26B58">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7AE2F01"/>
    <w:multiLevelType w:val="hybridMultilevel"/>
    <w:tmpl w:val="F8B2829C"/>
    <w:lvl w:ilvl="0" w:tplc="68F87278">
      <w:start w:val="1"/>
      <w:numFmt w:val="bullet"/>
      <w:suff w:val="space"/>
      <w:lvlText w:val=""/>
      <w:lvlJc w:val="left"/>
      <w:pPr>
        <w:ind w:left="0" w:firstLine="993"/>
      </w:pPr>
      <w:rPr>
        <w:rFonts w:ascii="Symbol" w:hAnsi="Symbol"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1" w15:restartNumberingAfterBreak="0">
    <w:nsid w:val="78651E8B"/>
    <w:multiLevelType w:val="hybridMultilevel"/>
    <w:tmpl w:val="FB08F34E"/>
    <w:lvl w:ilvl="0" w:tplc="0700E0B4">
      <w:start w:val="1"/>
      <w:numFmt w:val="bullet"/>
      <w:suff w:val="space"/>
      <w:lvlText w:val=""/>
      <w:lvlJc w:val="left"/>
      <w:pPr>
        <w:ind w:left="0" w:firstLine="709"/>
      </w:pPr>
      <w:rPr>
        <w:rFonts w:ascii="Symbol" w:hAnsi="Symbol"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2" w15:restartNumberingAfterBreak="0">
    <w:nsid w:val="78790BBB"/>
    <w:multiLevelType w:val="hybridMultilevel"/>
    <w:tmpl w:val="E38AD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636C3B"/>
    <w:multiLevelType w:val="hybridMultilevel"/>
    <w:tmpl w:val="E80A8E2A"/>
    <w:lvl w:ilvl="0" w:tplc="F2A66E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A846198"/>
    <w:multiLevelType w:val="hybridMultilevel"/>
    <w:tmpl w:val="6ECE3FC0"/>
    <w:lvl w:ilvl="0" w:tplc="79C02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2"/>
  </w:num>
  <w:num w:numId="2">
    <w:abstractNumId w:val="8"/>
  </w:num>
  <w:num w:numId="3">
    <w:abstractNumId w:val="34"/>
  </w:num>
  <w:num w:numId="4">
    <w:abstractNumId w:val="9"/>
  </w:num>
  <w:num w:numId="5">
    <w:abstractNumId w:val="31"/>
  </w:num>
  <w:num w:numId="6">
    <w:abstractNumId w:val="30"/>
  </w:num>
  <w:num w:numId="7">
    <w:abstractNumId w:val="22"/>
  </w:num>
  <w:num w:numId="8">
    <w:abstractNumId w:val="6"/>
  </w:num>
  <w:num w:numId="9">
    <w:abstractNumId w:val="16"/>
  </w:num>
  <w:num w:numId="10">
    <w:abstractNumId w:val="4"/>
  </w:num>
  <w:num w:numId="11">
    <w:abstractNumId w:val="19"/>
  </w:num>
  <w:num w:numId="12">
    <w:abstractNumId w:val="24"/>
  </w:num>
  <w:num w:numId="13">
    <w:abstractNumId w:val="1"/>
  </w:num>
  <w:num w:numId="14">
    <w:abstractNumId w:val="36"/>
  </w:num>
  <w:num w:numId="15">
    <w:abstractNumId w:val="5"/>
  </w:num>
  <w:num w:numId="16">
    <w:abstractNumId w:val="13"/>
  </w:num>
  <w:num w:numId="17">
    <w:abstractNumId w:val="15"/>
  </w:num>
  <w:num w:numId="18">
    <w:abstractNumId w:val="18"/>
  </w:num>
  <w:num w:numId="19">
    <w:abstractNumId w:val="38"/>
  </w:num>
  <w:num w:numId="20">
    <w:abstractNumId w:val="44"/>
  </w:num>
  <w:num w:numId="21">
    <w:abstractNumId w:val="25"/>
  </w:num>
  <w:num w:numId="22">
    <w:abstractNumId w:val="37"/>
  </w:num>
  <w:num w:numId="23">
    <w:abstractNumId w:val="7"/>
  </w:num>
  <w:num w:numId="24">
    <w:abstractNumId w:val="21"/>
  </w:num>
  <w:num w:numId="25">
    <w:abstractNumId w:val="11"/>
  </w:num>
  <w:num w:numId="26">
    <w:abstractNumId w:val="27"/>
  </w:num>
  <w:num w:numId="27">
    <w:abstractNumId w:val="10"/>
  </w:num>
  <w:num w:numId="28">
    <w:abstractNumId w:val="0"/>
  </w:num>
  <w:num w:numId="29">
    <w:abstractNumId w:val="32"/>
  </w:num>
  <w:num w:numId="30">
    <w:abstractNumId w:val="14"/>
  </w:num>
  <w:num w:numId="31">
    <w:abstractNumId w:val="40"/>
  </w:num>
  <w:num w:numId="32">
    <w:abstractNumId w:val="41"/>
  </w:num>
  <w:num w:numId="33">
    <w:abstractNumId w:val="29"/>
  </w:num>
  <w:num w:numId="34">
    <w:abstractNumId w:val="39"/>
  </w:num>
  <w:num w:numId="35">
    <w:abstractNumId w:val="23"/>
  </w:num>
  <w:num w:numId="36">
    <w:abstractNumId w:val="35"/>
  </w:num>
  <w:num w:numId="37">
    <w:abstractNumId w:val="26"/>
  </w:num>
  <w:num w:numId="38">
    <w:abstractNumId w:val="28"/>
  </w:num>
  <w:num w:numId="39">
    <w:abstractNumId w:val="43"/>
  </w:num>
  <w:num w:numId="40">
    <w:abstractNumId w:val="2"/>
  </w:num>
  <w:num w:numId="41">
    <w:abstractNumId w:val="3"/>
  </w:num>
  <w:num w:numId="42">
    <w:abstractNumId w:val="17"/>
  </w:num>
  <w:num w:numId="43">
    <w:abstractNumId w:val="20"/>
  </w:num>
  <w:num w:numId="44">
    <w:abstractNumId w:val="33"/>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4926"/>
    <w:rsid w:val="00002A5B"/>
    <w:rsid w:val="000078C7"/>
    <w:rsid w:val="00007BD9"/>
    <w:rsid w:val="00007FD5"/>
    <w:rsid w:val="00014CDC"/>
    <w:rsid w:val="00015873"/>
    <w:rsid w:val="000210B0"/>
    <w:rsid w:val="00023542"/>
    <w:rsid w:val="00024643"/>
    <w:rsid w:val="00026BF5"/>
    <w:rsid w:val="00050AAC"/>
    <w:rsid w:val="00063922"/>
    <w:rsid w:val="00063B01"/>
    <w:rsid w:val="00064814"/>
    <w:rsid w:val="00071E5D"/>
    <w:rsid w:val="00080C02"/>
    <w:rsid w:val="00081B25"/>
    <w:rsid w:val="00082574"/>
    <w:rsid w:val="000837C5"/>
    <w:rsid w:val="000B0461"/>
    <w:rsid w:val="000B345E"/>
    <w:rsid w:val="000C1368"/>
    <w:rsid w:val="000D338D"/>
    <w:rsid w:val="000D610A"/>
    <w:rsid w:val="000F07AD"/>
    <w:rsid w:val="00113C1E"/>
    <w:rsid w:val="001230A1"/>
    <w:rsid w:val="001234CC"/>
    <w:rsid w:val="0012529F"/>
    <w:rsid w:val="00125B0D"/>
    <w:rsid w:val="0013003C"/>
    <w:rsid w:val="0013168D"/>
    <w:rsid w:val="00131CFC"/>
    <w:rsid w:val="00134494"/>
    <w:rsid w:val="00152C0F"/>
    <w:rsid w:val="0015745B"/>
    <w:rsid w:val="0016262B"/>
    <w:rsid w:val="00164585"/>
    <w:rsid w:val="0017043E"/>
    <w:rsid w:val="00175540"/>
    <w:rsid w:val="00192689"/>
    <w:rsid w:val="001939C7"/>
    <w:rsid w:val="001A3BA3"/>
    <w:rsid w:val="001A67E3"/>
    <w:rsid w:val="001B0BE3"/>
    <w:rsid w:val="001B1A89"/>
    <w:rsid w:val="001C0137"/>
    <w:rsid w:val="001D29D2"/>
    <w:rsid w:val="001D44CE"/>
    <w:rsid w:val="001E52B2"/>
    <w:rsid w:val="001E7E87"/>
    <w:rsid w:val="001F31B1"/>
    <w:rsid w:val="001F35C2"/>
    <w:rsid w:val="00204881"/>
    <w:rsid w:val="00205BCD"/>
    <w:rsid w:val="00212EAC"/>
    <w:rsid w:val="00213C4A"/>
    <w:rsid w:val="00222A0B"/>
    <w:rsid w:val="00245923"/>
    <w:rsid w:val="00246090"/>
    <w:rsid w:val="00271928"/>
    <w:rsid w:val="002B23BB"/>
    <w:rsid w:val="002B389C"/>
    <w:rsid w:val="002B7E59"/>
    <w:rsid w:val="002C2BE2"/>
    <w:rsid w:val="002C3EF1"/>
    <w:rsid w:val="002D0A5D"/>
    <w:rsid w:val="002D0B70"/>
    <w:rsid w:val="002D530A"/>
    <w:rsid w:val="002D771E"/>
    <w:rsid w:val="002E15C5"/>
    <w:rsid w:val="002F4A59"/>
    <w:rsid w:val="002F6DD3"/>
    <w:rsid w:val="00300A27"/>
    <w:rsid w:val="00301816"/>
    <w:rsid w:val="003055EA"/>
    <w:rsid w:val="0030725A"/>
    <w:rsid w:val="00307305"/>
    <w:rsid w:val="00337E05"/>
    <w:rsid w:val="00345BFB"/>
    <w:rsid w:val="003474A5"/>
    <w:rsid w:val="0036546F"/>
    <w:rsid w:val="00370A3D"/>
    <w:rsid w:val="003920C6"/>
    <w:rsid w:val="00394013"/>
    <w:rsid w:val="003A02B5"/>
    <w:rsid w:val="003A2211"/>
    <w:rsid w:val="003B023D"/>
    <w:rsid w:val="003B67DA"/>
    <w:rsid w:val="003B7E5D"/>
    <w:rsid w:val="003D0004"/>
    <w:rsid w:val="003D177B"/>
    <w:rsid w:val="003D5E62"/>
    <w:rsid w:val="003E02A5"/>
    <w:rsid w:val="003E41C9"/>
    <w:rsid w:val="003E4F18"/>
    <w:rsid w:val="003E63E2"/>
    <w:rsid w:val="003E7300"/>
    <w:rsid w:val="00405836"/>
    <w:rsid w:val="00406157"/>
    <w:rsid w:val="00410CD5"/>
    <w:rsid w:val="0041674F"/>
    <w:rsid w:val="004417E1"/>
    <w:rsid w:val="004505E0"/>
    <w:rsid w:val="00462079"/>
    <w:rsid w:val="00471BDF"/>
    <w:rsid w:val="00495615"/>
    <w:rsid w:val="0049772D"/>
    <w:rsid w:val="004A2732"/>
    <w:rsid w:val="004B2579"/>
    <w:rsid w:val="004B3732"/>
    <w:rsid w:val="004C28F9"/>
    <w:rsid w:val="004C4747"/>
    <w:rsid w:val="004C5CA7"/>
    <w:rsid w:val="004E4676"/>
    <w:rsid w:val="004E6C12"/>
    <w:rsid w:val="00514926"/>
    <w:rsid w:val="00514965"/>
    <w:rsid w:val="005257CE"/>
    <w:rsid w:val="00551524"/>
    <w:rsid w:val="00555D67"/>
    <w:rsid w:val="00556D90"/>
    <w:rsid w:val="005575D8"/>
    <w:rsid w:val="00560670"/>
    <w:rsid w:val="00563852"/>
    <w:rsid w:val="005835D2"/>
    <w:rsid w:val="00594935"/>
    <w:rsid w:val="005A4001"/>
    <w:rsid w:val="005A4C4A"/>
    <w:rsid w:val="005A5046"/>
    <w:rsid w:val="005B0CA9"/>
    <w:rsid w:val="005C3557"/>
    <w:rsid w:val="005D2BF8"/>
    <w:rsid w:val="005D2F71"/>
    <w:rsid w:val="005D706C"/>
    <w:rsid w:val="005E5876"/>
    <w:rsid w:val="005F35DE"/>
    <w:rsid w:val="005F50E0"/>
    <w:rsid w:val="005F5F39"/>
    <w:rsid w:val="00602E20"/>
    <w:rsid w:val="006035DB"/>
    <w:rsid w:val="0060699B"/>
    <w:rsid w:val="00616134"/>
    <w:rsid w:val="00617DB4"/>
    <w:rsid w:val="00622AB7"/>
    <w:rsid w:val="00623A75"/>
    <w:rsid w:val="00624596"/>
    <w:rsid w:val="00632932"/>
    <w:rsid w:val="00647BE2"/>
    <w:rsid w:val="0065243D"/>
    <w:rsid w:val="00652D2F"/>
    <w:rsid w:val="0065674E"/>
    <w:rsid w:val="00660C0E"/>
    <w:rsid w:val="006709EC"/>
    <w:rsid w:val="00686CE1"/>
    <w:rsid w:val="006939C8"/>
    <w:rsid w:val="00693DFB"/>
    <w:rsid w:val="006B33C5"/>
    <w:rsid w:val="006B434E"/>
    <w:rsid w:val="006B5A7F"/>
    <w:rsid w:val="006C3E00"/>
    <w:rsid w:val="006D7CDD"/>
    <w:rsid w:val="006F5AFE"/>
    <w:rsid w:val="00704B1E"/>
    <w:rsid w:val="00707794"/>
    <w:rsid w:val="00712653"/>
    <w:rsid w:val="0071322A"/>
    <w:rsid w:val="00715EA3"/>
    <w:rsid w:val="00722EDD"/>
    <w:rsid w:val="0072360A"/>
    <w:rsid w:val="007335A7"/>
    <w:rsid w:val="00743EF1"/>
    <w:rsid w:val="0074415F"/>
    <w:rsid w:val="00744E90"/>
    <w:rsid w:val="00755BF3"/>
    <w:rsid w:val="00763D03"/>
    <w:rsid w:val="00767420"/>
    <w:rsid w:val="007824C3"/>
    <w:rsid w:val="00787ADA"/>
    <w:rsid w:val="00791AF4"/>
    <w:rsid w:val="007D327B"/>
    <w:rsid w:val="007E0510"/>
    <w:rsid w:val="007E30A4"/>
    <w:rsid w:val="007E5714"/>
    <w:rsid w:val="007F0E82"/>
    <w:rsid w:val="007F2EA1"/>
    <w:rsid w:val="007F4C82"/>
    <w:rsid w:val="007F53D1"/>
    <w:rsid w:val="007F6EF1"/>
    <w:rsid w:val="00801628"/>
    <w:rsid w:val="00816CEF"/>
    <w:rsid w:val="0082021F"/>
    <w:rsid w:val="00834EDE"/>
    <w:rsid w:val="008350B7"/>
    <w:rsid w:val="008422C3"/>
    <w:rsid w:val="008468A3"/>
    <w:rsid w:val="00856303"/>
    <w:rsid w:val="0088091B"/>
    <w:rsid w:val="008810BE"/>
    <w:rsid w:val="00897A6F"/>
    <w:rsid w:val="008C6F12"/>
    <w:rsid w:val="008D3713"/>
    <w:rsid w:val="008D6706"/>
    <w:rsid w:val="008E177A"/>
    <w:rsid w:val="008E4444"/>
    <w:rsid w:val="008E4EDA"/>
    <w:rsid w:val="008E7D40"/>
    <w:rsid w:val="008F6237"/>
    <w:rsid w:val="0090069B"/>
    <w:rsid w:val="00916849"/>
    <w:rsid w:val="00924670"/>
    <w:rsid w:val="00924963"/>
    <w:rsid w:val="0092796F"/>
    <w:rsid w:val="009279CF"/>
    <w:rsid w:val="009401CF"/>
    <w:rsid w:val="00946FA6"/>
    <w:rsid w:val="00955BA1"/>
    <w:rsid w:val="00960808"/>
    <w:rsid w:val="009745E0"/>
    <w:rsid w:val="00976CCA"/>
    <w:rsid w:val="009807FD"/>
    <w:rsid w:val="00994409"/>
    <w:rsid w:val="009A2F16"/>
    <w:rsid w:val="009B4A83"/>
    <w:rsid w:val="009B56B0"/>
    <w:rsid w:val="009B5B6D"/>
    <w:rsid w:val="009E43A3"/>
    <w:rsid w:val="009E6E06"/>
    <w:rsid w:val="009F780D"/>
    <w:rsid w:val="009F7C74"/>
    <w:rsid w:val="00A02294"/>
    <w:rsid w:val="00A029EA"/>
    <w:rsid w:val="00A03CEE"/>
    <w:rsid w:val="00A042F6"/>
    <w:rsid w:val="00A117D7"/>
    <w:rsid w:val="00A157CE"/>
    <w:rsid w:val="00A16F65"/>
    <w:rsid w:val="00A239FC"/>
    <w:rsid w:val="00A267B5"/>
    <w:rsid w:val="00A36629"/>
    <w:rsid w:val="00A4338B"/>
    <w:rsid w:val="00A522E3"/>
    <w:rsid w:val="00A5404F"/>
    <w:rsid w:val="00A5639D"/>
    <w:rsid w:val="00A56BCD"/>
    <w:rsid w:val="00A66F45"/>
    <w:rsid w:val="00A67A3A"/>
    <w:rsid w:val="00A825C4"/>
    <w:rsid w:val="00A833AB"/>
    <w:rsid w:val="00A8750A"/>
    <w:rsid w:val="00A876D6"/>
    <w:rsid w:val="00A90E28"/>
    <w:rsid w:val="00A96A03"/>
    <w:rsid w:val="00AA5C08"/>
    <w:rsid w:val="00AA6770"/>
    <w:rsid w:val="00AA6B59"/>
    <w:rsid w:val="00AB685D"/>
    <w:rsid w:val="00AC4416"/>
    <w:rsid w:val="00AD7380"/>
    <w:rsid w:val="00AE02B2"/>
    <w:rsid w:val="00AE6754"/>
    <w:rsid w:val="00AE7CEF"/>
    <w:rsid w:val="00B079E9"/>
    <w:rsid w:val="00B1482A"/>
    <w:rsid w:val="00B22070"/>
    <w:rsid w:val="00B25BA9"/>
    <w:rsid w:val="00B31740"/>
    <w:rsid w:val="00B332A1"/>
    <w:rsid w:val="00B408C5"/>
    <w:rsid w:val="00B4221D"/>
    <w:rsid w:val="00B53A13"/>
    <w:rsid w:val="00B64334"/>
    <w:rsid w:val="00B64604"/>
    <w:rsid w:val="00B709C4"/>
    <w:rsid w:val="00B73269"/>
    <w:rsid w:val="00B73B98"/>
    <w:rsid w:val="00B828E4"/>
    <w:rsid w:val="00B8512E"/>
    <w:rsid w:val="00B95382"/>
    <w:rsid w:val="00B96682"/>
    <w:rsid w:val="00B975E3"/>
    <w:rsid w:val="00BA050E"/>
    <w:rsid w:val="00BA6380"/>
    <w:rsid w:val="00BA7033"/>
    <w:rsid w:val="00BC0404"/>
    <w:rsid w:val="00BC7470"/>
    <w:rsid w:val="00BD4206"/>
    <w:rsid w:val="00BE4D28"/>
    <w:rsid w:val="00BF63D6"/>
    <w:rsid w:val="00C00835"/>
    <w:rsid w:val="00C03D69"/>
    <w:rsid w:val="00C0613B"/>
    <w:rsid w:val="00C12EE6"/>
    <w:rsid w:val="00C232B0"/>
    <w:rsid w:val="00C25D30"/>
    <w:rsid w:val="00C545B8"/>
    <w:rsid w:val="00C57DBD"/>
    <w:rsid w:val="00C6457A"/>
    <w:rsid w:val="00C81BD4"/>
    <w:rsid w:val="00C96565"/>
    <w:rsid w:val="00C97D7D"/>
    <w:rsid w:val="00CA240D"/>
    <w:rsid w:val="00CB7B8A"/>
    <w:rsid w:val="00CC3F9F"/>
    <w:rsid w:val="00CC4446"/>
    <w:rsid w:val="00CD5930"/>
    <w:rsid w:val="00CE50A0"/>
    <w:rsid w:val="00CE563B"/>
    <w:rsid w:val="00CE75DC"/>
    <w:rsid w:val="00D01F06"/>
    <w:rsid w:val="00D02D32"/>
    <w:rsid w:val="00D051D0"/>
    <w:rsid w:val="00D24631"/>
    <w:rsid w:val="00D2585A"/>
    <w:rsid w:val="00D31817"/>
    <w:rsid w:val="00D362E3"/>
    <w:rsid w:val="00D501F2"/>
    <w:rsid w:val="00D564D5"/>
    <w:rsid w:val="00D840C4"/>
    <w:rsid w:val="00D84DA7"/>
    <w:rsid w:val="00D878BF"/>
    <w:rsid w:val="00D91ED1"/>
    <w:rsid w:val="00DA3BE6"/>
    <w:rsid w:val="00DA54D0"/>
    <w:rsid w:val="00DA772E"/>
    <w:rsid w:val="00DA77FF"/>
    <w:rsid w:val="00DB0DCA"/>
    <w:rsid w:val="00DB26F7"/>
    <w:rsid w:val="00DB7466"/>
    <w:rsid w:val="00DB77E0"/>
    <w:rsid w:val="00DC37B8"/>
    <w:rsid w:val="00DD51FA"/>
    <w:rsid w:val="00DE4C88"/>
    <w:rsid w:val="00DE57E9"/>
    <w:rsid w:val="00DE7D8F"/>
    <w:rsid w:val="00DE7D90"/>
    <w:rsid w:val="00DF12EF"/>
    <w:rsid w:val="00E00160"/>
    <w:rsid w:val="00E00EA4"/>
    <w:rsid w:val="00E03DC5"/>
    <w:rsid w:val="00E126C4"/>
    <w:rsid w:val="00E22D8E"/>
    <w:rsid w:val="00E32227"/>
    <w:rsid w:val="00E5255E"/>
    <w:rsid w:val="00E56028"/>
    <w:rsid w:val="00E57577"/>
    <w:rsid w:val="00E70BCE"/>
    <w:rsid w:val="00E74630"/>
    <w:rsid w:val="00E77B0A"/>
    <w:rsid w:val="00E876EF"/>
    <w:rsid w:val="00EA00EF"/>
    <w:rsid w:val="00EA5BC0"/>
    <w:rsid w:val="00EA7C1A"/>
    <w:rsid w:val="00EC3890"/>
    <w:rsid w:val="00ED03C2"/>
    <w:rsid w:val="00ED715D"/>
    <w:rsid w:val="00EE07EC"/>
    <w:rsid w:val="00EE426D"/>
    <w:rsid w:val="00EF4442"/>
    <w:rsid w:val="00F0008A"/>
    <w:rsid w:val="00F074ED"/>
    <w:rsid w:val="00F22546"/>
    <w:rsid w:val="00F22EC7"/>
    <w:rsid w:val="00F24D1C"/>
    <w:rsid w:val="00F26A4A"/>
    <w:rsid w:val="00F4487A"/>
    <w:rsid w:val="00F51DE3"/>
    <w:rsid w:val="00F532CA"/>
    <w:rsid w:val="00F56AEE"/>
    <w:rsid w:val="00F570BC"/>
    <w:rsid w:val="00F67059"/>
    <w:rsid w:val="00F774AF"/>
    <w:rsid w:val="00F87330"/>
    <w:rsid w:val="00F93637"/>
    <w:rsid w:val="00F943D8"/>
    <w:rsid w:val="00F976F1"/>
    <w:rsid w:val="00FA7D40"/>
    <w:rsid w:val="00FB6209"/>
    <w:rsid w:val="00FC4032"/>
    <w:rsid w:val="00FD7237"/>
    <w:rsid w:val="00FE4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633DF"/>
  <w15:docId w15:val="{6B799551-C160-4D68-94EA-2DCCCA7C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B0461"/>
  </w:style>
  <w:style w:type="paragraph" w:styleId="1">
    <w:name w:val="heading 1"/>
    <w:basedOn w:val="a"/>
    <w:next w:val="a"/>
    <w:link w:val="10"/>
    <w:uiPriority w:val="9"/>
    <w:qFormat/>
    <w:rsid w:val="00CA24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833A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0E82"/>
    <w:pPr>
      <w:ind w:left="720"/>
      <w:contextualSpacing/>
    </w:pPr>
  </w:style>
  <w:style w:type="paragraph" w:styleId="a4">
    <w:name w:val="header"/>
    <w:basedOn w:val="a"/>
    <w:link w:val="a5"/>
    <w:uiPriority w:val="99"/>
    <w:unhideWhenUsed/>
    <w:rsid w:val="0012529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529F"/>
  </w:style>
  <w:style w:type="paragraph" w:styleId="a6">
    <w:name w:val="footer"/>
    <w:basedOn w:val="a"/>
    <w:link w:val="a7"/>
    <w:uiPriority w:val="99"/>
    <w:unhideWhenUsed/>
    <w:rsid w:val="0012529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529F"/>
  </w:style>
  <w:style w:type="table" w:styleId="a8">
    <w:name w:val="Table Grid"/>
    <w:basedOn w:val="a1"/>
    <w:uiPriority w:val="59"/>
    <w:rsid w:val="00406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BA050E"/>
    <w:pPr>
      <w:tabs>
        <w:tab w:val="right" w:leader="dot" w:pos="9345"/>
      </w:tabs>
      <w:spacing w:after="100" w:line="360" w:lineRule="auto"/>
      <w:contextualSpacing/>
      <w:jc w:val="both"/>
    </w:pPr>
  </w:style>
  <w:style w:type="character" w:styleId="a9">
    <w:name w:val="Hyperlink"/>
    <w:basedOn w:val="a0"/>
    <w:uiPriority w:val="99"/>
    <w:unhideWhenUsed/>
    <w:rsid w:val="00BA050E"/>
    <w:rPr>
      <w:color w:val="0000FF" w:themeColor="hyperlink"/>
      <w:u w:val="single"/>
    </w:rPr>
  </w:style>
  <w:style w:type="paragraph" w:styleId="21">
    <w:name w:val="toc 2"/>
    <w:basedOn w:val="a"/>
    <w:next w:val="a"/>
    <w:autoRedefine/>
    <w:uiPriority w:val="39"/>
    <w:unhideWhenUsed/>
    <w:rsid w:val="00BA050E"/>
    <w:pPr>
      <w:spacing w:after="100"/>
      <w:ind w:left="220"/>
    </w:pPr>
  </w:style>
  <w:style w:type="paragraph" w:styleId="aa">
    <w:name w:val="Balloon Text"/>
    <w:basedOn w:val="a"/>
    <w:link w:val="ab"/>
    <w:uiPriority w:val="99"/>
    <w:semiHidden/>
    <w:unhideWhenUsed/>
    <w:rsid w:val="00C0613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0613B"/>
    <w:rPr>
      <w:rFonts w:ascii="Tahoma" w:hAnsi="Tahoma" w:cs="Tahoma"/>
      <w:sz w:val="16"/>
      <w:szCs w:val="16"/>
    </w:rPr>
  </w:style>
  <w:style w:type="paragraph" w:styleId="ac">
    <w:name w:val="Normal (Web)"/>
    <w:basedOn w:val="a"/>
    <w:uiPriority w:val="99"/>
    <w:unhideWhenUsed/>
    <w:rsid w:val="00CA24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A240D"/>
    <w:rPr>
      <w:rFonts w:asciiTheme="majorHAnsi" w:eastAsiaTheme="majorEastAsia" w:hAnsiTheme="majorHAnsi" w:cstheme="majorBidi"/>
      <w:b/>
      <w:bCs/>
      <w:color w:val="365F91" w:themeColor="accent1" w:themeShade="BF"/>
      <w:sz w:val="28"/>
      <w:szCs w:val="28"/>
    </w:rPr>
  </w:style>
  <w:style w:type="character" w:customStyle="1" w:styleId="110">
    <w:name w:val="Заголовок 1 Знак1"/>
    <w:basedOn w:val="a0"/>
    <w:uiPriority w:val="9"/>
    <w:rsid w:val="00CA240D"/>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unhideWhenUsed/>
    <w:qFormat/>
    <w:rsid w:val="007F2EA1"/>
    <w:pPr>
      <w:outlineLvl w:val="9"/>
    </w:pPr>
    <w:rPr>
      <w:lang w:eastAsia="ru-RU"/>
    </w:rPr>
  </w:style>
  <w:style w:type="character" w:styleId="ae">
    <w:name w:val="Strong"/>
    <w:basedOn w:val="a0"/>
    <w:uiPriority w:val="99"/>
    <w:qFormat/>
    <w:rsid w:val="006035DB"/>
    <w:rPr>
      <w:b/>
      <w:bCs/>
    </w:rPr>
  </w:style>
  <w:style w:type="character" w:customStyle="1" w:styleId="20">
    <w:name w:val="Заголовок 2 Знак"/>
    <w:basedOn w:val="a0"/>
    <w:link w:val="2"/>
    <w:uiPriority w:val="9"/>
    <w:rsid w:val="00A833AB"/>
    <w:rPr>
      <w:rFonts w:asciiTheme="majorHAnsi" w:eastAsiaTheme="majorEastAsia" w:hAnsiTheme="majorHAnsi" w:cstheme="majorBidi"/>
      <w:b/>
      <w:bCs/>
      <w:color w:val="4F81BD" w:themeColor="accent1"/>
      <w:sz w:val="26"/>
      <w:szCs w:val="26"/>
    </w:rPr>
  </w:style>
  <w:style w:type="character" w:customStyle="1" w:styleId="apple-style-span">
    <w:name w:val="apple-style-span"/>
    <w:basedOn w:val="a0"/>
    <w:rsid w:val="00A52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6195">
      <w:bodyDiv w:val="1"/>
      <w:marLeft w:val="0"/>
      <w:marRight w:val="0"/>
      <w:marTop w:val="0"/>
      <w:marBottom w:val="0"/>
      <w:divBdr>
        <w:top w:val="none" w:sz="0" w:space="0" w:color="auto"/>
        <w:left w:val="none" w:sz="0" w:space="0" w:color="auto"/>
        <w:bottom w:val="none" w:sz="0" w:space="0" w:color="auto"/>
        <w:right w:val="none" w:sz="0" w:space="0" w:color="auto"/>
      </w:divBdr>
    </w:div>
    <w:div w:id="97142058">
      <w:bodyDiv w:val="1"/>
      <w:marLeft w:val="0"/>
      <w:marRight w:val="0"/>
      <w:marTop w:val="0"/>
      <w:marBottom w:val="0"/>
      <w:divBdr>
        <w:top w:val="none" w:sz="0" w:space="0" w:color="auto"/>
        <w:left w:val="none" w:sz="0" w:space="0" w:color="auto"/>
        <w:bottom w:val="none" w:sz="0" w:space="0" w:color="auto"/>
        <w:right w:val="none" w:sz="0" w:space="0" w:color="auto"/>
      </w:divBdr>
    </w:div>
    <w:div w:id="232549541">
      <w:bodyDiv w:val="1"/>
      <w:marLeft w:val="0"/>
      <w:marRight w:val="0"/>
      <w:marTop w:val="0"/>
      <w:marBottom w:val="0"/>
      <w:divBdr>
        <w:top w:val="none" w:sz="0" w:space="0" w:color="auto"/>
        <w:left w:val="none" w:sz="0" w:space="0" w:color="auto"/>
        <w:bottom w:val="none" w:sz="0" w:space="0" w:color="auto"/>
        <w:right w:val="none" w:sz="0" w:space="0" w:color="auto"/>
      </w:divBdr>
    </w:div>
    <w:div w:id="610935408">
      <w:bodyDiv w:val="1"/>
      <w:marLeft w:val="0"/>
      <w:marRight w:val="0"/>
      <w:marTop w:val="0"/>
      <w:marBottom w:val="0"/>
      <w:divBdr>
        <w:top w:val="none" w:sz="0" w:space="0" w:color="auto"/>
        <w:left w:val="none" w:sz="0" w:space="0" w:color="auto"/>
        <w:bottom w:val="none" w:sz="0" w:space="0" w:color="auto"/>
        <w:right w:val="none" w:sz="0" w:space="0" w:color="auto"/>
      </w:divBdr>
    </w:div>
    <w:div w:id="940649554">
      <w:bodyDiv w:val="1"/>
      <w:marLeft w:val="0"/>
      <w:marRight w:val="0"/>
      <w:marTop w:val="0"/>
      <w:marBottom w:val="0"/>
      <w:divBdr>
        <w:top w:val="none" w:sz="0" w:space="0" w:color="auto"/>
        <w:left w:val="none" w:sz="0" w:space="0" w:color="auto"/>
        <w:bottom w:val="none" w:sz="0" w:space="0" w:color="auto"/>
        <w:right w:val="none" w:sz="0" w:space="0" w:color="auto"/>
      </w:divBdr>
    </w:div>
    <w:div w:id="1082603965">
      <w:bodyDiv w:val="1"/>
      <w:marLeft w:val="0"/>
      <w:marRight w:val="0"/>
      <w:marTop w:val="0"/>
      <w:marBottom w:val="0"/>
      <w:divBdr>
        <w:top w:val="none" w:sz="0" w:space="0" w:color="auto"/>
        <w:left w:val="none" w:sz="0" w:space="0" w:color="auto"/>
        <w:bottom w:val="none" w:sz="0" w:space="0" w:color="auto"/>
        <w:right w:val="none" w:sz="0" w:space="0" w:color="auto"/>
      </w:divBdr>
    </w:div>
    <w:div w:id="1153522699">
      <w:bodyDiv w:val="1"/>
      <w:marLeft w:val="0"/>
      <w:marRight w:val="0"/>
      <w:marTop w:val="0"/>
      <w:marBottom w:val="0"/>
      <w:divBdr>
        <w:top w:val="none" w:sz="0" w:space="0" w:color="auto"/>
        <w:left w:val="none" w:sz="0" w:space="0" w:color="auto"/>
        <w:bottom w:val="none" w:sz="0" w:space="0" w:color="auto"/>
        <w:right w:val="none" w:sz="0" w:space="0" w:color="auto"/>
      </w:divBdr>
    </w:div>
    <w:div w:id="1364205682">
      <w:bodyDiv w:val="1"/>
      <w:marLeft w:val="0"/>
      <w:marRight w:val="0"/>
      <w:marTop w:val="0"/>
      <w:marBottom w:val="0"/>
      <w:divBdr>
        <w:top w:val="none" w:sz="0" w:space="0" w:color="auto"/>
        <w:left w:val="none" w:sz="0" w:space="0" w:color="auto"/>
        <w:bottom w:val="none" w:sz="0" w:space="0" w:color="auto"/>
        <w:right w:val="none" w:sz="0" w:space="0" w:color="auto"/>
      </w:divBdr>
    </w:div>
    <w:div w:id="1399087314">
      <w:bodyDiv w:val="1"/>
      <w:marLeft w:val="0"/>
      <w:marRight w:val="0"/>
      <w:marTop w:val="0"/>
      <w:marBottom w:val="0"/>
      <w:divBdr>
        <w:top w:val="none" w:sz="0" w:space="0" w:color="auto"/>
        <w:left w:val="none" w:sz="0" w:space="0" w:color="auto"/>
        <w:bottom w:val="none" w:sz="0" w:space="0" w:color="auto"/>
        <w:right w:val="none" w:sz="0" w:space="0" w:color="auto"/>
      </w:divBdr>
    </w:div>
    <w:div w:id="1483504850">
      <w:bodyDiv w:val="1"/>
      <w:marLeft w:val="0"/>
      <w:marRight w:val="0"/>
      <w:marTop w:val="0"/>
      <w:marBottom w:val="0"/>
      <w:divBdr>
        <w:top w:val="none" w:sz="0" w:space="0" w:color="auto"/>
        <w:left w:val="none" w:sz="0" w:space="0" w:color="auto"/>
        <w:bottom w:val="none" w:sz="0" w:space="0" w:color="auto"/>
        <w:right w:val="none" w:sz="0" w:space="0" w:color="auto"/>
      </w:divBdr>
    </w:div>
    <w:div w:id="1516652269">
      <w:bodyDiv w:val="1"/>
      <w:marLeft w:val="0"/>
      <w:marRight w:val="0"/>
      <w:marTop w:val="0"/>
      <w:marBottom w:val="0"/>
      <w:divBdr>
        <w:top w:val="none" w:sz="0" w:space="0" w:color="auto"/>
        <w:left w:val="none" w:sz="0" w:space="0" w:color="auto"/>
        <w:bottom w:val="none" w:sz="0" w:space="0" w:color="auto"/>
        <w:right w:val="none" w:sz="0" w:space="0" w:color="auto"/>
      </w:divBdr>
    </w:div>
    <w:div w:id="1557543436">
      <w:bodyDiv w:val="1"/>
      <w:marLeft w:val="0"/>
      <w:marRight w:val="0"/>
      <w:marTop w:val="0"/>
      <w:marBottom w:val="0"/>
      <w:divBdr>
        <w:top w:val="none" w:sz="0" w:space="0" w:color="auto"/>
        <w:left w:val="none" w:sz="0" w:space="0" w:color="auto"/>
        <w:bottom w:val="none" w:sz="0" w:space="0" w:color="auto"/>
        <w:right w:val="none" w:sz="0" w:space="0" w:color="auto"/>
      </w:divBdr>
    </w:div>
    <w:div w:id="1717923889">
      <w:bodyDiv w:val="1"/>
      <w:marLeft w:val="0"/>
      <w:marRight w:val="0"/>
      <w:marTop w:val="0"/>
      <w:marBottom w:val="0"/>
      <w:divBdr>
        <w:top w:val="none" w:sz="0" w:space="0" w:color="auto"/>
        <w:left w:val="none" w:sz="0" w:space="0" w:color="auto"/>
        <w:bottom w:val="none" w:sz="0" w:space="0" w:color="auto"/>
        <w:right w:val="none" w:sz="0" w:space="0" w:color="auto"/>
      </w:divBdr>
    </w:div>
    <w:div w:id="1820732744">
      <w:bodyDiv w:val="1"/>
      <w:marLeft w:val="0"/>
      <w:marRight w:val="0"/>
      <w:marTop w:val="0"/>
      <w:marBottom w:val="0"/>
      <w:divBdr>
        <w:top w:val="none" w:sz="0" w:space="0" w:color="auto"/>
        <w:left w:val="none" w:sz="0" w:space="0" w:color="auto"/>
        <w:bottom w:val="none" w:sz="0" w:space="0" w:color="auto"/>
        <w:right w:val="none" w:sz="0" w:space="0" w:color="auto"/>
      </w:divBdr>
    </w:div>
    <w:div w:id="1999535211">
      <w:bodyDiv w:val="1"/>
      <w:marLeft w:val="0"/>
      <w:marRight w:val="0"/>
      <w:marTop w:val="0"/>
      <w:marBottom w:val="0"/>
      <w:divBdr>
        <w:top w:val="none" w:sz="0" w:space="0" w:color="auto"/>
        <w:left w:val="none" w:sz="0" w:space="0" w:color="auto"/>
        <w:bottom w:val="none" w:sz="0" w:space="0" w:color="auto"/>
        <w:right w:val="none" w:sz="0" w:space="0" w:color="auto"/>
      </w:divBdr>
    </w:div>
    <w:div w:id="2025281583">
      <w:bodyDiv w:val="1"/>
      <w:marLeft w:val="0"/>
      <w:marRight w:val="0"/>
      <w:marTop w:val="0"/>
      <w:marBottom w:val="0"/>
      <w:divBdr>
        <w:top w:val="none" w:sz="0" w:space="0" w:color="auto"/>
        <w:left w:val="none" w:sz="0" w:space="0" w:color="auto"/>
        <w:bottom w:val="none" w:sz="0" w:space="0" w:color="auto"/>
        <w:right w:val="none" w:sz="0" w:space="0" w:color="auto"/>
      </w:divBdr>
    </w:div>
    <w:div w:id="2039381460">
      <w:bodyDiv w:val="1"/>
      <w:marLeft w:val="0"/>
      <w:marRight w:val="0"/>
      <w:marTop w:val="0"/>
      <w:marBottom w:val="0"/>
      <w:divBdr>
        <w:top w:val="none" w:sz="0" w:space="0" w:color="auto"/>
        <w:left w:val="none" w:sz="0" w:space="0" w:color="auto"/>
        <w:bottom w:val="none" w:sz="0" w:space="0" w:color="auto"/>
        <w:right w:val="none" w:sz="0" w:space="0" w:color="auto"/>
      </w:divBdr>
    </w:div>
    <w:div w:id="205134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8B71E-C9C8-43B3-A9EC-40AAEA93A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5858</Words>
  <Characters>33395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Анастасия</cp:lastModifiedBy>
  <cp:revision>2</cp:revision>
  <cp:lastPrinted>2019-07-19T07:00:00Z</cp:lastPrinted>
  <dcterms:created xsi:type="dcterms:W3CDTF">2020-08-07T06:20:00Z</dcterms:created>
  <dcterms:modified xsi:type="dcterms:W3CDTF">2020-08-07T06:20:00Z</dcterms:modified>
</cp:coreProperties>
</file>