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455981850"/>
        <w:docPartObj>
          <w:docPartGallery w:val="Table of Contents"/>
          <w:docPartUnique/>
        </w:docPartObj>
      </w:sdtPr>
      <w:sdtEndPr/>
      <w:sdtContent>
        <w:p w:rsidR="00C7722A" w:rsidRDefault="007033A4" w:rsidP="00B23E94">
          <w:pPr>
            <w:pStyle w:val="ab"/>
            <w:spacing w:before="0" w:line="240" w:lineRule="auto"/>
            <w:jc w:val="center"/>
            <w:rPr>
              <w:rFonts w:ascii="Times New Roman" w:hAnsi="Times New Roman" w:cs="Times New Roman"/>
              <w:color w:val="auto"/>
            </w:rPr>
          </w:pPr>
          <w:r w:rsidRPr="007033A4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7033A4" w:rsidRDefault="007033A4" w:rsidP="00B23E94">
          <w:pPr>
            <w:spacing w:after="0" w:line="240" w:lineRule="auto"/>
            <w:rPr>
              <w:lang w:eastAsia="ru-RU"/>
            </w:rPr>
          </w:pPr>
        </w:p>
        <w:p w:rsidR="00B23E94" w:rsidRPr="007033A4" w:rsidRDefault="00B23E94" w:rsidP="00B23E94">
          <w:pPr>
            <w:spacing w:after="0" w:line="240" w:lineRule="auto"/>
            <w:rPr>
              <w:lang w:eastAsia="ru-RU"/>
            </w:rPr>
          </w:pPr>
        </w:p>
        <w:p w:rsidR="00C7722A" w:rsidRPr="007033A4" w:rsidRDefault="00C7722A" w:rsidP="00B23E94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7033A4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7033A4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7033A4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15312930" w:history="1">
            <w:r w:rsidR="007033A4" w:rsidRPr="007033A4">
              <w:rPr>
                <w:rStyle w:val="a9"/>
                <w:rFonts w:ascii="Times New Roman" w:hAnsi="Times New Roman" w:cs="Times New Roman"/>
                <w:b/>
                <w:noProof/>
                <w:sz w:val="28"/>
                <w:szCs w:val="28"/>
                <w:shd w:val="clear" w:color="auto" w:fill="FFFFFF"/>
              </w:rPr>
              <w:t>Введение</w:t>
            </w:r>
            <w:r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_Toc415312930 \h </w:instrText>
            </w:r>
            <w:r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32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7722A" w:rsidRPr="007033A4" w:rsidRDefault="00083D31" w:rsidP="00B23E94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15312931" w:history="1">
            <w:r w:rsidR="007033A4" w:rsidRPr="007033A4">
              <w:rPr>
                <w:rStyle w:val="a9"/>
                <w:rFonts w:ascii="Times New Roman" w:hAnsi="Times New Roman" w:cs="Times New Roman"/>
                <w:b/>
                <w:noProof/>
                <w:sz w:val="28"/>
                <w:szCs w:val="28"/>
                <w:shd w:val="clear" w:color="auto" w:fill="FFFFFF"/>
              </w:rPr>
              <w:t>Глава</w:t>
            </w:r>
            <w:r w:rsidR="00C7722A" w:rsidRPr="007033A4">
              <w:rPr>
                <w:rStyle w:val="a9"/>
                <w:rFonts w:ascii="Times New Roman" w:hAnsi="Times New Roman" w:cs="Times New Roman"/>
                <w:b/>
                <w:noProof/>
                <w:sz w:val="28"/>
                <w:szCs w:val="28"/>
                <w:shd w:val="clear" w:color="auto" w:fill="FFFFFF"/>
              </w:rPr>
              <w:t xml:space="preserve"> 1. </w:t>
            </w:r>
            <w:r w:rsidR="007033A4" w:rsidRPr="007033A4">
              <w:rPr>
                <w:rStyle w:val="a9"/>
                <w:rFonts w:ascii="Times New Roman" w:hAnsi="Times New Roman" w:cs="Times New Roman"/>
                <w:b/>
                <w:noProof/>
                <w:sz w:val="28"/>
                <w:szCs w:val="28"/>
                <w:shd w:val="clear" w:color="auto" w:fill="FFFFFF"/>
              </w:rPr>
              <w:t>Теоретические основы становления и развития внешней торговли России</w:t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_Toc415312931 \h </w:instrText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32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7722A" w:rsidRPr="007033A4" w:rsidRDefault="00083D31" w:rsidP="00B23E94">
          <w:pPr>
            <w:pStyle w:val="21"/>
            <w:tabs>
              <w:tab w:val="left" w:pos="880"/>
              <w:tab w:val="right" w:leader="dot" w:pos="9345"/>
            </w:tabs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15312932" w:history="1">
            <w:r w:rsidR="00C7722A" w:rsidRPr="007033A4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1.1</w:t>
            </w:r>
            <w:r w:rsidR="00B23E94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  <w:r w:rsidR="00C7722A" w:rsidRPr="007033A4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C7722A" w:rsidRPr="007033A4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Понятие внешней торговли и ее общая характеристика</w:t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_Toc415312932 \h </w:instrText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32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7722A" w:rsidRPr="007033A4" w:rsidRDefault="00083D31" w:rsidP="00B23E94">
          <w:pPr>
            <w:pStyle w:val="2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15312933" w:history="1">
            <w:r w:rsidR="00C7722A" w:rsidRPr="007033A4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1.2</w:t>
            </w:r>
            <w:r w:rsidR="00B23E94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.</w:t>
            </w:r>
            <w:r w:rsidR="00C7722A" w:rsidRPr="007033A4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 xml:space="preserve"> Особенности внешней торговли России</w:t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_Toc415312933 \h </w:instrText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32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7722A" w:rsidRPr="007033A4" w:rsidRDefault="00083D31" w:rsidP="00B23E94">
          <w:pPr>
            <w:pStyle w:val="2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15312934" w:history="1">
            <w:r w:rsidR="00C7722A" w:rsidRPr="007033A4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1.3. Географическая структура внешней торговли России</w:t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_Toc415312934 \h </w:instrText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32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7722A" w:rsidRPr="007033A4" w:rsidRDefault="00083D31" w:rsidP="00B23E94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15312935" w:history="1">
            <w:r w:rsidR="007033A4" w:rsidRPr="007033A4">
              <w:rPr>
                <w:rStyle w:val="a9"/>
                <w:rFonts w:ascii="Times New Roman" w:hAnsi="Times New Roman" w:cs="Times New Roman"/>
                <w:b/>
                <w:noProof/>
                <w:sz w:val="28"/>
                <w:szCs w:val="28"/>
                <w:shd w:val="clear" w:color="auto" w:fill="FFFFFF"/>
              </w:rPr>
              <w:t xml:space="preserve">Глава </w:t>
            </w:r>
            <w:r w:rsidR="00C7722A" w:rsidRPr="007033A4">
              <w:rPr>
                <w:rStyle w:val="a9"/>
                <w:rFonts w:ascii="Times New Roman" w:hAnsi="Times New Roman" w:cs="Times New Roman"/>
                <w:b/>
                <w:noProof/>
                <w:sz w:val="28"/>
                <w:szCs w:val="28"/>
                <w:shd w:val="clear" w:color="auto" w:fill="FFFFFF"/>
              </w:rPr>
              <w:t xml:space="preserve">2. </w:t>
            </w:r>
            <w:r w:rsidR="007033A4" w:rsidRPr="007033A4">
              <w:rPr>
                <w:rStyle w:val="a9"/>
                <w:rFonts w:ascii="Times New Roman" w:hAnsi="Times New Roman" w:cs="Times New Roman"/>
                <w:b/>
                <w:noProof/>
                <w:sz w:val="28"/>
                <w:szCs w:val="28"/>
                <w:shd w:val="clear" w:color="auto" w:fill="FFFFFF"/>
              </w:rPr>
              <w:t>Внешняя торговля России с</w:t>
            </w:r>
            <w:r w:rsidR="00C7722A" w:rsidRPr="007033A4">
              <w:rPr>
                <w:rStyle w:val="a9"/>
                <w:rFonts w:ascii="Times New Roman" w:hAnsi="Times New Roman" w:cs="Times New Roman"/>
                <w:b/>
                <w:noProof/>
                <w:sz w:val="28"/>
                <w:szCs w:val="28"/>
                <w:shd w:val="clear" w:color="auto" w:fill="FFFFFF"/>
              </w:rPr>
              <w:t xml:space="preserve"> ФРГ</w:t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_Toc415312935 \h </w:instrText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32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7722A" w:rsidRPr="007033A4" w:rsidRDefault="00083D31" w:rsidP="00B23E94">
          <w:pPr>
            <w:pStyle w:val="2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15312936" w:history="1">
            <w:r w:rsidR="00C7722A" w:rsidRPr="007033A4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2.1</w:t>
            </w:r>
            <w:r w:rsidR="00B23E94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.</w:t>
            </w:r>
            <w:r w:rsidR="00C7722A" w:rsidRPr="007033A4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 xml:space="preserve"> Характеристика внешней торговли России со странами с развитой рыночной экономикой</w:t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_Toc415312936 \h </w:instrText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32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7722A" w:rsidRPr="007033A4" w:rsidRDefault="00083D31" w:rsidP="00B23E94">
          <w:pPr>
            <w:pStyle w:val="2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15312937" w:history="1">
            <w:r w:rsidR="00C7722A" w:rsidRPr="007033A4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2.2</w:t>
            </w:r>
            <w:r w:rsidR="00B23E94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.</w:t>
            </w:r>
            <w:r w:rsidR="00C7722A" w:rsidRPr="007033A4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 xml:space="preserve"> Внешняя торговля России с Германией</w:t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_Toc415312937 \h </w:instrText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32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7722A" w:rsidRPr="007033A4" w:rsidRDefault="00083D31" w:rsidP="00B23E94">
          <w:pPr>
            <w:pStyle w:val="2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15312938" w:history="1">
            <w:r w:rsidR="00C7722A" w:rsidRPr="007033A4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2.3</w:t>
            </w:r>
            <w:r w:rsidR="00B23E94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.</w:t>
            </w:r>
            <w:r w:rsidR="00C7722A" w:rsidRPr="007033A4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 xml:space="preserve"> Перспективные направления развития внешней торговли России с Германией</w:t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_Toc415312938 \h </w:instrText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32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7722A" w:rsidRPr="007033A4" w:rsidRDefault="00083D31" w:rsidP="00B23E94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15312939" w:history="1">
            <w:r w:rsidR="00C7722A" w:rsidRPr="007033A4">
              <w:rPr>
                <w:rStyle w:val="a9"/>
                <w:rFonts w:ascii="Times New Roman" w:hAnsi="Times New Roman" w:cs="Times New Roman"/>
                <w:b/>
                <w:noProof/>
                <w:sz w:val="28"/>
                <w:szCs w:val="28"/>
              </w:rPr>
              <w:t>Заключение</w:t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_Toc415312939 \h </w:instrText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32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7722A" w:rsidRPr="006639CA" w:rsidRDefault="00083D31" w:rsidP="00B23E94">
          <w:pPr>
            <w:pStyle w:val="11"/>
            <w:tabs>
              <w:tab w:val="right" w:leader="dot" w:pos="9345"/>
            </w:tabs>
            <w:spacing w:after="0" w:line="360" w:lineRule="auto"/>
            <w:jc w:val="both"/>
          </w:pPr>
          <w:hyperlink w:anchor="_Toc415312940" w:history="1">
            <w:r w:rsidR="00C7722A" w:rsidRPr="007033A4">
              <w:rPr>
                <w:rStyle w:val="a9"/>
                <w:rFonts w:ascii="Times New Roman" w:hAnsi="Times New Roman" w:cs="Times New Roman"/>
                <w:b/>
                <w:noProof/>
                <w:sz w:val="28"/>
                <w:szCs w:val="28"/>
              </w:rPr>
              <w:t>Список использованных источников</w:t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_Toc415312940 \h </w:instrText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832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34</w:t>
            </w:r>
            <w:r w:rsidR="00C7722A" w:rsidRPr="007033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C7722A" w:rsidRPr="007033A4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334EAB" w:rsidRPr="006639CA" w:rsidRDefault="00334EAB">
      <w:pPr>
        <w:rPr>
          <w:rStyle w:val="apple-converted-space"/>
          <w:rFonts w:ascii="Tahoma" w:hAnsi="Tahoma" w:cs="Tahoma"/>
          <w:sz w:val="17"/>
          <w:szCs w:val="17"/>
          <w:shd w:val="clear" w:color="auto" w:fill="FFFFFF"/>
        </w:rPr>
      </w:pPr>
      <w:r w:rsidRPr="006639CA">
        <w:rPr>
          <w:rStyle w:val="apple-converted-space"/>
          <w:rFonts w:ascii="Tahoma" w:hAnsi="Tahoma" w:cs="Tahoma"/>
          <w:sz w:val="17"/>
          <w:szCs w:val="17"/>
          <w:shd w:val="clear" w:color="auto" w:fill="FFFFFF"/>
        </w:rPr>
        <w:br w:type="page"/>
      </w:r>
    </w:p>
    <w:p w:rsidR="000C1530" w:rsidRPr="006639CA" w:rsidRDefault="00334EAB" w:rsidP="00B23E94">
      <w:pPr>
        <w:pStyle w:val="1"/>
        <w:spacing w:before="0" w:beforeAutospacing="0" w:after="0" w:afterAutospacing="0"/>
        <w:jc w:val="center"/>
        <w:rPr>
          <w:rStyle w:val="apple-converted-space"/>
          <w:sz w:val="28"/>
          <w:szCs w:val="28"/>
          <w:shd w:val="clear" w:color="auto" w:fill="FFFFFF"/>
        </w:rPr>
      </w:pPr>
      <w:bookmarkStart w:id="0" w:name="_Toc415312930"/>
      <w:r w:rsidRPr="006639CA">
        <w:rPr>
          <w:rStyle w:val="apple-converted-space"/>
          <w:sz w:val="28"/>
          <w:szCs w:val="28"/>
          <w:shd w:val="clear" w:color="auto" w:fill="FFFFFF"/>
        </w:rPr>
        <w:lastRenderedPageBreak/>
        <w:t>ВВЕДЕНИЕ</w:t>
      </w:r>
      <w:bookmarkEnd w:id="0"/>
    </w:p>
    <w:p w:rsidR="000C1530" w:rsidRDefault="000C1530" w:rsidP="00B23E94">
      <w:pPr>
        <w:pStyle w:val="1"/>
        <w:spacing w:before="0" w:beforeAutospacing="0" w:after="0" w:afterAutospacing="0"/>
        <w:ind w:firstLine="709"/>
        <w:jc w:val="center"/>
        <w:rPr>
          <w:rStyle w:val="apple-converted-space"/>
          <w:sz w:val="28"/>
          <w:szCs w:val="28"/>
          <w:shd w:val="clear" w:color="auto" w:fill="FFFFFF"/>
        </w:rPr>
      </w:pPr>
    </w:p>
    <w:p w:rsidR="00B23E94" w:rsidRPr="006639CA" w:rsidRDefault="00B23E94" w:rsidP="00B23E94">
      <w:pPr>
        <w:pStyle w:val="1"/>
        <w:spacing w:before="0" w:beforeAutospacing="0" w:after="0" w:afterAutospacing="0"/>
        <w:ind w:firstLine="709"/>
        <w:jc w:val="center"/>
        <w:rPr>
          <w:rStyle w:val="apple-converted-space"/>
          <w:sz w:val="28"/>
          <w:szCs w:val="28"/>
          <w:shd w:val="clear" w:color="auto" w:fill="FFFFFF"/>
        </w:rPr>
      </w:pPr>
    </w:p>
    <w:p w:rsidR="000C1530" w:rsidRPr="006639CA" w:rsidRDefault="00C7722A" w:rsidP="000C15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9C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Внешнюю торговлю характеризуют внешнеэкономические связи, которые </w:t>
      </w:r>
      <w:r w:rsidR="000C1530" w:rsidRPr="006639C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включают в себя различный комплекс направлений  форм, средств и методов перемещения финансовых, материальных и интеллектуальных ресурсов страны. </w:t>
      </w:r>
      <w:r w:rsidR="000C1530" w:rsidRPr="00663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Внешнеэкономические связи РФ за последние 10 – 15 лет претерпели ряд изменений, на данный период времени их вектор направлен в сторону сотрудничества с промышленно развитыми странами. На долю промышленно развитых стран приходится порядка 3/5 экспорта и 2/3 импорта. Это связан</w:t>
      </w:r>
      <w:r w:rsidR="00B23E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0C1530" w:rsidRPr="00663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тем, что промышленно развитые страны являются основными потребителями энергетических и топливных ресурсов, которые преобладают в структуре экспорта Российской Федерации. Страны Западной Европы, Япония и Соединенные Штаты Америки остаются для России основными поставщиками оборудования, технологий и другой готовой продукции.</w:t>
      </w:r>
      <w:r w:rsidR="005D2361" w:rsidRPr="00663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рамках оценки внешнеэкономических связей России и анализа их географии можно отметить, что доля товарооборота развитых стран Запада составляет 60%, на долю стран СНГ приходится порядка 25%.</w:t>
      </w:r>
    </w:p>
    <w:p w:rsidR="000C1530" w:rsidRPr="006639CA" w:rsidRDefault="000C1530" w:rsidP="000C1530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639C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Рассмотрение процессов и основных тенденций в рамках внешнеторговых отношений Российской Федерации с развитыми странами представляет одну из актуальных задач современной экономической науки, так как на долю торговли России с ними приходится около 80% внешнеторгового оборота. На данный период времени особую актуальность для России представляет процесс вхождения в мировую экономику, укрепления внешнеэкономических связей</w:t>
      </w:r>
      <w:r w:rsidR="005D2361" w:rsidRPr="006639C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. Совокупность данных обстоятельств определяют актуальность темы исследования.</w:t>
      </w:r>
    </w:p>
    <w:p w:rsidR="005D2361" w:rsidRPr="006639CA" w:rsidRDefault="005D2361" w:rsidP="005D23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639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Объектом исследования </w:t>
      </w:r>
      <w:r w:rsidR="00C7722A" w:rsidRPr="006639CA">
        <w:rPr>
          <w:rFonts w:ascii="Times New Roman" w:hAnsi="Times New Roman" w:cs="Times New Roman"/>
          <w:sz w:val="28"/>
          <w:szCs w:val="28"/>
          <w:shd w:val="clear" w:color="auto" w:fill="FFFFFF"/>
        </w:rPr>
        <w:t>являются внешняя торговля Российской Федерации с развитыми странами</w:t>
      </w:r>
      <w:r w:rsidRPr="006639C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D2361" w:rsidRPr="006639CA" w:rsidRDefault="005D2361" w:rsidP="005D23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639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Предметом исследования </w:t>
      </w:r>
      <w:r w:rsidR="00C7722A" w:rsidRPr="006639CA">
        <w:rPr>
          <w:rFonts w:ascii="Times New Roman" w:hAnsi="Times New Roman" w:cs="Times New Roman"/>
          <w:sz w:val="28"/>
          <w:szCs w:val="28"/>
          <w:shd w:val="clear" w:color="auto" w:fill="FFFFFF"/>
        </w:rPr>
        <w:t>являются внешняя торговля Российской Федерации с ФРГ</w:t>
      </w:r>
      <w:r w:rsidRPr="006639C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D2361" w:rsidRPr="006639CA" w:rsidRDefault="005D2361" w:rsidP="005D23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9CA">
        <w:rPr>
          <w:rFonts w:ascii="Times New Roman" w:hAnsi="Times New Roman" w:cs="Times New Roman"/>
          <w:sz w:val="28"/>
          <w:szCs w:val="28"/>
        </w:rPr>
        <w:lastRenderedPageBreak/>
        <w:t xml:space="preserve">Цель курсовой работы – проанализировать </w:t>
      </w:r>
      <w:r w:rsidR="00C7722A" w:rsidRPr="006639CA">
        <w:rPr>
          <w:rFonts w:ascii="Times New Roman" w:hAnsi="Times New Roman" w:cs="Times New Roman"/>
          <w:sz w:val="28"/>
          <w:szCs w:val="28"/>
          <w:shd w:val="clear" w:color="auto" w:fill="FFFFFF"/>
        </w:rPr>
        <w:t>внешнюю торговлю Российской Федерации с ФРГ</w:t>
      </w:r>
      <w:r w:rsidRPr="006639C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D2361" w:rsidRPr="006639CA" w:rsidRDefault="005D2361" w:rsidP="005D23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9CA">
        <w:rPr>
          <w:rFonts w:ascii="Times New Roman" w:hAnsi="Times New Roman" w:cs="Times New Roman"/>
          <w:sz w:val="28"/>
          <w:szCs w:val="28"/>
        </w:rPr>
        <w:t>Для достижения цели в курсовой работе поставлены следующие задачи:</w:t>
      </w:r>
    </w:p>
    <w:p w:rsidR="005D2361" w:rsidRPr="006639CA" w:rsidRDefault="005D2361" w:rsidP="00B23E94">
      <w:pPr>
        <w:pStyle w:val="aa"/>
        <w:numPr>
          <w:ilvl w:val="0"/>
          <w:numId w:val="28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639CA">
        <w:rPr>
          <w:rFonts w:ascii="Times New Roman" w:hAnsi="Times New Roman" w:cs="Times New Roman"/>
          <w:sz w:val="28"/>
          <w:szCs w:val="28"/>
        </w:rPr>
        <w:t xml:space="preserve">Изучить теоретические основы </w:t>
      </w:r>
      <w:r w:rsidR="00C7722A" w:rsidRPr="006639CA">
        <w:rPr>
          <w:rFonts w:ascii="Times New Roman" w:hAnsi="Times New Roman" w:cs="Times New Roman"/>
          <w:sz w:val="28"/>
          <w:szCs w:val="28"/>
        </w:rPr>
        <w:t>становления и развития внешней торговли России</w:t>
      </w:r>
      <w:r w:rsidRPr="006639CA">
        <w:rPr>
          <w:rFonts w:ascii="Times New Roman" w:hAnsi="Times New Roman" w:cs="Times New Roman"/>
          <w:sz w:val="28"/>
          <w:szCs w:val="28"/>
        </w:rPr>
        <w:t>.</w:t>
      </w:r>
    </w:p>
    <w:p w:rsidR="005D2361" w:rsidRPr="006639CA" w:rsidRDefault="005D2361" w:rsidP="00B23E94">
      <w:pPr>
        <w:pStyle w:val="aa"/>
        <w:numPr>
          <w:ilvl w:val="0"/>
          <w:numId w:val="28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639CA">
        <w:rPr>
          <w:rFonts w:ascii="Times New Roman" w:hAnsi="Times New Roman" w:cs="Times New Roman"/>
          <w:sz w:val="28"/>
          <w:szCs w:val="28"/>
        </w:rPr>
        <w:t xml:space="preserve">Проанализировать </w:t>
      </w:r>
      <w:r w:rsidR="00C7722A" w:rsidRPr="006639CA">
        <w:rPr>
          <w:rFonts w:ascii="Times New Roman" w:hAnsi="Times New Roman" w:cs="Times New Roman"/>
          <w:sz w:val="28"/>
          <w:szCs w:val="28"/>
        </w:rPr>
        <w:t>внешнюю торговли России со странами с развитой рыночной экономикой на примере ФРГ</w:t>
      </w:r>
      <w:r w:rsidRPr="006639CA">
        <w:rPr>
          <w:rFonts w:ascii="Times New Roman" w:hAnsi="Times New Roman" w:cs="Times New Roman"/>
          <w:sz w:val="28"/>
          <w:szCs w:val="28"/>
        </w:rPr>
        <w:t>.</w:t>
      </w:r>
    </w:p>
    <w:p w:rsidR="005D2361" w:rsidRPr="006639CA" w:rsidRDefault="005D2361" w:rsidP="00B23E94">
      <w:pPr>
        <w:pStyle w:val="aa"/>
        <w:numPr>
          <w:ilvl w:val="0"/>
          <w:numId w:val="28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639CA">
        <w:rPr>
          <w:rFonts w:ascii="Times New Roman" w:hAnsi="Times New Roman" w:cs="Times New Roman"/>
          <w:sz w:val="28"/>
          <w:szCs w:val="28"/>
        </w:rPr>
        <w:t xml:space="preserve">Выделить </w:t>
      </w:r>
      <w:r w:rsidR="00C7722A" w:rsidRPr="006639CA">
        <w:rPr>
          <w:rFonts w:ascii="Times New Roman" w:hAnsi="Times New Roman" w:cs="Times New Roman"/>
          <w:sz w:val="28"/>
          <w:szCs w:val="28"/>
          <w:shd w:val="clear" w:color="auto" w:fill="FFFFFF"/>
        </w:rPr>
        <w:t>перспективные направления развития внешней торговли России с Германией</w:t>
      </w:r>
      <w:r w:rsidRPr="006639CA">
        <w:rPr>
          <w:rFonts w:ascii="Times New Roman" w:hAnsi="Times New Roman" w:cs="Times New Roman"/>
          <w:sz w:val="28"/>
          <w:szCs w:val="28"/>
        </w:rPr>
        <w:t>.</w:t>
      </w:r>
    </w:p>
    <w:p w:rsidR="005D2361" w:rsidRPr="006639CA" w:rsidRDefault="005D2361" w:rsidP="005D2361">
      <w:pPr>
        <w:pStyle w:val="aa"/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9CA">
        <w:rPr>
          <w:rFonts w:ascii="Times New Roman" w:hAnsi="Times New Roman" w:cs="Times New Roman"/>
          <w:sz w:val="28"/>
          <w:szCs w:val="28"/>
        </w:rPr>
        <w:t xml:space="preserve">Структура курсовой работы представлена двумя главами. В первой главе рассматриваются теоретические основы </w:t>
      </w:r>
      <w:r w:rsidR="00005D6F" w:rsidRPr="006639CA">
        <w:rPr>
          <w:rFonts w:ascii="Times New Roman" w:hAnsi="Times New Roman" w:cs="Times New Roman"/>
          <w:sz w:val="28"/>
          <w:szCs w:val="28"/>
          <w:shd w:val="clear" w:color="auto" w:fill="FFFFFF"/>
        </w:rPr>
        <w:t>становления и развития внешней торговли России</w:t>
      </w:r>
      <w:r w:rsidRPr="006639CA">
        <w:rPr>
          <w:rFonts w:ascii="Times New Roman" w:hAnsi="Times New Roman" w:cs="Times New Roman"/>
          <w:sz w:val="28"/>
          <w:szCs w:val="28"/>
        </w:rPr>
        <w:t xml:space="preserve">. Раскрывается </w:t>
      </w:r>
      <w:r w:rsidR="00005D6F" w:rsidRPr="006639CA">
        <w:rPr>
          <w:rFonts w:ascii="Times New Roman" w:hAnsi="Times New Roman" w:cs="Times New Roman"/>
          <w:sz w:val="28"/>
          <w:szCs w:val="28"/>
        </w:rPr>
        <w:t>понятие внешней торговли и ее общая характеристика</w:t>
      </w:r>
      <w:r w:rsidRPr="006639CA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, рассматрива</w:t>
      </w:r>
      <w:r w:rsidR="00005D6F" w:rsidRPr="006639CA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ю</w:t>
      </w:r>
      <w:r w:rsidRPr="006639CA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тся </w:t>
      </w:r>
      <w:r w:rsidR="00005D6F" w:rsidRPr="006639CA">
        <w:rPr>
          <w:rFonts w:ascii="Times New Roman" w:hAnsi="Times New Roman" w:cs="Times New Roman"/>
          <w:sz w:val="28"/>
          <w:szCs w:val="28"/>
          <w:shd w:val="clear" w:color="auto" w:fill="FFFFFF"/>
        </w:rPr>
        <w:t>особенности внешней торговли России</w:t>
      </w:r>
      <w:r w:rsidRPr="006639CA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 xml:space="preserve">, дается характеристика </w:t>
      </w:r>
      <w:r w:rsidR="00005D6F" w:rsidRPr="006639CA">
        <w:rPr>
          <w:rFonts w:ascii="Times New Roman" w:hAnsi="Times New Roman" w:cs="Times New Roman"/>
          <w:sz w:val="28"/>
          <w:szCs w:val="28"/>
          <w:shd w:val="clear" w:color="auto" w:fill="FFFFFF"/>
        </w:rPr>
        <w:t>географической структуре внешней торговли России</w:t>
      </w:r>
      <w:r w:rsidRPr="006639CA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>.</w:t>
      </w:r>
    </w:p>
    <w:p w:rsidR="005D2361" w:rsidRPr="006639CA" w:rsidRDefault="005D2361" w:rsidP="005D2361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639CA">
        <w:rPr>
          <w:rFonts w:ascii="Times New Roman" w:hAnsi="Times New Roman" w:cs="Times New Roman"/>
          <w:sz w:val="28"/>
          <w:szCs w:val="28"/>
        </w:rPr>
        <w:t xml:space="preserve">Во второй главе исследования анализируются </w:t>
      </w:r>
      <w:r w:rsidR="00005D6F" w:rsidRPr="006639CA">
        <w:rPr>
          <w:rFonts w:ascii="Times New Roman" w:hAnsi="Times New Roman" w:cs="Times New Roman"/>
          <w:sz w:val="28"/>
          <w:szCs w:val="28"/>
        </w:rPr>
        <w:t>в</w:t>
      </w:r>
      <w:r w:rsidR="00005D6F" w:rsidRPr="006639CA">
        <w:rPr>
          <w:rFonts w:ascii="Times New Roman" w:hAnsi="Times New Roman" w:cs="Times New Roman"/>
          <w:sz w:val="28"/>
          <w:szCs w:val="28"/>
          <w:shd w:val="clear" w:color="auto" w:fill="FFFFFF"/>
        </w:rPr>
        <w:t>нешняя торговля России с ФРГ</w:t>
      </w:r>
      <w:r w:rsidRPr="006639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005D6F" w:rsidRPr="006639CA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>дается</w:t>
      </w:r>
      <w:r w:rsidR="00005D6F" w:rsidRPr="006639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характеристика внешней торговли России со странами с развитой рыночной экономикой </w:t>
      </w:r>
      <w:r w:rsidRPr="006639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выделяются </w:t>
      </w:r>
      <w:r w:rsidR="00005D6F" w:rsidRPr="006639CA">
        <w:rPr>
          <w:rFonts w:ascii="Times New Roman" w:hAnsi="Times New Roman" w:cs="Times New Roman"/>
          <w:sz w:val="28"/>
          <w:szCs w:val="28"/>
          <w:shd w:val="clear" w:color="auto" w:fill="FFFFFF"/>
        </w:rPr>
        <w:t>перспективные направления развития внешней торговли России с Германией.</w:t>
      </w:r>
    </w:p>
    <w:p w:rsidR="005D2361" w:rsidRPr="006639CA" w:rsidRDefault="005D2361" w:rsidP="005D23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9CA">
        <w:rPr>
          <w:rFonts w:ascii="Times New Roman" w:hAnsi="Times New Roman" w:cs="Times New Roman"/>
          <w:sz w:val="28"/>
          <w:szCs w:val="28"/>
        </w:rPr>
        <w:t>В процессе исследования  были применены общетеоретические методы и такие методы научного познания, как изучение научной литературы по теме исследования, аналитический и сравнительный методы.</w:t>
      </w:r>
    </w:p>
    <w:p w:rsidR="005D2361" w:rsidRPr="006639CA" w:rsidRDefault="005D2361" w:rsidP="005D23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639CA">
        <w:rPr>
          <w:rFonts w:ascii="Times New Roman" w:hAnsi="Times New Roman" w:cs="Times New Roman"/>
          <w:sz w:val="28"/>
          <w:szCs w:val="28"/>
          <w:shd w:val="clear" w:color="auto" w:fill="FFFFFF"/>
        </w:rPr>
        <w:t>Для написания курсовой работы было использована отечественная и переводная литература, а так же источники периодической печати и интернет - ресурсы.</w:t>
      </w:r>
    </w:p>
    <w:p w:rsidR="000C1530" w:rsidRPr="006639CA" w:rsidRDefault="000C1530" w:rsidP="000C1530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C1530" w:rsidRPr="006639CA" w:rsidRDefault="000C1530" w:rsidP="000C1530">
      <w:pPr>
        <w:pStyle w:val="a3"/>
        <w:shd w:val="clear" w:color="auto" w:fill="FFFFFF"/>
        <w:spacing w:before="0" w:beforeAutospacing="0" w:after="240" w:afterAutospacing="0" w:line="279" w:lineRule="atLeast"/>
        <w:rPr>
          <w:rFonts w:ascii="Arial" w:hAnsi="Arial" w:cs="Arial"/>
          <w:sz w:val="21"/>
          <w:szCs w:val="21"/>
        </w:rPr>
      </w:pPr>
    </w:p>
    <w:p w:rsidR="00FF4285" w:rsidRPr="006639CA" w:rsidRDefault="00FF4285" w:rsidP="000C1530">
      <w:pPr>
        <w:pStyle w:val="1"/>
        <w:spacing w:before="0" w:beforeAutospacing="0" w:after="0" w:afterAutospacing="0" w:line="360" w:lineRule="auto"/>
        <w:ind w:firstLine="709"/>
        <w:jc w:val="center"/>
        <w:rPr>
          <w:rStyle w:val="apple-converted-space"/>
          <w:sz w:val="28"/>
          <w:szCs w:val="28"/>
          <w:shd w:val="clear" w:color="auto" w:fill="FFFFFF"/>
        </w:rPr>
      </w:pPr>
      <w:r w:rsidRPr="006639CA">
        <w:rPr>
          <w:rStyle w:val="apple-converted-space"/>
          <w:sz w:val="28"/>
          <w:szCs w:val="28"/>
          <w:shd w:val="clear" w:color="auto" w:fill="FFFFFF"/>
        </w:rPr>
        <w:br w:type="page"/>
      </w:r>
    </w:p>
    <w:p w:rsidR="00334EAB" w:rsidRPr="00B23E94" w:rsidRDefault="00334EAB" w:rsidP="00B23E94">
      <w:pPr>
        <w:pStyle w:val="a3"/>
        <w:spacing w:before="0" w:beforeAutospacing="0" w:after="0" w:afterAutospacing="0"/>
        <w:ind w:firstLine="709"/>
        <w:jc w:val="center"/>
        <w:outlineLvl w:val="0"/>
        <w:rPr>
          <w:sz w:val="28"/>
          <w:szCs w:val="28"/>
          <w:shd w:val="clear" w:color="auto" w:fill="FFFFFF"/>
        </w:rPr>
      </w:pPr>
      <w:bookmarkStart w:id="1" w:name="_Toc415312931"/>
      <w:r w:rsidRPr="006639CA">
        <w:rPr>
          <w:b/>
          <w:sz w:val="28"/>
          <w:szCs w:val="28"/>
          <w:shd w:val="clear" w:color="auto" w:fill="FFFFFF"/>
        </w:rPr>
        <w:lastRenderedPageBreak/>
        <w:t>ГЛАВА 1. ТЕОРЕТИЧЕСКИЕ ОСНОВЫ СТАНОВЛЕНИЯ И РАЗВИТИЯ ВНЕШНЕЙ ТОРГОВЛИ РОССИИ</w:t>
      </w:r>
      <w:bookmarkEnd w:id="1"/>
      <w:r w:rsidRPr="006639CA">
        <w:rPr>
          <w:b/>
          <w:sz w:val="28"/>
          <w:szCs w:val="28"/>
        </w:rPr>
        <w:br/>
      </w:r>
    </w:p>
    <w:p w:rsidR="00B23E94" w:rsidRPr="00B23E94" w:rsidRDefault="00B23E94" w:rsidP="00B23E94">
      <w:pPr>
        <w:pStyle w:val="a3"/>
        <w:spacing w:before="0" w:beforeAutospacing="0" w:after="0" w:afterAutospacing="0"/>
        <w:ind w:firstLine="709"/>
        <w:jc w:val="center"/>
        <w:outlineLvl w:val="0"/>
        <w:rPr>
          <w:sz w:val="28"/>
          <w:szCs w:val="28"/>
          <w:shd w:val="clear" w:color="auto" w:fill="FFFFFF"/>
        </w:rPr>
      </w:pPr>
    </w:p>
    <w:p w:rsidR="00334EAB" w:rsidRPr="006639CA" w:rsidRDefault="00FF4285" w:rsidP="00B23E94">
      <w:pPr>
        <w:pStyle w:val="a3"/>
        <w:numPr>
          <w:ilvl w:val="1"/>
          <w:numId w:val="29"/>
        </w:numPr>
        <w:spacing w:before="0" w:beforeAutospacing="0" w:after="0" w:afterAutospacing="0"/>
        <w:jc w:val="both"/>
        <w:outlineLvl w:val="1"/>
        <w:rPr>
          <w:b/>
          <w:sz w:val="28"/>
          <w:szCs w:val="28"/>
          <w:shd w:val="clear" w:color="auto" w:fill="FFFFFF"/>
        </w:rPr>
      </w:pPr>
      <w:bookmarkStart w:id="2" w:name="_Toc415312932"/>
      <w:r w:rsidRPr="006639CA">
        <w:rPr>
          <w:b/>
          <w:sz w:val="28"/>
          <w:szCs w:val="28"/>
          <w:shd w:val="clear" w:color="auto" w:fill="FFFFFF"/>
        </w:rPr>
        <w:t>Понятие внешней торговли и ее общая характеристика</w:t>
      </w:r>
      <w:bookmarkEnd w:id="2"/>
    </w:p>
    <w:p w:rsidR="00334EAB" w:rsidRPr="006639CA" w:rsidRDefault="00334EAB" w:rsidP="00B23E94">
      <w:pPr>
        <w:pStyle w:val="a3"/>
        <w:spacing w:before="0" w:beforeAutospacing="0" w:after="0" w:afterAutospacing="0"/>
        <w:ind w:left="709"/>
        <w:jc w:val="both"/>
        <w:outlineLvl w:val="1"/>
        <w:rPr>
          <w:b/>
          <w:sz w:val="28"/>
          <w:szCs w:val="28"/>
          <w:shd w:val="clear" w:color="auto" w:fill="FFFFFF"/>
        </w:rPr>
      </w:pPr>
    </w:p>
    <w:p w:rsidR="007033A4" w:rsidRDefault="007033A4" w:rsidP="00B221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внешнеторговой деятельностью подразумевается деятельность</w:t>
      </w:r>
      <w:r w:rsidR="00B23E9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направленная на осуществление сделок в рамках внешней торговли интеллектуальной собственностью, услугами, товарами и информацией.</w:t>
      </w:r>
    </w:p>
    <w:p w:rsidR="007033A4" w:rsidRDefault="007033A4" w:rsidP="00B221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внешней торговли выделяют различные специализации, такие 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>торговля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машинами и оборудованием, готовой продукцией, сырьём, технологиями, услугами и так далее. На данный период времени наиболее быстрое развитие получила торговля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деривативами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финансовыми инструментами, и их производными, которые обращаются на финансовых рынках в виде акций или облигаций.</w:t>
      </w:r>
    </w:p>
    <w:p w:rsidR="007033A4" w:rsidRDefault="007033A4" w:rsidP="00B221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Международную торговлю можно представить как общий объем торговли всех стран, участвующих в международном товарном обмене. Так же термин международная торговля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может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употребляется и в более узком смысле, обозначая торговлю по категориям странам, например таких как объем торговли промышленно развитых стран или объем торговли развивающихся стран, или объем торговли стран в рамках одного континента или по географическому признаку, например, объем торговли стран восточной Европы.</w:t>
      </w:r>
    </w:p>
    <w:p w:rsidR="007033A4" w:rsidRDefault="007033A4" w:rsidP="00334EA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Характеристику международной торговли можно дать с использованием трех основных показателей:</w:t>
      </w:r>
    </w:p>
    <w:p w:rsidR="007033A4" w:rsidRDefault="00EE0508" w:rsidP="007033A4">
      <w:pPr>
        <w:pStyle w:val="a3"/>
        <w:numPr>
          <w:ilvl w:val="0"/>
          <w:numId w:val="42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Общий объем или товарооборот;</w:t>
      </w:r>
    </w:p>
    <w:p w:rsidR="00EE0508" w:rsidRDefault="00EE0508" w:rsidP="007033A4">
      <w:pPr>
        <w:pStyle w:val="a3"/>
        <w:numPr>
          <w:ilvl w:val="0"/>
          <w:numId w:val="42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Товарная структура;</w:t>
      </w:r>
    </w:p>
    <w:p w:rsidR="00EE0508" w:rsidRDefault="00EE0508" w:rsidP="007033A4">
      <w:pPr>
        <w:pStyle w:val="a3"/>
        <w:numPr>
          <w:ilvl w:val="0"/>
          <w:numId w:val="42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Географическая структура.</w:t>
      </w:r>
    </w:p>
    <w:p w:rsidR="00FF4285" w:rsidRPr="006639CA" w:rsidRDefault="00EE0508" w:rsidP="00334EA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 внешнеторговым оборотом подразумевается сумма стоимости импорта и сумма стоимости экспорта, конкретной страны, участвующей в международной торговле. В рамках анализа международной торговли выделяют ее стоимостной и </w:t>
      </w:r>
      <w:proofErr w:type="gramStart"/>
      <w:r>
        <w:rPr>
          <w:sz w:val="28"/>
          <w:szCs w:val="28"/>
        </w:rPr>
        <w:t>физический</w:t>
      </w:r>
      <w:proofErr w:type="gramEnd"/>
      <w:r>
        <w:rPr>
          <w:sz w:val="28"/>
          <w:szCs w:val="28"/>
        </w:rPr>
        <w:t xml:space="preserve"> объемы.</w:t>
      </w:r>
    </w:p>
    <w:p w:rsidR="00FF4285" w:rsidRPr="006639CA" w:rsidRDefault="00EE0508" w:rsidP="00334EA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Расчет стоимостного объема осуществляется на определенный момент времени в ценах соответствующих лет с использованием текущих курсов валют</w:t>
      </w:r>
      <w:r w:rsidR="00BF469C">
        <w:rPr>
          <w:sz w:val="28"/>
          <w:szCs w:val="28"/>
        </w:rPr>
        <w:t xml:space="preserve"> </w:t>
      </w:r>
      <w:r w:rsidR="006B3AEF" w:rsidRPr="00F42931">
        <w:rPr>
          <w:sz w:val="28"/>
          <w:szCs w:val="28"/>
        </w:rPr>
        <w:t>[5</w:t>
      </w:r>
      <w:r w:rsidR="00B23E94" w:rsidRPr="00F42931">
        <w:rPr>
          <w:sz w:val="28"/>
          <w:szCs w:val="28"/>
        </w:rPr>
        <w:t xml:space="preserve">, с. </w:t>
      </w:r>
      <w:r w:rsidR="00F42931" w:rsidRPr="00F42931">
        <w:rPr>
          <w:sz w:val="28"/>
          <w:szCs w:val="28"/>
        </w:rPr>
        <w:t>124</w:t>
      </w:r>
      <w:r w:rsidR="006B3AEF" w:rsidRPr="00F42931">
        <w:rPr>
          <w:sz w:val="28"/>
          <w:szCs w:val="28"/>
        </w:rPr>
        <w:t>]</w:t>
      </w:r>
      <w:r w:rsidRPr="00F42931">
        <w:rPr>
          <w:sz w:val="28"/>
          <w:szCs w:val="28"/>
        </w:rPr>
        <w:t>.</w:t>
      </w:r>
      <w:r w:rsidR="00B23E94">
        <w:rPr>
          <w:sz w:val="28"/>
          <w:szCs w:val="28"/>
        </w:rPr>
        <w:t xml:space="preserve"> </w:t>
      </w:r>
    </w:p>
    <w:p w:rsidR="00FF4285" w:rsidRDefault="00EE0508" w:rsidP="00334EA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Расчет физического объема осуществляются в постоянных ценах. Именно физический объем внешней торговли лежит в основе производимых сопоставлений, определения динамики внешнеторговой деятельности. </w:t>
      </w:r>
    </w:p>
    <w:p w:rsidR="00EE0508" w:rsidRDefault="00EE0508" w:rsidP="00334EA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Объем мировой торговли рассчитывается на основе суммирования объемов экспорта всех стран.</w:t>
      </w:r>
    </w:p>
    <w:p w:rsidR="00EE0508" w:rsidRPr="006639CA" w:rsidRDefault="00EE0508" w:rsidP="00334EA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 внешней торговлей подразумевается импорт и экспорт товаров. Объектом внешней торговли являются товары, движимое имущество, недвижимое имущество, к которому относятся морские и воздушные суда, суда внутреннего и смешанного плавания, а так же космические объекты и электроэнергия и остальные виды энергии. </w:t>
      </w:r>
      <w:proofErr w:type="gramStart"/>
      <w:r w:rsidR="00652198">
        <w:rPr>
          <w:sz w:val="28"/>
          <w:szCs w:val="28"/>
        </w:rPr>
        <w:t>Основные форма товарной внешней торговли являются экспорт и импорт.</w:t>
      </w:r>
      <w:proofErr w:type="gramEnd"/>
    </w:p>
    <w:p w:rsidR="00FF4285" w:rsidRPr="006639CA" w:rsidRDefault="00652198" w:rsidP="00334EA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Термин экспорт происходит от латинского </w:t>
      </w:r>
      <w:r w:rsidRPr="00661472">
        <w:rPr>
          <w:sz w:val="28"/>
          <w:szCs w:val="28"/>
        </w:rPr>
        <w:t>«</w:t>
      </w:r>
      <w:proofErr w:type="spellStart"/>
      <w:r w:rsidRPr="00661472">
        <w:rPr>
          <w:sz w:val="28"/>
          <w:szCs w:val="28"/>
        </w:rPr>
        <w:t>exporto</w:t>
      </w:r>
      <w:proofErr w:type="spellEnd"/>
      <w:r w:rsidRPr="00661472">
        <w:rPr>
          <w:sz w:val="28"/>
          <w:szCs w:val="28"/>
        </w:rPr>
        <w:t>»</w:t>
      </w:r>
      <w:r>
        <w:rPr>
          <w:sz w:val="28"/>
          <w:szCs w:val="28"/>
        </w:rPr>
        <w:t>, что в буквально переводится как отправка товаров или услуг из порта страны.</w:t>
      </w:r>
      <w:proofErr w:type="gramEnd"/>
      <w:r>
        <w:rPr>
          <w:sz w:val="28"/>
          <w:szCs w:val="28"/>
        </w:rPr>
        <w:t xml:space="preserve"> Экспортные операции предполагают вывоз товаров за границу с целью продажи их на иностранных рынках или уже проданных иностранным покупателям. Продавец данных товаров называется экспортером и заграничный покупатель импортером.</w:t>
      </w:r>
    </w:p>
    <w:p w:rsidR="00652198" w:rsidRDefault="00FF4285" w:rsidP="006521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9CA">
        <w:rPr>
          <w:sz w:val="28"/>
          <w:szCs w:val="28"/>
        </w:rPr>
        <w:t> </w:t>
      </w:r>
      <w:r w:rsidR="00652198">
        <w:rPr>
          <w:rFonts w:ascii="Times New Roman" w:hAnsi="Times New Roman" w:cs="Times New Roman"/>
          <w:sz w:val="28"/>
          <w:szCs w:val="28"/>
        </w:rPr>
        <w:t xml:space="preserve">Под импортом подразумевается ввоз в страну </w:t>
      </w:r>
      <w:proofErr w:type="gramStart"/>
      <w:r w:rsidR="00652198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652198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="00652198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652198">
        <w:rPr>
          <w:rFonts w:ascii="Times New Roman" w:hAnsi="Times New Roman" w:cs="Times New Roman"/>
          <w:sz w:val="28"/>
          <w:szCs w:val="28"/>
        </w:rPr>
        <w:t xml:space="preserve"> границы различных товаров, капитала или технологий для приложения их или реализации на внутренних рынках, а так же возмездное получение услуг потребительского или производственного характера от иностранных партнеров</w:t>
      </w:r>
      <w:r w:rsidR="00652198" w:rsidRPr="00A71A9A">
        <w:rPr>
          <w:rFonts w:ascii="Times New Roman" w:hAnsi="Times New Roman" w:cs="Times New Roman"/>
          <w:sz w:val="28"/>
          <w:szCs w:val="28"/>
        </w:rPr>
        <w:t xml:space="preserve"> [</w:t>
      </w:r>
      <w:r w:rsidR="006B3AEF" w:rsidRPr="006B3AEF">
        <w:rPr>
          <w:rFonts w:ascii="Times New Roman" w:hAnsi="Times New Roman" w:cs="Times New Roman"/>
          <w:sz w:val="28"/>
          <w:szCs w:val="28"/>
        </w:rPr>
        <w:t>8</w:t>
      </w:r>
      <w:r w:rsidR="00652198" w:rsidRPr="00A71A9A">
        <w:rPr>
          <w:rFonts w:ascii="Times New Roman" w:hAnsi="Times New Roman" w:cs="Times New Roman"/>
          <w:sz w:val="28"/>
          <w:szCs w:val="28"/>
        </w:rPr>
        <w:t>]</w:t>
      </w:r>
      <w:r w:rsidR="00652198">
        <w:rPr>
          <w:rFonts w:ascii="Times New Roman" w:hAnsi="Times New Roman" w:cs="Times New Roman"/>
          <w:sz w:val="28"/>
          <w:szCs w:val="28"/>
        </w:rPr>
        <w:t>.</w:t>
      </w:r>
    </w:p>
    <w:p w:rsidR="00FF4285" w:rsidRPr="006639CA" w:rsidRDefault="00652198" w:rsidP="00334EA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Одним из направлений внешней торговли является внешняя торговля услугами, под которой подразумевается выполнение работ или оказание услуг в области производства, маркетинга, распределения и их доставка.</w:t>
      </w:r>
    </w:p>
    <w:p w:rsidR="00652198" w:rsidRDefault="00652198" w:rsidP="00334E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Поставки товаров в рамках внешнеэкономической торговли осуществляются единообразно – путем перемещения их через границу. </w:t>
      </w:r>
      <w:r>
        <w:rPr>
          <w:rFonts w:ascii="Times New Roman" w:hAnsi="Times New Roman" w:cs="Times New Roman"/>
          <w:sz w:val="28"/>
          <w:szCs w:val="28"/>
        </w:rPr>
        <w:lastRenderedPageBreak/>
        <w:t>Поставки услуг отличаются от поставок товаров и могут осуществляться одним из следующих способов:</w:t>
      </w:r>
    </w:p>
    <w:p w:rsidR="00652198" w:rsidRDefault="00652198" w:rsidP="00B23E94">
      <w:pPr>
        <w:pStyle w:val="aa"/>
        <w:numPr>
          <w:ilvl w:val="0"/>
          <w:numId w:val="4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Перемещение потребителя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страну-экспортер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652198" w:rsidRDefault="00652198" w:rsidP="00B23E94">
      <w:pPr>
        <w:pStyle w:val="aa"/>
        <w:numPr>
          <w:ilvl w:val="0"/>
          <w:numId w:val="4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Коммерческое присутствие в стране, которая является потребителем услуг;</w:t>
      </w:r>
    </w:p>
    <w:p w:rsidR="00652198" w:rsidRDefault="00652198" w:rsidP="00B23E94">
      <w:pPr>
        <w:pStyle w:val="aa"/>
        <w:numPr>
          <w:ilvl w:val="0"/>
          <w:numId w:val="4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Трансграничная поставка услуги;</w:t>
      </w:r>
    </w:p>
    <w:p w:rsidR="00652198" w:rsidRPr="00652198" w:rsidRDefault="00652198" w:rsidP="00B23E94">
      <w:pPr>
        <w:pStyle w:val="aa"/>
        <w:numPr>
          <w:ilvl w:val="0"/>
          <w:numId w:val="4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Временное перемещение физического лица в другое государство для получения услуги.</w:t>
      </w:r>
    </w:p>
    <w:p w:rsidR="00652198" w:rsidRDefault="00652198" w:rsidP="00B23E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законодательстве Российской Федерации выделены такие способы торговли услугами как:</w:t>
      </w:r>
    </w:p>
    <w:p w:rsidR="00652198" w:rsidRDefault="00652198" w:rsidP="00B23E94">
      <w:pPr>
        <w:pStyle w:val="aa"/>
        <w:numPr>
          <w:ilvl w:val="0"/>
          <w:numId w:val="4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территории России на территорию зарубежного государства;</w:t>
      </w:r>
    </w:p>
    <w:p w:rsidR="00652198" w:rsidRDefault="00652198" w:rsidP="00B23E94">
      <w:pPr>
        <w:pStyle w:val="aa"/>
        <w:numPr>
          <w:ilvl w:val="0"/>
          <w:numId w:val="4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территории зарубежного государства на территорию России;</w:t>
      </w:r>
    </w:p>
    <w:p w:rsidR="00652198" w:rsidRDefault="00652198" w:rsidP="00B23E94">
      <w:pPr>
        <w:pStyle w:val="aa"/>
        <w:numPr>
          <w:ilvl w:val="0"/>
          <w:numId w:val="4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России зарубежному заказчику;</w:t>
      </w:r>
    </w:p>
    <w:p w:rsidR="00652198" w:rsidRDefault="00652198" w:rsidP="00B23E94">
      <w:pPr>
        <w:pStyle w:val="aa"/>
        <w:numPr>
          <w:ilvl w:val="0"/>
          <w:numId w:val="4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зарубежного государства национальному заказчику;</w:t>
      </w:r>
    </w:p>
    <w:p w:rsidR="00652198" w:rsidRDefault="00652198" w:rsidP="00B23E94">
      <w:pPr>
        <w:pStyle w:val="aa"/>
        <w:numPr>
          <w:ilvl w:val="0"/>
          <w:numId w:val="4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Национальным исполнителем услуги, который не имеет коммерческого присутствия на территории зарубежного государства, через присутствие его уполномоченных, которые могут действовать от его имени на территории зарубежного государства;</w:t>
      </w:r>
    </w:p>
    <w:p w:rsidR="00652198" w:rsidRDefault="00DB5F5B" w:rsidP="00B23E94">
      <w:pPr>
        <w:pStyle w:val="aa"/>
        <w:numPr>
          <w:ilvl w:val="0"/>
          <w:numId w:val="4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Зарубежным исполнителем услуги, который не имеет коммерческого присутствия на территории России, через присутствие его уполномоченных, которые могут действовать от имени зарубежных государств на территории России;</w:t>
      </w:r>
    </w:p>
    <w:p w:rsidR="00DB5F5B" w:rsidRDefault="00DB5F5B" w:rsidP="00B23E94">
      <w:pPr>
        <w:pStyle w:val="aa"/>
        <w:numPr>
          <w:ilvl w:val="0"/>
          <w:numId w:val="4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Национальным исполнителем через его коммерческое присутствие на территории зарубежного государства;</w:t>
      </w:r>
    </w:p>
    <w:p w:rsidR="00DB5F5B" w:rsidRPr="00652198" w:rsidRDefault="00DB5F5B" w:rsidP="00B23E94">
      <w:pPr>
        <w:pStyle w:val="aa"/>
        <w:numPr>
          <w:ilvl w:val="0"/>
          <w:numId w:val="4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Зарубежным исполнителем через его коммерческое присутствие на территории России</w:t>
      </w:r>
      <w:r w:rsidR="006B3AEF" w:rsidRPr="006B3AEF">
        <w:rPr>
          <w:rFonts w:ascii="Times New Roman" w:hAnsi="Times New Roman" w:cs="Times New Roman"/>
          <w:sz w:val="28"/>
          <w:szCs w:val="28"/>
        </w:rPr>
        <w:t xml:space="preserve"> [3</w:t>
      </w:r>
      <w:r w:rsidR="00F42931">
        <w:rPr>
          <w:rFonts w:ascii="Times New Roman" w:hAnsi="Times New Roman" w:cs="Times New Roman"/>
          <w:sz w:val="28"/>
          <w:szCs w:val="28"/>
        </w:rPr>
        <w:t>, с</w:t>
      </w:r>
      <w:r w:rsidR="00F42931" w:rsidRPr="00F42931">
        <w:rPr>
          <w:rFonts w:ascii="Times New Roman" w:hAnsi="Times New Roman" w:cs="Times New Roman"/>
          <w:sz w:val="28"/>
          <w:szCs w:val="28"/>
        </w:rPr>
        <w:t xml:space="preserve">. </w:t>
      </w:r>
      <w:r w:rsidR="00F42931">
        <w:rPr>
          <w:rFonts w:ascii="Times New Roman" w:hAnsi="Times New Roman" w:cs="Times New Roman"/>
          <w:sz w:val="28"/>
          <w:szCs w:val="28"/>
        </w:rPr>
        <w:t>98</w:t>
      </w:r>
      <w:r w:rsidR="006B3AEF" w:rsidRPr="006B3AEF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F4285" w:rsidRPr="006639CA" w:rsidRDefault="00DB5F5B" w:rsidP="00DB5F5B">
      <w:pPr>
        <w:pStyle w:val="aa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внешней торговлей интеллектуальной собственностью подразумевают передачу исключительных прав на объект интеллектуальной собственности или предоставления права на использование объекта </w:t>
      </w:r>
      <w:r>
        <w:rPr>
          <w:rFonts w:ascii="Times New Roman" w:hAnsi="Times New Roman" w:cs="Times New Roman"/>
          <w:sz w:val="28"/>
          <w:szCs w:val="28"/>
        </w:rPr>
        <w:lastRenderedPageBreak/>
        <w:t>интеллектуальной собственности Российской Федерации зарубежному лицу или наоборот предоставление интеллектуальный собственности зарубежным лицом Российской Федерации.</w:t>
      </w:r>
    </w:p>
    <w:p w:rsidR="00DB5F5B" w:rsidRDefault="00DB5F5B" w:rsidP="00DB5F5B">
      <w:pPr>
        <w:pStyle w:val="aa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Основными формами внешней торговли информацией являются следующие:</w:t>
      </w:r>
      <w:proofErr w:type="gramEnd"/>
    </w:p>
    <w:p w:rsidR="00DB5F5B" w:rsidRDefault="00DB5F5B" w:rsidP="00B23E94">
      <w:pPr>
        <w:pStyle w:val="aa"/>
        <w:numPr>
          <w:ilvl w:val="0"/>
          <w:numId w:val="42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внешней торговле товаром, если сама информация является частью этого товара;</w:t>
      </w:r>
    </w:p>
    <w:p w:rsidR="00DB5F5B" w:rsidRDefault="00DB5F5B" w:rsidP="00B23E94">
      <w:pPr>
        <w:pStyle w:val="aa"/>
        <w:numPr>
          <w:ilvl w:val="0"/>
          <w:numId w:val="42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внешней торговле интеллектуальной собственностью, если передача информации осуществляется непосредственно при передаче прав на объект интеллектуальной собственности;</w:t>
      </w:r>
    </w:p>
    <w:p w:rsidR="00BF469C" w:rsidRDefault="00BF469C" w:rsidP="00B23E94">
      <w:pPr>
        <w:pStyle w:val="aa"/>
        <w:numPr>
          <w:ilvl w:val="0"/>
          <w:numId w:val="42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внешней торговле услугами.</w:t>
      </w:r>
    </w:p>
    <w:p w:rsidR="00DB5F5B" w:rsidRDefault="00BF469C" w:rsidP="00B23E94">
      <w:pPr>
        <w:pStyle w:val="aa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Внешняя торговля имеет огромное значение для развития национальной экономической системы. Основными положительными моментами развития внешней торговли являются:</w:t>
      </w:r>
    </w:p>
    <w:p w:rsidR="00BF469C" w:rsidRDefault="00BF469C" w:rsidP="00B23E94">
      <w:pPr>
        <w:pStyle w:val="aa"/>
        <w:numPr>
          <w:ilvl w:val="0"/>
          <w:numId w:val="42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Позволяет преодолеть недостаточность национальных ресурсов и расширить внутренние рынки.</w:t>
      </w:r>
    </w:p>
    <w:p w:rsidR="00BF469C" w:rsidRDefault="00BF469C" w:rsidP="00B23E94">
      <w:pPr>
        <w:pStyle w:val="aa"/>
        <w:numPr>
          <w:ilvl w:val="0"/>
          <w:numId w:val="42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Позволяет наращивать производственный процесс в рамках национальной экономики, развивать массовое производство, повышает степень загрузки имеющегося оборудования и производственных мощностей, позволяет увеличить эффективность от внедрения новой технологии и техники.</w:t>
      </w:r>
    </w:p>
    <w:p w:rsidR="00BF469C" w:rsidRDefault="00BF469C" w:rsidP="00B23E94">
      <w:pPr>
        <w:pStyle w:val="aa"/>
        <w:numPr>
          <w:ilvl w:val="0"/>
          <w:numId w:val="42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Расширяет возможности индустриализации, накопления, способствует наращиванию темпов экономического роста, повышает занятость населения, увеличивает рост производительности труда и дохода.</w:t>
      </w:r>
    </w:p>
    <w:p w:rsidR="00BF469C" w:rsidRDefault="00BF469C" w:rsidP="00B23E94">
      <w:pPr>
        <w:pStyle w:val="aa"/>
        <w:numPr>
          <w:ilvl w:val="0"/>
          <w:numId w:val="42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Повышает уровень специализации страны и степень ее интеграции в международные связи</w:t>
      </w:r>
      <w:r w:rsidR="006B3AEF" w:rsidRPr="006B3AEF">
        <w:rPr>
          <w:rFonts w:ascii="Times New Roman" w:hAnsi="Times New Roman" w:cs="Times New Roman"/>
          <w:sz w:val="28"/>
          <w:szCs w:val="28"/>
        </w:rPr>
        <w:t xml:space="preserve"> [7</w:t>
      </w:r>
      <w:r w:rsidR="00F42931" w:rsidRPr="00F42931">
        <w:rPr>
          <w:rFonts w:ascii="Times New Roman" w:hAnsi="Times New Roman" w:cs="Times New Roman"/>
          <w:sz w:val="28"/>
          <w:szCs w:val="28"/>
        </w:rPr>
        <w:t xml:space="preserve">, </w:t>
      </w:r>
      <w:r w:rsidR="00F4293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F42931" w:rsidRPr="00F42931">
        <w:rPr>
          <w:rFonts w:ascii="Times New Roman" w:hAnsi="Times New Roman" w:cs="Times New Roman"/>
          <w:sz w:val="28"/>
          <w:szCs w:val="28"/>
        </w:rPr>
        <w:t>. 82</w:t>
      </w:r>
      <w:r w:rsidR="006B3AEF" w:rsidRPr="006B3AEF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F4285" w:rsidRPr="006639CA" w:rsidRDefault="00BF469C" w:rsidP="00334E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Российской Федерации развитие внешней торговли имеет ключевое значение, так как порядка 40% ВВП создается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экспортноориентированных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предприятиях. За счет внешней торговли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формируется доходная часть бюджета и во многом обеспечивается развитие национальной экономической системы </w:t>
      </w:r>
      <w:r w:rsidR="00FF4285" w:rsidRPr="006639CA">
        <w:rPr>
          <w:rFonts w:ascii="Times New Roman" w:hAnsi="Times New Roman" w:cs="Times New Roman"/>
          <w:sz w:val="28"/>
          <w:szCs w:val="28"/>
        </w:rPr>
        <w:t>[3</w:t>
      </w:r>
      <w:r w:rsidR="00F42931" w:rsidRPr="00F42931">
        <w:rPr>
          <w:rFonts w:ascii="Times New Roman" w:hAnsi="Times New Roman" w:cs="Times New Roman"/>
          <w:sz w:val="28"/>
          <w:szCs w:val="28"/>
        </w:rPr>
        <w:t xml:space="preserve">, </w:t>
      </w:r>
      <w:r w:rsidR="00F4293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F42931" w:rsidRPr="00F42931">
        <w:rPr>
          <w:rFonts w:ascii="Times New Roman" w:hAnsi="Times New Roman" w:cs="Times New Roman"/>
          <w:sz w:val="28"/>
          <w:szCs w:val="28"/>
        </w:rPr>
        <w:t xml:space="preserve">. </w:t>
      </w:r>
      <w:r w:rsidR="00F42931">
        <w:rPr>
          <w:rFonts w:ascii="Times New Roman" w:hAnsi="Times New Roman" w:cs="Times New Roman"/>
          <w:sz w:val="28"/>
          <w:szCs w:val="28"/>
          <w:lang w:val="en-US"/>
        </w:rPr>
        <w:t>76</w:t>
      </w:r>
      <w:bookmarkStart w:id="3" w:name="_GoBack"/>
      <w:bookmarkEnd w:id="3"/>
      <w:r w:rsidR="00FF4285" w:rsidRPr="006639CA">
        <w:rPr>
          <w:rFonts w:ascii="Times New Roman" w:hAnsi="Times New Roman" w:cs="Times New Roman"/>
          <w:sz w:val="28"/>
          <w:szCs w:val="28"/>
        </w:rPr>
        <w:t>].</w:t>
      </w:r>
    </w:p>
    <w:p w:rsidR="00FF4285" w:rsidRDefault="00FF4285" w:rsidP="00B23E94">
      <w:pPr>
        <w:spacing w:after="0" w:line="240" w:lineRule="auto"/>
      </w:pPr>
    </w:p>
    <w:p w:rsidR="00B23E94" w:rsidRPr="006639CA" w:rsidRDefault="00B23E94" w:rsidP="00B23E94">
      <w:pPr>
        <w:spacing w:after="0" w:line="240" w:lineRule="auto"/>
      </w:pPr>
    </w:p>
    <w:p w:rsidR="00FF4285" w:rsidRPr="006639CA" w:rsidRDefault="00FF4285" w:rsidP="00B23E94">
      <w:pPr>
        <w:pStyle w:val="2"/>
        <w:numPr>
          <w:ilvl w:val="1"/>
          <w:numId w:val="29"/>
        </w:numPr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bookmarkStart w:id="4" w:name="_Toc415312933"/>
      <w:r w:rsidRPr="006639C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Особенности внешней торговли России</w:t>
      </w:r>
      <w:bookmarkEnd w:id="4"/>
    </w:p>
    <w:p w:rsidR="00334EAB" w:rsidRPr="00B23E94" w:rsidRDefault="00334EAB" w:rsidP="00B23E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16"/>
          <w:szCs w:val="16"/>
        </w:rPr>
      </w:pPr>
    </w:p>
    <w:p w:rsidR="00B22151" w:rsidRPr="006639CA" w:rsidRDefault="00B22151" w:rsidP="00B2215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639CA">
        <w:rPr>
          <w:rFonts w:ascii="Times New Roman" w:hAnsi="Times New Roman" w:cs="Times New Roman"/>
          <w:sz w:val="28"/>
          <w:szCs w:val="28"/>
          <w:shd w:val="clear" w:color="auto" w:fill="FFFFFF"/>
        </w:rPr>
        <w:t>В начале 2015 года произошло резкое снижение внешней торговли Российской Федерации, оно было вызвано изменением курса рубля, снижением цен на нефть на мировых рынках и введением новых санкций. В январе было отмечено снижение внешней торговли на 34% по сравнению с прошлым периодом, снижение экспорта составило 29%, импорта – 41%. Сравнительные данные о динамике внешней торговли РФ в январе 2014/2015 представлены на рисунке 1</w:t>
      </w:r>
      <w:r w:rsidR="006B3AEF" w:rsidRPr="006B3A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[15]</w:t>
      </w:r>
      <w:r w:rsidRPr="006639C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34EAB" w:rsidRPr="006639CA" w:rsidRDefault="00334EAB" w:rsidP="00334EAB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</w:rPr>
      </w:pPr>
      <w:r w:rsidRPr="006639CA">
        <w:rPr>
          <w:rFonts w:ascii="Arial" w:hAnsi="Arial" w:cs="Arial"/>
          <w:noProof/>
        </w:rPr>
        <w:drawing>
          <wp:inline distT="0" distB="0" distL="0" distR="0" wp14:anchorId="6DE9DD21" wp14:editId="3FD5326D">
            <wp:extent cx="6187234" cy="3819525"/>
            <wp:effectExtent l="0" t="0" r="4445" b="0"/>
            <wp:docPr id="5" name="Рисунок 5" descr="januari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nuariy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234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151" w:rsidRPr="00BF469C" w:rsidRDefault="00B22151" w:rsidP="0067314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i/>
          <w:sz w:val="28"/>
          <w:szCs w:val="28"/>
        </w:rPr>
      </w:pPr>
      <w:r w:rsidRPr="00BF469C">
        <w:rPr>
          <w:b/>
          <w:i/>
          <w:sz w:val="28"/>
          <w:szCs w:val="28"/>
        </w:rPr>
        <w:t xml:space="preserve">Рис. 1. </w:t>
      </w:r>
      <w:r w:rsidRPr="00BF469C">
        <w:rPr>
          <w:b/>
          <w:i/>
          <w:sz w:val="28"/>
          <w:szCs w:val="28"/>
          <w:shd w:val="clear" w:color="auto" w:fill="FFFFFF"/>
        </w:rPr>
        <w:t>Сравнительные данные о динамике внешней торговли РФ в январе 2014/2015</w:t>
      </w:r>
      <w:r w:rsidR="00B23E94">
        <w:rPr>
          <w:b/>
          <w:i/>
          <w:sz w:val="28"/>
          <w:szCs w:val="28"/>
          <w:shd w:val="clear" w:color="auto" w:fill="FFFFFF"/>
        </w:rPr>
        <w:t xml:space="preserve"> годов</w:t>
      </w:r>
    </w:p>
    <w:p w:rsidR="00B22151" w:rsidRPr="006639CA" w:rsidRDefault="0067314E" w:rsidP="0067314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639CA">
        <w:rPr>
          <w:sz w:val="28"/>
          <w:szCs w:val="28"/>
        </w:rPr>
        <w:t xml:space="preserve">Снижение внешней торговли наблюдается по всем странам и товарным группам. Значительно сокращение закупок машин и оборудования, продукции промышленности и металлургии, химической промышленности. Снижение внешней торговли Российской Федерации наблюдалось в течении </w:t>
      </w:r>
      <w:r w:rsidRPr="006639CA">
        <w:rPr>
          <w:sz w:val="28"/>
          <w:szCs w:val="28"/>
        </w:rPr>
        <w:lastRenderedPageBreak/>
        <w:t xml:space="preserve">всего 2014 года, оно было вызвано санкциями, которые повлекли за собой сокращение инвестиционных потоков, ограничения на предоставление кредитных ресурсов российским предприятиям со стороны иностранных банков, а так же ряд запретов на вывоз и ввоз товаров. </w:t>
      </w:r>
      <w:proofErr w:type="gramStart"/>
      <w:r w:rsidRPr="006639CA">
        <w:rPr>
          <w:sz w:val="28"/>
          <w:szCs w:val="28"/>
        </w:rPr>
        <w:t>Российской</w:t>
      </w:r>
      <w:proofErr w:type="gramEnd"/>
      <w:r w:rsidRPr="006639CA">
        <w:rPr>
          <w:sz w:val="28"/>
          <w:szCs w:val="28"/>
        </w:rPr>
        <w:t xml:space="preserve"> продуктовое эмбарго оказало прямое воздействие на снижение показателей по импорты. </w:t>
      </w:r>
    </w:p>
    <w:p w:rsidR="0067314E" w:rsidRPr="006639CA" w:rsidRDefault="0067314E" w:rsidP="0067314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639CA">
        <w:rPr>
          <w:sz w:val="28"/>
          <w:szCs w:val="28"/>
        </w:rPr>
        <w:t>В структуре внешней торговли Российской Федерации большая доля внешней торговли приходится на страны Дальнего Зарубежья и составляет около 88%, на страны СНГ приходится лишь около 12% объема внешней торговли. Так же в последние годы в структуре внешней торговли очевидна тенденция к снижению доли стран СНГ и росту доли стран Дальнего зарубежья, в 2013 году на долю стран СНГ приходилось 13-14%% от внешнеторгового оборота РФ. Структура внешней торговли России по странам в 2015 году представлена рисунке 2</w:t>
      </w:r>
      <w:r w:rsidR="006B3AEF" w:rsidRPr="006B3AEF">
        <w:rPr>
          <w:sz w:val="28"/>
          <w:szCs w:val="28"/>
        </w:rPr>
        <w:t xml:space="preserve"> [15]</w:t>
      </w:r>
      <w:r w:rsidRPr="006639CA">
        <w:rPr>
          <w:sz w:val="28"/>
          <w:szCs w:val="28"/>
        </w:rPr>
        <w:t>.</w:t>
      </w:r>
    </w:p>
    <w:p w:rsidR="00334EAB" w:rsidRPr="006639CA" w:rsidRDefault="00334EAB" w:rsidP="0067314E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rFonts w:ascii="Arial" w:hAnsi="Arial" w:cs="Arial"/>
        </w:rPr>
      </w:pPr>
      <w:r w:rsidRPr="006639CA">
        <w:rPr>
          <w:rFonts w:ascii="Arial" w:hAnsi="Arial" w:cs="Arial"/>
          <w:noProof/>
        </w:rPr>
        <w:drawing>
          <wp:inline distT="0" distB="0" distL="0" distR="0" wp14:anchorId="70FC479A" wp14:editId="1953CE24">
            <wp:extent cx="5114925" cy="3009900"/>
            <wp:effectExtent l="0" t="0" r="9525" b="0"/>
            <wp:docPr id="2" name="Рисунок 2" descr="januariy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anuariy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479" cy="301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14E" w:rsidRPr="00BF469C" w:rsidRDefault="0067314E" w:rsidP="00B23E9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  <w:r w:rsidRPr="00BF469C">
        <w:rPr>
          <w:b/>
          <w:i/>
          <w:sz w:val="28"/>
          <w:szCs w:val="28"/>
        </w:rPr>
        <w:t>Рис. 2. Структура внешней то</w:t>
      </w:r>
      <w:r w:rsidR="00B23E94">
        <w:rPr>
          <w:b/>
          <w:i/>
          <w:sz w:val="28"/>
          <w:szCs w:val="28"/>
        </w:rPr>
        <w:t>рговли России по странам в янв.</w:t>
      </w:r>
      <w:r w:rsidRPr="00BF469C">
        <w:rPr>
          <w:b/>
          <w:i/>
          <w:sz w:val="28"/>
          <w:szCs w:val="28"/>
        </w:rPr>
        <w:t xml:space="preserve"> 2015 года</w:t>
      </w:r>
    </w:p>
    <w:p w:rsidR="00334EAB" w:rsidRPr="006639CA" w:rsidRDefault="00FA6FA8" w:rsidP="00FA6F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9CA">
        <w:rPr>
          <w:rFonts w:ascii="Times New Roman" w:hAnsi="Times New Roman" w:cs="Times New Roman"/>
          <w:sz w:val="28"/>
          <w:szCs w:val="28"/>
        </w:rPr>
        <w:t xml:space="preserve">Несмотря на усиление экономической интеграции между Россией и странами СНГ показатели торговли снижаются, это связано с тем, что происходит снижение темпов экономического развития в самих странах СНГ, что оказывает прямое воздействие на </w:t>
      </w:r>
      <w:proofErr w:type="spellStart"/>
      <w:proofErr w:type="gramStart"/>
      <w:r w:rsidRPr="006639CA">
        <w:rPr>
          <w:rFonts w:ascii="Times New Roman" w:hAnsi="Times New Roman" w:cs="Times New Roman"/>
          <w:sz w:val="28"/>
          <w:szCs w:val="28"/>
        </w:rPr>
        <w:t>экспортно</w:t>
      </w:r>
      <w:proofErr w:type="spellEnd"/>
      <w:r w:rsidRPr="006639CA">
        <w:rPr>
          <w:rFonts w:ascii="Times New Roman" w:hAnsi="Times New Roman" w:cs="Times New Roman"/>
          <w:sz w:val="28"/>
          <w:szCs w:val="28"/>
        </w:rPr>
        <w:t xml:space="preserve"> – импортные</w:t>
      </w:r>
      <w:proofErr w:type="gramEnd"/>
      <w:r w:rsidRPr="006639CA">
        <w:rPr>
          <w:rFonts w:ascii="Times New Roman" w:hAnsi="Times New Roman" w:cs="Times New Roman"/>
          <w:sz w:val="28"/>
          <w:szCs w:val="28"/>
        </w:rPr>
        <w:t xml:space="preserve"> операции. </w:t>
      </w:r>
    </w:p>
    <w:p w:rsidR="00FA6FA8" w:rsidRPr="006639CA" w:rsidRDefault="00FA6FA8" w:rsidP="00FA6F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9CA">
        <w:rPr>
          <w:rFonts w:ascii="Times New Roman" w:hAnsi="Times New Roman" w:cs="Times New Roman"/>
          <w:sz w:val="28"/>
          <w:szCs w:val="28"/>
        </w:rPr>
        <w:lastRenderedPageBreak/>
        <w:t>Особенности внешней торговли Российской Федерации характеризует ее товарная структура. Так в структуре торговли со странами СНГ сохраняют лидирующие позиции минеральные ресурсы, на втором месте находится продукция химической промышленности и металлы. При этом в динамике доля энергетических товаров снизилась и составила 53%, а в январе 2014 года ее вес составлял 60,4%. Товарная структура экспорта в страны СНГ в январе 2015 года представлена рисунке 3</w:t>
      </w:r>
      <w:r w:rsidR="006B3AEF" w:rsidRPr="006B3AEF">
        <w:rPr>
          <w:rFonts w:ascii="Times New Roman" w:hAnsi="Times New Roman" w:cs="Times New Roman"/>
          <w:sz w:val="28"/>
          <w:szCs w:val="28"/>
        </w:rPr>
        <w:t xml:space="preserve"> [15]</w:t>
      </w:r>
      <w:r w:rsidRPr="006639CA">
        <w:rPr>
          <w:rFonts w:ascii="Times New Roman" w:hAnsi="Times New Roman" w:cs="Times New Roman"/>
          <w:sz w:val="28"/>
          <w:szCs w:val="28"/>
        </w:rPr>
        <w:t>.</w:t>
      </w:r>
    </w:p>
    <w:p w:rsidR="00FA6FA8" w:rsidRPr="006639CA" w:rsidRDefault="00FA6FA8" w:rsidP="00FA6FA8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rFonts w:ascii="Arial" w:hAnsi="Arial" w:cs="Arial"/>
        </w:rPr>
      </w:pPr>
      <w:r w:rsidRPr="006639CA">
        <w:rPr>
          <w:rFonts w:ascii="Arial" w:hAnsi="Arial" w:cs="Arial"/>
          <w:noProof/>
        </w:rPr>
        <w:drawing>
          <wp:inline distT="0" distB="0" distL="0" distR="0" wp14:anchorId="3F1803D5" wp14:editId="1757EA88">
            <wp:extent cx="5378031" cy="3800475"/>
            <wp:effectExtent l="0" t="0" r="0" b="0"/>
            <wp:docPr id="13" name="Рисунок 13" descr="januariy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anuariy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031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FA8" w:rsidRPr="00BF469C" w:rsidRDefault="00FA6FA8" w:rsidP="00B23E9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  <w:r w:rsidRPr="00BF469C">
        <w:rPr>
          <w:b/>
          <w:i/>
          <w:sz w:val="28"/>
          <w:szCs w:val="28"/>
        </w:rPr>
        <w:t>Рис. 3. Товарная структура экспорта в страны СНГ в январе 2015 года</w:t>
      </w:r>
    </w:p>
    <w:p w:rsidR="00FA6FA8" w:rsidRPr="006639CA" w:rsidRDefault="008B0481" w:rsidP="008B048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639CA">
        <w:rPr>
          <w:sz w:val="28"/>
          <w:szCs w:val="28"/>
        </w:rPr>
        <w:t xml:space="preserve">По такой категории как машины и оборудование так же произошло снижение с 10,4% до 8,5%, стоимость экспорта машин и оборудования снизилась на 52,2%, это обусловлено снижением цен на российскую продукцию и развитием производства в самих странах СНГ. </w:t>
      </w:r>
      <w:proofErr w:type="gramStart"/>
      <w:r w:rsidRPr="006639CA">
        <w:rPr>
          <w:sz w:val="28"/>
          <w:szCs w:val="28"/>
        </w:rPr>
        <w:t>Стоимостной</w:t>
      </w:r>
      <w:proofErr w:type="gramEnd"/>
      <w:r w:rsidRPr="006639CA">
        <w:rPr>
          <w:sz w:val="28"/>
          <w:szCs w:val="28"/>
        </w:rPr>
        <w:t xml:space="preserve"> объем экспорта металлов снизился на 31%, а физический наоборот увеличился, за счет снижения цен вырос сам объем продаж. При анализе удельного веса химической промышленности можно отметить аналогичную тенденцию – снижение стоимостного объема при росте физического. В два раза увеличился экспорт фармацевтической отрасли.</w:t>
      </w:r>
    </w:p>
    <w:p w:rsidR="008B0481" w:rsidRPr="006639CA" w:rsidRDefault="008B0481" w:rsidP="008B048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639CA">
        <w:rPr>
          <w:sz w:val="28"/>
          <w:szCs w:val="28"/>
        </w:rPr>
        <w:lastRenderedPageBreak/>
        <w:t xml:space="preserve">В рамках экспорта продовольственных товаров наблюдается рост, как в стоимостном, так и физическом плане, особенно эта тенденция прослеживается в росте экспорта пшеницы. Экспорт лесоматериалов и целлюлозных изделий снизился как в стоимостном (45,1%) так и в физическом плане (15,5%). </w:t>
      </w:r>
    </w:p>
    <w:p w:rsidR="008B0481" w:rsidRPr="006639CA" w:rsidRDefault="008B0481" w:rsidP="008B048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639CA">
        <w:rPr>
          <w:sz w:val="28"/>
          <w:szCs w:val="28"/>
        </w:rPr>
        <w:t xml:space="preserve">Основными товарами, которые Российская Федерация </w:t>
      </w:r>
      <w:proofErr w:type="gramStart"/>
      <w:r w:rsidRPr="006639CA">
        <w:rPr>
          <w:sz w:val="28"/>
          <w:szCs w:val="28"/>
        </w:rPr>
        <w:t>закупает в странах СНГ являются</w:t>
      </w:r>
      <w:proofErr w:type="gramEnd"/>
      <w:r w:rsidRPr="006639CA">
        <w:rPr>
          <w:sz w:val="28"/>
          <w:szCs w:val="28"/>
        </w:rPr>
        <w:t xml:space="preserve"> минеральные ресурсы, продовольственные товары и машины и оборудование. Товарная структура импорта России из стран СНГ представлена на рисунке 4</w:t>
      </w:r>
      <w:r w:rsidR="006B3AEF" w:rsidRPr="006B3AEF">
        <w:rPr>
          <w:sz w:val="28"/>
          <w:szCs w:val="28"/>
        </w:rPr>
        <w:t xml:space="preserve"> [15]</w:t>
      </w:r>
      <w:r w:rsidRPr="006639CA">
        <w:rPr>
          <w:sz w:val="28"/>
          <w:szCs w:val="28"/>
        </w:rPr>
        <w:t>.</w:t>
      </w:r>
    </w:p>
    <w:p w:rsidR="00FA6FA8" w:rsidRPr="006639CA" w:rsidRDefault="00FA6FA8" w:rsidP="00FA6FA8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</w:rPr>
      </w:pPr>
      <w:r w:rsidRPr="006639CA">
        <w:rPr>
          <w:rFonts w:ascii="Arial" w:hAnsi="Arial" w:cs="Arial"/>
          <w:noProof/>
        </w:rPr>
        <w:drawing>
          <wp:inline distT="0" distB="0" distL="0" distR="0" wp14:anchorId="22CD2951" wp14:editId="33B6CDF6">
            <wp:extent cx="5768662" cy="4095750"/>
            <wp:effectExtent l="0" t="0" r="3810" b="0"/>
            <wp:docPr id="12" name="Рисунок 12" descr="januariy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anuariy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662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481" w:rsidRPr="00BF469C" w:rsidRDefault="008B0481" w:rsidP="00B23E9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  <w:r w:rsidRPr="00BF469C">
        <w:rPr>
          <w:b/>
          <w:i/>
          <w:sz w:val="28"/>
          <w:szCs w:val="28"/>
        </w:rPr>
        <w:t>Рис. 4. Товарная структура импорта из страны СНГ в январе 2015 года</w:t>
      </w:r>
    </w:p>
    <w:p w:rsidR="008B0481" w:rsidRPr="006639CA" w:rsidRDefault="00A20E9A" w:rsidP="00A20E9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gramStart"/>
      <w:r w:rsidRPr="006639CA">
        <w:rPr>
          <w:sz w:val="28"/>
          <w:szCs w:val="28"/>
        </w:rPr>
        <w:t>Как видно из сопоставления диаграмм структура экспорта и импорта различны.</w:t>
      </w:r>
      <w:proofErr w:type="gramEnd"/>
      <w:r w:rsidRPr="006639CA">
        <w:rPr>
          <w:sz w:val="28"/>
          <w:szCs w:val="28"/>
        </w:rPr>
        <w:t xml:space="preserve"> Импорт машин и оборудования сократился в стоимостном (47,7%) и физическом измерении. </w:t>
      </w:r>
      <w:proofErr w:type="gramStart"/>
      <w:r w:rsidRPr="006639CA">
        <w:rPr>
          <w:sz w:val="28"/>
          <w:szCs w:val="28"/>
        </w:rPr>
        <w:t>В наибольшей степень сократились поставки электрического и механического оборудования.</w:t>
      </w:r>
      <w:proofErr w:type="gramEnd"/>
      <w:r w:rsidRPr="006639CA">
        <w:rPr>
          <w:sz w:val="28"/>
          <w:szCs w:val="28"/>
        </w:rPr>
        <w:t xml:space="preserve"> В основной степени на данный факт повлияло ослабление рубля, что привело к резкому подорожанию импортной продукции и как следствие снижение спроса на </w:t>
      </w:r>
      <w:r w:rsidRPr="006639CA">
        <w:rPr>
          <w:sz w:val="28"/>
          <w:szCs w:val="28"/>
        </w:rPr>
        <w:lastRenderedPageBreak/>
        <w:t xml:space="preserve">импортные товары. Наблюдается так же сокращение по такой товарной группе как продовольственные товары, значительно снижение поставок таких категорий как свинина, рыба, сыр, творог, молоко. </w:t>
      </w:r>
      <w:proofErr w:type="gramStart"/>
      <w:r w:rsidRPr="006639CA">
        <w:rPr>
          <w:sz w:val="28"/>
          <w:szCs w:val="28"/>
        </w:rPr>
        <w:t xml:space="preserve">Снизился и импорт металлов в стоимостном объеме на 45,9%, в физическом на 25,8%. Сокращение импорта химической продукции составило 1,7%. </w:t>
      </w:r>
      <w:proofErr w:type="gramEnd"/>
    </w:p>
    <w:p w:rsidR="00A20E9A" w:rsidRPr="006639CA" w:rsidRDefault="00A20E9A" w:rsidP="00A20E9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639CA">
        <w:rPr>
          <w:sz w:val="28"/>
          <w:szCs w:val="28"/>
        </w:rPr>
        <w:t xml:space="preserve">В структуре экспорта внешней торговли Российской </w:t>
      </w:r>
      <w:proofErr w:type="gramStart"/>
      <w:r w:rsidRPr="006639CA">
        <w:rPr>
          <w:sz w:val="28"/>
          <w:szCs w:val="28"/>
        </w:rPr>
        <w:t>Федерации</w:t>
      </w:r>
      <w:proofErr w:type="gramEnd"/>
      <w:r w:rsidRPr="006639CA">
        <w:rPr>
          <w:sz w:val="28"/>
          <w:szCs w:val="28"/>
        </w:rPr>
        <w:t xml:space="preserve"> так же как и со странами СНГ преобладает доля минерального сырья</w:t>
      </w:r>
      <w:r w:rsidR="00915C89" w:rsidRPr="006639CA">
        <w:rPr>
          <w:sz w:val="28"/>
          <w:szCs w:val="28"/>
        </w:rPr>
        <w:t xml:space="preserve">, только она значительно выше и составляет почти ¾ от объема экспорта в целом. </w:t>
      </w:r>
      <w:proofErr w:type="gramStart"/>
      <w:r w:rsidR="00915C89" w:rsidRPr="006639CA">
        <w:rPr>
          <w:sz w:val="28"/>
          <w:szCs w:val="28"/>
        </w:rPr>
        <w:t>Товарная структура экспорта в стран дальнего зарубежья в январе 2015 года представлена рисунке 5</w:t>
      </w:r>
      <w:r w:rsidR="006B3AEF" w:rsidRPr="006B3AEF">
        <w:rPr>
          <w:sz w:val="28"/>
          <w:szCs w:val="28"/>
        </w:rPr>
        <w:t xml:space="preserve"> [15]</w:t>
      </w:r>
      <w:r w:rsidR="00915C89" w:rsidRPr="006639CA">
        <w:rPr>
          <w:sz w:val="28"/>
          <w:szCs w:val="28"/>
        </w:rPr>
        <w:t>.</w:t>
      </w:r>
      <w:proofErr w:type="gramEnd"/>
    </w:p>
    <w:p w:rsidR="00FA6FA8" w:rsidRPr="006639CA" w:rsidRDefault="00FA6FA8" w:rsidP="00FA6FA8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</w:rPr>
      </w:pPr>
      <w:r w:rsidRPr="006639CA">
        <w:rPr>
          <w:rFonts w:ascii="Arial" w:hAnsi="Arial" w:cs="Arial"/>
          <w:noProof/>
        </w:rPr>
        <w:drawing>
          <wp:inline distT="0" distB="0" distL="0" distR="0" wp14:anchorId="07081F6D" wp14:editId="5DAA4FE5">
            <wp:extent cx="5291822" cy="3705225"/>
            <wp:effectExtent l="0" t="0" r="4445" b="0"/>
            <wp:docPr id="7" name="Рисунок 7" descr="januariy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anuariy9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822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C89" w:rsidRPr="00BF469C" w:rsidRDefault="00915C89" w:rsidP="00915C8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i/>
          <w:sz w:val="28"/>
          <w:szCs w:val="28"/>
        </w:rPr>
      </w:pPr>
      <w:r w:rsidRPr="00BF469C">
        <w:rPr>
          <w:b/>
          <w:i/>
          <w:sz w:val="28"/>
          <w:szCs w:val="28"/>
        </w:rPr>
        <w:t>Рис. 5. Товарная структура экспорта в страны дальнего зарубежья в январе 2015</w:t>
      </w:r>
    </w:p>
    <w:p w:rsidR="00915C89" w:rsidRPr="006639CA" w:rsidRDefault="00915C89" w:rsidP="00915C8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639CA">
        <w:rPr>
          <w:sz w:val="28"/>
          <w:szCs w:val="28"/>
        </w:rPr>
        <w:t xml:space="preserve">Не смотря на то, что энергетические ресурсы на мировых рынках </w:t>
      </w:r>
      <w:proofErr w:type="gramStart"/>
      <w:r w:rsidRPr="006639CA">
        <w:rPr>
          <w:sz w:val="28"/>
          <w:szCs w:val="28"/>
        </w:rPr>
        <w:t>подешевели почти в два раза за исследуемый период рост их экспорта составил</w:t>
      </w:r>
      <w:proofErr w:type="gramEnd"/>
      <w:r w:rsidRPr="006639CA">
        <w:rPr>
          <w:sz w:val="28"/>
          <w:szCs w:val="28"/>
        </w:rPr>
        <w:t xml:space="preserve"> всего 17,1% преимущественно за счет Китая. Рост экспорта в физическом объеме связан с сокращением цен и желанием нефтяных корпорации выровнять положения за счет увеличения объема продаж. Произошло снижение экспорта природного газа более чем на 30%, что </w:t>
      </w:r>
      <w:r w:rsidRPr="006639CA">
        <w:rPr>
          <w:sz w:val="28"/>
          <w:szCs w:val="28"/>
        </w:rPr>
        <w:lastRenderedPageBreak/>
        <w:t xml:space="preserve">связано с политической ситуаций на Украине и в Европе. </w:t>
      </w:r>
      <w:proofErr w:type="gramStart"/>
      <w:r w:rsidRPr="006639CA">
        <w:rPr>
          <w:sz w:val="28"/>
          <w:szCs w:val="28"/>
        </w:rPr>
        <w:t>Снизился экспорт металлов в стоимостном объеме на 10,1%, в физическом на 1,3%. Продукция химической промышленности занимает третье место в экспорте, в рамках анализа динамики экспортных операций так же наблюдается снижение в стоимостном и натуральном измерении.</w:t>
      </w:r>
      <w:proofErr w:type="gramEnd"/>
      <w:r w:rsidRPr="006639CA">
        <w:rPr>
          <w:sz w:val="28"/>
          <w:szCs w:val="28"/>
        </w:rPr>
        <w:t xml:space="preserve"> Снижение курса рубля привело к росту цен на оборудование химической </w:t>
      </w:r>
      <w:proofErr w:type="gramStart"/>
      <w:r w:rsidRPr="006639CA">
        <w:rPr>
          <w:sz w:val="28"/>
          <w:szCs w:val="28"/>
        </w:rPr>
        <w:t>промышленности</w:t>
      </w:r>
      <w:proofErr w:type="gramEnd"/>
      <w:r w:rsidRPr="006639CA">
        <w:rPr>
          <w:sz w:val="28"/>
          <w:szCs w:val="28"/>
        </w:rPr>
        <w:t xml:space="preserve"> так как оно в основном импортные, за счет чего снизились объемы производства в данной отрасли. За счет снижения поставок легковых автомобилей произошел наибольший спад по такой категории товаров как машины и оборудование. Ростом отмечена только такая категория как продовольственные товары, как в стоимостном измерении на 23,1%</w:t>
      </w:r>
      <w:r w:rsidR="00C519F0" w:rsidRPr="006639CA">
        <w:rPr>
          <w:sz w:val="28"/>
          <w:szCs w:val="28"/>
        </w:rPr>
        <w:t>, так и в физическом на 51,5%. Из- за низких цен увеличился спрос на российские продовольственные товары в частности зерно.</w:t>
      </w:r>
    </w:p>
    <w:p w:rsidR="00C519F0" w:rsidRPr="006639CA" w:rsidRDefault="00C519F0" w:rsidP="00915C8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639CA">
        <w:rPr>
          <w:sz w:val="28"/>
          <w:szCs w:val="28"/>
        </w:rPr>
        <w:t>Товарная структура импорта из стран дальнего зарубежья в январе 2015 года представлена рисунке 6. Она так же является отличной от экспортной структуры. Наибольший удельный вес занимают такие категории товаров как машины и оборудование, продукция химической промышленности и продовольственные товары</w:t>
      </w:r>
      <w:r w:rsidR="006B3AEF" w:rsidRPr="006B3AEF">
        <w:rPr>
          <w:sz w:val="28"/>
          <w:szCs w:val="28"/>
        </w:rPr>
        <w:t xml:space="preserve"> [15]</w:t>
      </w:r>
      <w:r w:rsidRPr="006639CA">
        <w:rPr>
          <w:sz w:val="28"/>
          <w:szCs w:val="28"/>
        </w:rPr>
        <w:t xml:space="preserve">. </w:t>
      </w:r>
    </w:p>
    <w:p w:rsidR="00FA6FA8" w:rsidRPr="006639CA" w:rsidRDefault="00FA6FA8" w:rsidP="00FA6FA8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</w:rPr>
      </w:pPr>
      <w:r w:rsidRPr="006639CA">
        <w:rPr>
          <w:rFonts w:ascii="Arial" w:hAnsi="Arial" w:cs="Arial"/>
          <w:noProof/>
        </w:rPr>
        <w:lastRenderedPageBreak/>
        <w:drawing>
          <wp:inline distT="0" distB="0" distL="0" distR="0" wp14:anchorId="69C7DFFA" wp14:editId="33E86737">
            <wp:extent cx="5591175" cy="3705225"/>
            <wp:effectExtent l="0" t="0" r="9525" b="9525"/>
            <wp:docPr id="6" name="Рисунок 6" descr="januariy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anuariy9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938" cy="370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9F0" w:rsidRPr="00BF469C" w:rsidRDefault="00C519F0" w:rsidP="00B23E9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  <w:r w:rsidRPr="00BF469C">
        <w:rPr>
          <w:b/>
          <w:i/>
          <w:sz w:val="28"/>
          <w:szCs w:val="28"/>
        </w:rPr>
        <w:t>Рис. 6. Товарная структура импорта из стран дальнего зарубежья в январе 2015 года</w:t>
      </w:r>
    </w:p>
    <w:p w:rsidR="00C519F0" w:rsidRPr="006639CA" w:rsidRDefault="00C519F0" w:rsidP="00C519F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639CA">
        <w:rPr>
          <w:sz w:val="28"/>
          <w:szCs w:val="28"/>
        </w:rPr>
        <w:t xml:space="preserve">В рамках анализа динамики структуры импорта из стран дальнего зарубежья так же наблюдается снижение по всем основным товарным группам. Таким </w:t>
      </w:r>
      <w:proofErr w:type="gramStart"/>
      <w:r w:rsidRPr="006639CA">
        <w:rPr>
          <w:sz w:val="28"/>
          <w:szCs w:val="28"/>
        </w:rPr>
        <w:t>образом</w:t>
      </w:r>
      <w:proofErr w:type="gramEnd"/>
      <w:r w:rsidRPr="006639CA">
        <w:rPr>
          <w:sz w:val="28"/>
          <w:szCs w:val="28"/>
        </w:rPr>
        <w:t xml:space="preserve"> можно сделать вывод что объемы внешней торговли российской Федерации в основном зависят от динамике цен на нефть, так как сырьевые ресурсы остаются основным экспортным товаром РФ, изменений курса рубля. Снижение курса рубля является благоприятной ситуацией для увеличения объема экспорта в физическом плане, но данное обстоятельство может привести к появлению дефицита на внутренних рынках, за счет чрезмерной экспортной направленности, противоположное влияние курс рубля оказывает на динамику импорта</w:t>
      </w:r>
      <w:r w:rsidR="006B3AEF" w:rsidRPr="006B3AEF">
        <w:rPr>
          <w:sz w:val="28"/>
          <w:szCs w:val="28"/>
        </w:rPr>
        <w:t xml:space="preserve"> [15]</w:t>
      </w:r>
      <w:r w:rsidRPr="006639CA">
        <w:rPr>
          <w:sz w:val="28"/>
          <w:szCs w:val="28"/>
        </w:rPr>
        <w:t xml:space="preserve">. </w:t>
      </w:r>
    </w:p>
    <w:p w:rsidR="00C519F0" w:rsidRDefault="00C519F0" w:rsidP="00FA6FA8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</w:rPr>
      </w:pPr>
    </w:p>
    <w:p w:rsidR="00B23E94" w:rsidRDefault="00B23E94" w:rsidP="00FA6FA8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</w:rPr>
      </w:pPr>
    </w:p>
    <w:p w:rsidR="00B23E94" w:rsidRDefault="00B23E94" w:rsidP="00FA6FA8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</w:rPr>
      </w:pPr>
    </w:p>
    <w:p w:rsidR="00B23E94" w:rsidRDefault="00B23E94" w:rsidP="00FA6FA8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</w:rPr>
      </w:pPr>
    </w:p>
    <w:p w:rsidR="00B23E94" w:rsidRDefault="00B23E94" w:rsidP="00FA6FA8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</w:rPr>
      </w:pPr>
    </w:p>
    <w:p w:rsidR="00B23E94" w:rsidRDefault="00B23E94" w:rsidP="00FA6FA8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</w:rPr>
      </w:pPr>
    </w:p>
    <w:p w:rsidR="00B23E94" w:rsidRPr="006639CA" w:rsidRDefault="00B23E94" w:rsidP="00FA6FA8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</w:rPr>
      </w:pPr>
    </w:p>
    <w:p w:rsidR="00232264" w:rsidRDefault="00334EAB" w:rsidP="006639CA">
      <w:pPr>
        <w:pStyle w:val="a3"/>
        <w:numPr>
          <w:ilvl w:val="1"/>
          <w:numId w:val="29"/>
        </w:numPr>
        <w:shd w:val="clear" w:color="auto" w:fill="FFFFFF"/>
        <w:spacing w:before="0" w:beforeAutospacing="0" w:after="0" w:afterAutospacing="0" w:line="360" w:lineRule="auto"/>
        <w:jc w:val="both"/>
        <w:outlineLvl w:val="1"/>
        <w:rPr>
          <w:b/>
          <w:sz w:val="28"/>
          <w:szCs w:val="28"/>
          <w:shd w:val="clear" w:color="auto" w:fill="FFFFFF"/>
        </w:rPr>
      </w:pPr>
      <w:bookmarkStart w:id="5" w:name="_Toc415312934"/>
      <w:r w:rsidRPr="006639CA">
        <w:rPr>
          <w:b/>
          <w:sz w:val="28"/>
          <w:szCs w:val="28"/>
          <w:shd w:val="clear" w:color="auto" w:fill="FFFFFF"/>
        </w:rPr>
        <w:lastRenderedPageBreak/>
        <w:t>Географическая структура внешней торговли России</w:t>
      </w:r>
      <w:bookmarkEnd w:id="5"/>
      <w:r w:rsidRPr="006639CA">
        <w:rPr>
          <w:b/>
          <w:sz w:val="28"/>
          <w:szCs w:val="28"/>
          <w:shd w:val="clear" w:color="auto" w:fill="FFFFFF"/>
        </w:rPr>
        <w:t xml:space="preserve"> </w:t>
      </w:r>
    </w:p>
    <w:p w:rsidR="006639CA" w:rsidRPr="006639CA" w:rsidRDefault="006639CA" w:rsidP="00B23E94">
      <w:pPr>
        <w:pStyle w:val="a3"/>
        <w:shd w:val="clear" w:color="auto" w:fill="FFFFFF"/>
        <w:spacing w:before="0" w:beforeAutospacing="0" w:after="0" w:afterAutospacing="0"/>
        <w:ind w:left="1429"/>
        <w:jc w:val="both"/>
        <w:outlineLvl w:val="1"/>
        <w:rPr>
          <w:b/>
          <w:sz w:val="28"/>
          <w:szCs w:val="28"/>
          <w:shd w:val="clear" w:color="auto" w:fill="FFFFFF"/>
        </w:rPr>
      </w:pPr>
    </w:p>
    <w:p w:rsidR="006639CA" w:rsidRDefault="00C519F0" w:rsidP="006639C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639CA">
        <w:rPr>
          <w:sz w:val="28"/>
          <w:szCs w:val="28"/>
        </w:rPr>
        <w:t>Географическая структура торговли РФ со странами СНГ представлена на рисунке 7.</w:t>
      </w:r>
    </w:p>
    <w:p w:rsidR="00232264" w:rsidRPr="006639CA" w:rsidRDefault="000F430B" w:rsidP="00B23E9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</w:rPr>
      </w:pPr>
      <w:r w:rsidRPr="006639CA">
        <w:rPr>
          <w:rFonts w:ascii="Arial" w:hAnsi="Arial" w:cs="Arial"/>
          <w:noProof/>
        </w:rPr>
        <w:drawing>
          <wp:inline distT="0" distB="0" distL="0" distR="0" wp14:anchorId="613707D1" wp14:editId="1733C6F4">
            <wp:extent cx="5590531" cy="3629025"/>
            <wp:effectExtent l="0" t="0" r="0" b="0"/>
            <wp:docPr id="15" name="Рисунок 15" descr="januariy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anuariy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51" cy="363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30B" w:rsidRPr="00BF469C" w:rsidRDefault="000F430B" w:rsidP="00B23E9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  <w:r w:rsidRPr="00BF469C">
        <w:rPr>
          <w:b/>
          <w:i/>
          <w:sz w:val="28"/>
          <w:szCs w:val="28"/>
        </w:rPr>
        <w:t>Рис. 7. Географическая структура торговли РФ со странами СНГ</w:t>
      </w:r>
    </w:p>
    <w:p w:rsidR="000F430B" w:rsidRPr="006639CA" w:rsidRDefault="000F430B" w:rsidP="000F430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6639CA">
        <w:rPr>
          <w:sz w:val="28"/>
          <w:szCs w:val="28"/>
        </w:rPr>
        <w:t xml:space="preserve">В рамках стран СНГ преобладает торговля с республикой Беларусь, Казахстаном и Украиной, но доля Украины сокращается. Значительный спад в торговле затронул Туркмению, что связано со снижением импортных операций по поставкам газа из Туркмении, по тем же причинам происходит сокращение торговли с Узбекистаном. Значительно сократился товарооборот Российской Федерации и Белоруссии, на данное обстоятельство повлияла в большей степени снижение покупательской способности населения и снижение поставок энергоносителей со стороны России из – </w:t>
      </w:r>
      <w:proofErr w:type="gramStart"/>
      <w:r w:rsidRPr="006639CA">
        <w:rPr>
          <w:sz w:val="28"/>
          <w:szCs w:val="28"/>
        </w:rPr>
        <w:t>за</w:t>
      </w:r>
      <w:proofErr w:type="gramEnd"/>
      <w:r w:rsidRPr="006639CA">
        <w:rPr>
          <w:sz w:val="28"/>
          <w:szCs w:val="28"/>
        </w:rPr>
        <w:t xml:space="preserve"> теплого зимнего периода. В некоторых странах СНГ и России наблюдается увеличение взаимного товарооборота – Азербайджан, рост импорт из Туркмении</w:t>
      </w:r>
      <w:r w:rsidR="006B3AEF" w:rsidRPr="006B3AEF">
        <w:rPr>
          <w:sz w:val="28"/>
          <w:szCs w:val="28"/>
        </w:rPr>
        <w:t xml:space="preserve"> [15]</w:t>
      </w:r>
      <w:r w:rsidRPr="006639CA">
        <w:rPr>
          <w:sz w:val="28"/>
          <w:szCs w:val="28"/>
        </w:rPr>
        <w:t>.</w:t>
      </w:r>
      <w:r w:rsidRPr="006639CA">
        <w:rPr>
          <w:rFonts w:ascii="Arial" w:hAnsi="Arial" w:cs="Arial"/>
        </w:rPr>
        <w:t xml:space="preserve">  </w:t>
      </w:r>
    </w:p>
    <w:p w:rsidR="000F430B" w:rsidRPr="006639CA" w:rsidRDefault="000F430B" w:rsidP="000F430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639CA">
        <w:rPr>
          <w:sz w:val="28"/>
          <w:szCs w:val="28"/>
        </w:rPr>
        <w:t>Основные страны - партнеры Российской Федерации из дальнего зарубежья представлены на рисунке 8.</w:t>
      </w:r>
    </w:p>
    <w:p w:rsidR="00232264" w:rsidRPr="006639CA" w:rsidRDefault="00232264" w:rsidP="00232264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</w:rPr>
      </w:pPr>
      <w:r w:rsidRPr="006639CA">
        <w:rPr>
          <w:rFonts w:ascii="Arial" w:hAnsi="Arial" w:cs="Arial"/>
          <w:noProof/>
        </w:rPr>
        <w:lastRenderedPageBreak/>
        <w:drawing>
          <wp:inline distT="0" distB="0" distL="0" distR="0" wp14:anchorId="182BAAD3" wp14:editId="5E452DFA">
            <wp:extent cx="5693865" cy="4276725"/>
            <wp:effectExtent l="0" t="0" r="2540" b="0"/>
            <wp:docPr id="10" name="Рисунок 10" descr="januariy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anuariy9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86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30B" w:rsidRPr="00BF469C" w:rsidRDefault="000F430B" w:rsidP="00B23E9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  <w:r w:rsidRPr="00BF469C">
        <w:rPr>
          <w:b/>
          <w:i/>
          <w:sz w:val="28"/>
          <w:szCs w:val="28"/>
        </w:rPr>
        <w:t>Рис. 8. Основные страны - партнеры Российской Федерации из дальнего зарубежья</w:t>
      </w:r>
    </w:p>
    <w:p w:rsidR="000F430B" w:rsidRPr="006639CA" w:rsidRDefault="0045270C" w:rsidP="0045270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639CA">
        <w:rPr>
          <w:sz w:val="28"/>
          <w:szCs w:val="28"/>
        </w:rPr>
        <w:t>Лидером по показателю взаимной торговли является Китай. Но в рассмотрении данного показателя в динамике наблюдается его снижение на 36% по отношению к предыдущему периоду это связано с замедлением темпов роста самой китайской экономики, нестабильной политической ситуацией в мире, сокращением цен на сами российские товары. На втором месте по объему внешней торговли находятся Нидерланды. Основной причиной снижения объема торговли с Нидерландами послужило сокращение цен на нефть. Сокращение во взаимной торговле произошло и с рядом других стран – Германия – 42,5%, Италия – 24,7%, Польша – 47,8%.</w:t>
      </w:r>
    </w:p>
    <w:p w:rsidR="0045270C" w:rsidRPr="006639CA" w:rsidRDefault="0045270C" w:rsidP="0045270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gramStart"/>
      <w:r w:rsidRPr="006639CA">
        <w:rPr>
          <w:sz w:val="28"/>
          <w:szCs w:val="28"/>
        </w:rPr>
        <w:t>Увеличился взаимный товарооборот с Японией на 32,9% на рост экспорта приходится</w:t>
      </w:r>
      <w:proofErr w:type="gramEnd"/>
      <w:r w:rsidRPr="006639CA">
        <w:rPr>
          <w:sz w:val="28"/>
          <w:szCs w:val="28"/>
        </w:rPr>
        <w:t xml:space="preserve"> 93% на сокращение импорта – 39%. В рамках внутреннего кризиса увеличился вывоз капитала в офшорные зоны в Люксембург на 69%, в Португалию – 168%, Бруней-</w:t>
      </w:r>
      <w:proofErr w:type="spellStart"/>
      <w:r w:rsidRPr="006639CA">
        <w:rPr>
          <w:sz w:val="28"/>
          <w:szCs w:val="28"/>
        </w:rPr>
        <w:t>Даруссалам</w:t>
      </w:r>
      <w:proofErr w:type="spellEnd"/>
      <w:r w:rsidRPr="006639CA">
        <w:rPr>
          <w:sz w:val="28"/>
          <w:szCs w:val="28"/>
        </w:rPr>
        <w:t xml:space="preserve"> и Филиппины в 20 раз. Национальные предприятия пытаются снизить </w:t>
      </w:r>
      <w:r w:rsidRPr="006639CA">
        <w:rPr>
          <w:sz w:val="28"/>
          <w:szCs w:val="28"/>
        </w:rPr>
        <w:lastRenderedPageBreak/>
        <w:t>стоимость вывоза и переработки товаров. В перспективе наблюдается рост торговли России со странами АТЭС</w:t>
      </w:r>
      <w:r w:rsidR="006B3AEF" w:rsidRPr="00983267">
        <w:rPr>
          <w:sz w:val="28"/>
          <w:szCs w:val="28"/>
        </w:rPr>
        <w:t xml:space="preserve"> [15]</w:t>
      </w:r>
      <w:r w:rsidRPr="006639CA">
        <w:rPr>
          <w:sz w:val="28"/>
          <w:szCs w:val="28"/>
        </w:rPr>
        <w:t xml:space="preserve">. </w:t>
      </w:r>
    </w:p>
    <w:p w:rsidR="0045270C" w:rsidRPr="006639CA" w:rsidRDefault="0045270C" w:rsidP="0045270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639CA">
        <w:rPr>
          <w:sz w:val="28"/>
          <w:szCs w:val="28"/>
        </w:rPr>
        <w:t xml:space="preserve">В долгосрочной перспективе планируется изменение географической структуры торговли РФ </w:t>
      </w:r>
      <w:r w:rsidR="000C50D5" w:rsidRPr="006639CA">
        <w:rPr>
          <w:sz w:val="28"/>
          <w:szCs w:val="28"/>
        </w:rPr>
        <w:t xml:space="preserve">в рамках отхода от сырьевой направленности экспортной экономики. Перспективными направлениями для освоения являются рынки Азии, Латинской Америки и Африки, так доля российских товаров на данный период на них мала. Влияние на географическую структуру торговли Российской Федерации окажет развитие Таможенного союза. </w:t>
      </w:r>
    </w:p>
    <w:p w:rsidR="000C50D5" w:rsidRPr="006639CA" w:rsidRDefault="000C50D5" w:rsidP="0045270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639CA">
        <w:rPr>
          <w:sz w:val="28"/>
          <w:szCs w:val="28"/>
        </w:rPr>
        <w:t xml:space="preserve">Вступление России в ВТО способно оказать изменение на структуру основных внешнеэкономических партнеров из дальнего зарубежья. Лидирующие позиции Евросоюза в рамках внешнеэкономической деятельности будут сохраняться, так как он остается ближайшим и наиболее развитым соседом РФ.  За счет расширения географических связей планируется сокращение доли Евросоюза во внешнеторговом обороте к 2030 году до 45%. Этого так же планируется достигнуть за счет сокращения доли минеральных ресурсов в объемах экспорта, расширению Таможенного союза и переориентацией России на растущие рынки Азии. </w:t>
      </w:r>
    </w:p>
    <w:p w:rsidR="000C50D5" w:rsidRPr="006639CA" w:rsidRDefault="000C50D5" w:rsidP="0045270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639CA">
        <w:rPr>
          <w:sz w:val="28"/>
          <w:szCs w:val="28"/>
        </w:rPr>
        <w:t xml:space="preserve">За счет развития отношений в рамках </w:t>
      </w:r>
      <w:r w:rsidR="00734989" w:rsidRPr="006639CA">
        <w:rPr>
          <w:sz w:val="28"/>
          <w:szCs w:val="28"/>
        </w:rPr>
        <w:t>Т</w:t>
      </w:r>
      <w:r w:rsidRPr="006639CA">
        <w:rPr>
          <w:sz w:val="28"/>
          <w:szCs w:val="28"/>
        </w:rPr>
        <w:t xml:space="preserve">аможенного союза </w:t>
      </w:r>
      <w:r w:rsidR="00734989" w:rsidRPr="006639CA">
        <w:rPr>
          <w:sz w:val="28"/>
          <w:szCs w:val="28"/>
        </w:rPr>
        <w:t>и усиления экономической интеграции со странами СНГ планируется рост их доли во внешнеторговом обороте до 18%. Увеличение объемов торговли к 2030 году с Китаем и Индией и в целом со странами Азии планируется до 28% (на данный период 21%). Развитые страны Северной Америки продолжат занимать небольшой удельный вес в общей структуре. Присоединение Российской Федерации к Всемирной торговой организации расширяет возможность российским производителям доступа к североамериканским рынкам. К 2030 году прогнозируется увеличение экспорта со странами Северной Америки до 6% с 3,3% в настоящий момент, увеличение импорта до 10% с 5,4%</w:t>
      </w:r>
      <w:r w:rsidR="006B3AEF" w:rsidRPr="006B3AEF">
        <w:rPr>
          <w:sz w:val="28"/>
          <w:szCs w:val="28"/>
        </w:rPr>
        <w:t xml:space="preserve"> [11]</w:t>
      </w:r>
      <w:r w:rsidR="00734989" w:rsidRPr="006639CA">
        <w:rPr>
          <w:sz w:val="28"/>
          <w:szCs w:val="28"/>
        </w:rPr>
        <w:t>.</w:t>
      </w:r>
    </w:p>
    <w:p w:rsidR="00734989" w:rsidRPr="006639CA" w:rsidRDefault="00734989" w:rsidP="0045270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639CA">
        <w:rPr>
          <w:sz w:val="28"/>
          <w:szCs w:val="28"/>
        </w:rPr>
        <w:lastRenderedPageBreak/>
        <w:t xml:space="preserve">В рамках двухсторонних отношений со странами Латинской Америки так же ожидается налаживание взаимного сотрудничества в реализации совместных инвестиционных проектов. Прогнозируется увеличение доли стран Латинской Америки к 2030 году до 4% с 1,5 в рамках экспортных операций и увеличение импортных операций до 5% с 3,1%. </w:t>
      </w:r>
    </w:p>
    <w:p w:rsidR="000F430B" w:rsidRPr="006639CA" w:rsidRDefault="000F430B" w:rsidP="00232264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rFonts w:ascii="Arial" w:hAnsi="Arial" w:cs="Arial"/>
        </w:rPr>
      </w:pPr>
    </w:p>
    <w:p w:rsidR="00334EAB" w:rsidRPr="006639CA" w:rsidRDefault="00334EAB" w:rsidP="00AF191F">
      <w:pPr>
        <w:pStyle w:val="2"/>
        <w:rPr>
          <w:rFonts w:ascii="Tahoma" w:hAnsi="Tahoma" w:cs="Tahoma"/>
          <w:color w:val="auto"/>
          <w:sz w:val="17"/>
          <w:szCs w:val="17"/>
          <w:shd w:val="clear" w:color="auto" w:fill="FFFFFF"/>
        </w:rPr>
      </w:pPr>
      <w:r w:rsidRPr="006639CA">
        <w:rPr>
          <w:rFonts w:ascii="Tahoma" w:hAnsi="Tahoma" w:cs="Tahoma"/>
          <w:color w:val="auto"/>
          <w:sz w:val="17"/>
          <w:szCs w:val="17"/>
          <w:shd w:val="clear" w:color="auto" w:fill="FFFFFF"/>
        </w:rPr>
        <w:br w:type="page"/>
      </w:r>
    </w:p>
    <w:p w:rsidR="00576EA5" w:rsidRPr="006639CA" w:rsidRDefault="00576EA5" w:rsidP="00B23E94">
      <w:pPr>
        <w:pStyle w:val="1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  <w:bookmarkStart w:id="6" w:name="_Toc415312935"/>
      <w:r w:rsidRPr="006639CA">
        <w:rPr>
          <w:sz w:val="28"/>
          <w:szCs w:val="28"/>
          <w:shd w:val="clear" w:color="auto" w:fill="FFFFFF"/>
        </w:rPr>
        <w:lastRenderedPageBreak/>
        <w:t>ГЛАВА 2. ВНЕШНЯЯ ТОРГОВЛЯ РОССИИ С ФРГ</w:t>
      </w:r>
      <w:bookmarkEnd w:id="6"/>
    </w:p>
    <w:p w:rsidR="00734989" w:rsidRDefault="00734989" w:rsidP="00B23E94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17"/>
          <w:szCs w:val="17"/>
        </w:rPr>
      </w:pPr>
    </w:p>
    <w:p w:rsidR="00B23E94" w:rsidRPr="00B23E94" w:rsidRDefault="00B23E94" w:rsidP="00B23E94">
      <w:pPr>
        <w:spacing w:line="240" w:lineRule="auto"/>
      </w:pPr>
    </w:p>
    <w:p w:rsidR="00734989" w:rsidRPr="006639CA" w:rsidRDefault="00E810CB" w:rsidP="00734989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bookmarkStart w:id="7" w:name="_Toc415312936"/>
      <w:r w:rsidRPr="006639C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2.1</w:t>
      </w:r>
      <w:r w:rsidR="00B23E9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.</w:t>
      </w:r>
      <w:r w:rsidRPr="006639C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Характеристика внешней торговли России со странами с развитой рыночной экономикой</w:t>
      </w:r>
      <w:bookmarkEnd w:id="7"/>
    </w:p>
    <w:p w:rsidR="00005D6F" w:rsidRPr="006639CA" w:rsidRDefault="00005D6F" w:rsidP="00B23E94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05D6F" w:rsidRPr="006639CA" w:rsidRDefault="00005D6F" w:rsidP="00005D6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639CA">
        <w:rPr>
          <w:rFonts w:ascii="Times New Roman" w:hAnsi="Times New Roman" w:cs="Times New Roman"/>
          <w:sz w:val="28"/>
          <w:szCs w:val="28"/>
        </w:rPr>
        <w:t xml:space="preserve">Рассмотрение внешней торговли Российской Федерации со странами с развитой рыночной экономикой произведем на примере стран входящих в Европейский союз. </w:t>
      </w:r>
    </w:p>
    <w:p w:rsidR="004528C9" w:rsidRPr="006639CA" w:rsidRDefault="00005D6F" w:rsidP="004528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9CA">
        <w:rPr>
          <w:rFonts w:ascii="Times New Roman" w:hAnsi="Times New Roman" w:cs="Times New Roman"/>
          <w:sz w:val="28"/>
          <w:szCs w:val="28"/>
        </w:rPr>
        <w:t xml:space="preserve">Европейский союз является одним из основных торговых партнеров для РФ и входит в тройку ведущих партнеров, на него приходилось в 2014 году около 50% объема внешней торговли. </w:t>
      </w:r>
      <w:r w:rsidR="004528C9" w:rsidRPr="006639CA">
        <w:rPr>
          <w:rFonts w:ascii="Times New Roman" w:hAnsi="Times New Roman" w:cs="Times New Roman"/>
          <w:sz w:val="28"/>
          <w:szCs w:val="28"/>
        </w:rPr>
        <w:t xml:space="preserve"> </w:t>
      </w:r>
      <w:r w:rsidRPr="006639CA">
        <w:rPr>
          <w:rFonts w:ascii="Times New Roman" w:hAnsi="Times New Roman" w:cs="Times New Roman"/>
          <w:sz w:val="28"/>
          <w:szCs w:val="28"/>
        </w:rPr>
        <w:t>Динамика внешней торговли РФ с Европейским союзом</w:t>
      </w:r>
      <w:r w:rsidR="004528C9" w:rsidRPr="006639CA">
        <w:rPr>
          <w:rFonts w:ascii="Times New Roman" w:hAnsi="Times New Roman" w:cs="Times New Roman"/>
          <w:sz w:val="28"/>
          <w:szCs w:val="28"/>
        </w:rPr>
        <w:t xml:space="preserve"> и по основным странам </w:t>
      </w:r>
      <w:r w:rsidRPr="006639CA">
        <w:rPr>
          <w:rFonts w:ascii="Times New Roman" w:hAnsi="Times New Roman" w:cs="Times New Roman"/>
          <w:sz w:val="28"/>
          <w:szCs w:val="28"/>
        </w:rPr>
        <w:t>представлена в таблице 1</w:t>
      </w:r>
      <w:r w:rsidR="006B3AEF" w:rsidRPr="006B3AEF">
        <w:rPr>
          <w:rFonts w:ascii="Times New Roman" w:hAnsi="Times New Roman" w:cs="Times New Roman"/>
          <w:sz w:val="28"/>
          <w:szCs w:val="28"/>
        </w:rPr>
        <w:t xml:space="preserve"> [19]</w:t>
      </w:r>
      <w:r w:rsidRPr="006639C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528C9" w:rsidRPr="006639CA" w:rsidRDefault="004528C9" w:rsidP="004528C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639CA">
        <w:rPr>
          <w:rFonts w:ascii="Times New Roman" w:hAnsi="Times New Roman" w:cs="Times New Roman"/>
          <w:sz w:val="28"/>
          <w:szCs w:val="28"/>
        </w:rPr>
        <w:t>Таблица 1.</w:t>
      </w:r>
    </w:p>
    <w:p w:rsidR="004528C9" w:rsidRPr="006639CA" w:rsidRDefault="004528C9" w:rsidP="004528C9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6639CA">
        <w:rPr>
          <w:b/>
          <w:sz w:val="28"/>
          <w:szCs w:val="28"/>
        </w:rPr>
        <w:t>Внешняя торговля Российской Федерации по основным странам (млрд. долларов США)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4"/>
        <w:gridCol w:w="711"/>
        <w:gridCol w:w="718"/>
        <w:gridCol w:w="711"/>
        <w:gridCol w:w="711"/>
        <w:gridCol w:w="711"/>
        <w:gridCol w:w="711"/>
        <w:gridCol w:w="1452"/>
        <w:gridCol w:w="1452"/>
      </w:tblGrid>
      <w:tr w:rsidR="004528C9" w:rsidRPr="006639CA" w:rsidTr="004528C9">
        <w:tc>
          <w:tcPr>
            <w:tcW w:w="0" w:type="auto"/>
            <w:hideMark/>
          </w:tcPr>
          <w:p w:rsidR="004528C9" w:rsidRPr="006639CA" w:rsidRDefault="004528C9" w:rsidP="001D4A2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639CA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0" w:type="auto"/>
            <w:hideMark/>
          </w:tcPr>
          <w:p w:rsidR="004528C9" w:rsidRPr="006639CA" w:rsidRDefault="004528C9" w:rsidP="001D4A2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639CA">
              <w:rPr>
                <w:rFonts w:ascii="Times New Roman" w:hAnsi="Times New Roman" w:cs="Times New Roman"/>
                <w:bCs/>
              </w:rPr>
              <w:t>2008</w:t>
            </w:r>
          </w:p>
        </w:tc>
        <w:tc>
          <w:tcPr>
            <w:tcW w:w="0" w:type="auto"/>
            <w:hideMark/>
          </w:tcPr>
          <w:p w:rsidR="004528C9" w:rsidRPr="006639CA" w:rsidRDefault="004528C9" w:rsidP="001D4A2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639CA">
              <w:rPr>
                <w:rFonts w:ascii="Times New Roman" w:hAnsi="Times New Roman" w:cs="Times New Roman"/>
                <w:bCs/>
              </w:rPr>
              <w:t>2009</w:t>
            </w:r>
          </w:p>
        </w:tc>
        <w:tc>
          <w:tcPr>
            <w:tcW w:w="0" w:type="auto"/>
            <w:hideMark/>
          </w:tcPr>
          <w:p w:rsidR="004528C9" w:rsidRPr="006639CA" w:rsidRDefault="004528C9" w:rsidP="001D4A2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639CA">
              <w:rPr>
                <w:rFonts w:ascii="Times New Roman" w:hAnsi="Times New Roman" w:cs="Times New Roman"/>
                <w:bCs/>
              </w:rPr>
              <w:t>2010</w:t>
            </w:r>
          </w:p>
        </w:tc>
        <w:tc>
          <w:tcPr>
            <w:tcW w:w="0" w:type="auto"/>
            <w:hideMark/>
          </w:tcPr>
          <w:p w:rsidR="004528C9" w:rsidRPr="006639CA" w:rsidRDefault="004528C9" w:rsidP="001D4A2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639CA">
              <w:rPr>
                <w:rFonts w:ascii="Times New Roman" w:hAnsi="Times New Roman" w:cs="Times New Roman"/>
                <w:bCs/>
              </w:rPr>
              <w:t>2011</w:t>
            </w:r>
          </w:p>
        </w:tc>
        <w:tc>
          <w:tcPr>
            <w:tcW w:w="0" w:type="auto"/>
            <w:hideMark/>
          </w:tcPr>
          <w:p w:rsidR="004528C9" w:rsidRPr="006639CA" w:rsidRDefault="004528C9" w:rsidP="001D4A2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639CA">
              <w:rPr>
                <w:rFonts w:ascii="Times New Roman" w:hAnsi="Times New Roman" w:cs="Times New Roman"/>
                <w:bCs/>
              </w:rPr>
              <w:t>2012</w:t>
            </w:r>
          </w:p>
        </w:tc>
        <w:tc>
          <w:tcPr>
            <w:tcW w:w="0" w:type="auto"/>
            <w:hideMark/>
          </w:tcPr>
          <w:p w:rsidR="004528C9" w:rsidRPr="006639CA" w:rsidRDefault="004528C9" w:rsidP="001D4A2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639CA">
              <w:rPr>
                <w:rFonts w:ascii="Times New Roman" w:hAnsi="Times New Roman" w:cs="Times New Roman"/>
                <w:bCs/>
              </w:rPr>
              <w:t>2013</w:t>
            </w:r>
          </w:p>
        </w:tc>
        <w:tc>
          <w:tcPr>
            <w:tcW w:w="0" w:type="auto"/>
            <w:hideMark/>
          </w:tcPr>
          <w:p w:rsidR="004528C9" w:rsidRPr="006639CA" w:rsidRDefault="004528C9" w:rsidP="001D4A2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639CA">
              <w:rPr>
                <w:rFonts w:ascii="Times New Roman" w:hAnsi="Times New Roman" w:cs="Times New Roman"/>
                <w:bCs/>
              </w:rPr>
              <w:t>Январь-апрель 2013 г.</w:t>
            </w:r>
          </w:p>
        </w:tc>
        <w:tc>
          <w:tcPr>
            <w:tcW w:w="0" w:type="auto"/>
            <w:hideMark/>
          </w:tcPr>
          <w:p w:rsidR="004528C9" w:rsidRPr="006639CA" w:rsidRDefault="004528C9" w:rsidP="001D4A2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639CA">
              <w:rPr>
                <w:rFonts w:ascii="Times New Roman" w:hAnsi="Times New Roman" w:cs="Times New Roman"/>
                <w:bCs/>
              </w:rPr>
              <w:t>Январь-апрель 2014 г.</w:t>
            </w:r>
          </w:p>
        </w:tc>
      </w:tr>
      <w:tr w:rsidR="004528C9" w:rsidRPr="006639CA" w:rsidTr="004528C9">
        <w:tc>
          <w:tcPr>
            <w:tcW w:w="0" w:type="auto"/>
            <w:gridSpan w:val="9"/>
            <w:hideMark/>
          </w:tcPr>
          <w:p w:rsidR="004528C9" w:rsidRPr="006639CA" w:rsidRDefault="004528C9" w:rsidP="001D4A2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639CA">
              <w:rPr>
                <w:rFonts w:ascii="Times New Roman" w:hAnsi="Times New Roman" w:cs="Times New Roman"/>
                <w:bCs/>
              </w:rPr>
              <w:t>Оборот</w:t>
            </w:r>
          </w:p>
        </w:tc>
      </w:tr>
      <w:tr w:rsidR="004528C9" w:rsidRPr="006639CA" w:rsidTr="004528C9">
        <w:tc>
          <w:tcPr>
            <w:tcW w:w="0" w:type="auto"/>
            <w:hideMark/>
          </w:tcPr>
          <w:p w:rsidR="004528C9" w:rsidRPr="006639CA" w:rsidRDefault="004528C9" w:rsidP="001D4A20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ЕС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382,4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236,3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307,0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394,0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410,3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417,7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134,8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130,2</w:t>
            </w:r>
          </w:p>
        </w:tc>
      </w:tr>
      <w:tr w:rsidR="004528C9" w:rsidRPr="006639CA" w:rsidTr="004528C9">
        <w:tc>
          <w:tcPr>
            <w:tcW w:w="0" w:type="auto"/>
            <w:hideMark/>
          </w:tcPr>
          <w:p w:rsidR="004528C9" w:rsidRPr="006639CA" w:rsidRDefault="004528C9" w:rsidP="001D4A20">
            <w:pPr>
              <w:rPr>
                <w:rFonts w:ascii="Times New Roman" w:hAnsi="Times New Roman" w:cs="Times New Roman"/>
              </w:rPr>
            </w:pPr>
            <w:r w:rsidRPr="006639CA">
              <w:rPr>
                <w:rStyle w:val="a8"/>
                <w:rFonts w:ascii="Times New Roman" w:hAnsi="Times New Roman" w:cs="Times New Roman"/>
                <w:i w:val="0"/>
              </w:rPr>
              <w:t>Темпы роста %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Style w:val="a8"/>
                <w:rFonts w:ascii="Times New Roman" w:hAnsi="Times New Roman" w:cs="Times New Roman"/>
                <w:i w:val="0"/>
              </w:rPr>
              <w:t>35,1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Style w:val="a8"/>
                <w:rFonts w:ascii="Times New Roman" w:hAnsi="Times New Roman" w:cs="Times New Roman"/>
                <w:i w:val="0"/>
              </w:rPr>
              <w:t>-38,2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Style w:val="a8"/>
                <w:rFonts w:ascii="Times New Roman" w:hAnsi="Times New Roman" w:cs="Times New Roman"/>
                <w:i w:val="0"/>
              </w:rPr>
              <w:t>29,9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Style w:val="a8"/>
                <w:rFonts w:ascii="Times New Roman" w:hAnsi="Times New Roman" w:cs="Times New Roman"/>
                <w:i w:val="0"/>
              </w:rPr>
              <w:t>28,3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Style w:val="a8"/>
                <w:rFonts w:ascii="Times New Roman" w:hAnsi="Times New Roman" w:cs="Times New Roman"/>
                <w:i w:val="0"/>
              </w:rPr>
              <w:t>4,1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Style w:val="a8"/>
                <w:rFonts w:ascii="Times New Roman" w:hAnsi="Times New Roman" w:cs="Times New Roman"/>
                <w:i w:val="0"/>
              </w:rPr>
              <w:t>1,9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Style w:val="a8"/>
                <w:rFonts w:ascii="Times New Roman" w:hAnsi="Times New Roman" w:cs="Times New Roman"/>
                <w:i w:val="0"/>
              </w:rPr>
              <w:t>-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Style w:val="a8"/>
                <w:rFonts w:ascii="Times New Roman" w:hAnsi="Times New Roman" w:cs="Times New Roman"/>
                <w:i w:val="0"/>
              </w:rPr>
              <w:t>- 3,4</w:t>
            </w:r>
          </w:p>
        </w:tc>
      </w:tr>
      <w:tr w:rsidR="004528C9" w:rsidRPr="006639CA" w:rsidTr="004528C9">
        <w:tc>
          <w:tcPr>
            <w:tcW w:w="0" w:type="auto"/>
            <w:hideMark/>
          </w:tcPr>
          <w:p w:rsidR="004528C9" w:rsidRPr="006639CA" w:rsidRDefault="004528C9" w:rsidP="004528C9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Доля ЕС в объеме внешней торговли РФ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52,0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50,4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49,1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47,9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48,4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49,0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49,6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49,2</w:t>
            </w:r>
          </w:p>
        </w:tc>
      </w:tr>
      <w:tr w:rsidR="004528C9" w:rsidRPr="006639CA" w:rsidTr="004528C9">
        <w:tc>
          <w:tcPr>
            <w:tcW w:w="0" w:type="auto"/>
            <w:hideMark/>
          </w:tcPr>
          <w:p w:rsidR="004528C9" w:rsidRPr="006639CA" w:rsidRDefault="004528C9" w:rsidP="001D4A20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По миру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734,7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469,0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625,4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822,5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846,9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851,7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271,6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264,6</w:t>
            </w:r>
          </w:p>
        </w:tc>
      </w:tr>
      <w:tr w:rsidR="004528C9" w:rsidRPr="006639CA" w:rsidTr="004528C9">
        <w:tc>
          <w:tcPr>
            <w:tcW w:w="0" w:type="auto"/>
            <w:hideMark/>
          </w:tcPr>
          <w:p w:rsidR="004528C9" w:rsidRPr="006639CA" w:rsidRDefault="004528C9" w:rsidP="001D4A20">
            <w:pPr>
              <w:rPr>
                <w:rFonts w:ascii="Times New Roman" w:hAnsi="Times New Roman" w:cs="Times New Roman"/>
              </w:rPr>
            </w:pPr>
            <w:r w:rsidRPr="006639CA">
              <w:rPr>
                <w:rStyle w:val="a8"/>
                <w:rFonts w:ascii="Times New Roman" w:hAnsi="Times New Roman" w:cs="Times New Roman"/>
                <w:i w:val="0"/>
              </w:rPr>
              <w:t>Темпы роста %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Style w:val="a8"/>
                <w:rFonts w:ascii="Times New Roman" w:hAnsi="Times New Roman" w:cs="Times New Roman"/>
                <w:i w:val="0"/>
              </w:rPr>
              <w:t>33,2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Style w:val="a8"/>
                <w:rFonts w:ascii="Times New Roman" w:hAnsi="Times New Roman" w:cs="Times New Roman"/>
                <w:i w:val="0"/>
              </w:rPr>
              <w:t>-36,2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Style w:val="a8"/>
                <w:rFonts w:ascii="Times New Roman" w:hAnsi="Times New Roman" w:cs="Times New Roman"/>
                <w:i w:val="0"/>
              </w:rPr>
              <w:t>33,3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Style w:val="a8"/>
                <w:rFonts w:ascii="Times New Roman" w:hAnsi="Times New Roman" w:cs="Times New Roman"/>
                <w:i w:val="0"/>
              </w:rPr>
              <w:t>31,2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Style w:val="a8"/>
                <w:rFonts w:ascii="Times New Roman" w:hAnsi="Times New Roman" w:cs="Times New Roman"/>
                <w:i w:val="0"/>
              </w:rPr>
              <w:t>3,0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Style w:val="a8"/>
                <w:rFonts w:ascii="Times New Roman" w:hAnsi="Times New Roman" w:cs="Times New Roman"/>
                <w:i w:val="0"/>
              </w:rPr>
              <w:t>0,6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Style w:val="a8"/>
                <w:rFonts w:ascii="Times New Roman" w:hAnsi="Times New Roman" w:cs="Times New Roman"/>
                <w:i w:val="0"/>
              </w:rPr>
              <w:t>-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Style w:val="a8"/>
                <w:rFonts w:ascii="Times New Roman" w:hAnsi="Times New Roman" w:cs="Times New Roman"/>
                <w:i w:val="0"/>
              </w:rPr>
              <w:t>- 2,6</w:t>
            </w:r>
          </w:p>
        </w:tc>
      </w:tr>
      <w:tr w:rsidR="004528C9" w:rsidRPr="006639CA" w:rsidTr="004528C9">
        <w:tc>
          <w:tcPr>
            <w:tcW w:w="0" w:type="auto"/>
            <w:hideMark/>
          </w:tcPr>
          <w:p w:rsidR="004528C9" w:rsidRPr="006639CA" w:rsidRDefault="004528C9" w:rsidP="001D4A20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Доля в объеме внешней торговли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100,0</w:t>
            </w:r>
          </w:p>
        </w:tc>
      </w:tr>
      <w:tr w:rsidR="004528C9" w:rsidRPr="006639CA" w:rsidTr="004528C9">
        <w:tc>
          <w:tcPr>
            <w:tcW w:w="0" w:type="auto"/>
            <w:hideMark/>
          </w:tcPr>
          <w:p w:rsidR="004528C9" w:rsidRPr="006639CA" w:rsidRDefault="004528C9" w:rsidP="001D4A20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 xml:space="preserve">Таможенный Союз 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60,1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69,6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66,2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19,3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16,5</w:t>
            </w:r>
          </w:p>
        </w:tc>
      </w:tr>
      <w:tr w:rsidR="004528C9" w:rsidRPr="006639CA" w:rsidTr="004528C9">
        <w:tc>
          <w:tcPr>
            <w:tcW w:w="0" w:type="auto"/>
            <w:hideMark/>
          </w:tcPr>
          <w:p w:rsidR="004528C9" w:rsidRPr="006639CA" w:rsidRDefault="004528C9" w:rsidP="001D4A20">
            <w:pPr>
              <w:rPr>
                <w:rFonts w:ascii="Times New Roman" w:hAnsi="Times New Roman" w:cs="Times New Roman"/>
              </w:rPr>
            </w:pPr>
            <w:r w:rsidRPr="006639CA">
              <w:rPr>
                <w:rStyle w:val="a8"/>
                <w:rFonts w:ascii="Times New Roman" w:hAnsi="Times New Roman" w:cs="Times New Roman"/>
                <w:i w:val="0"/>
              </w:rPr>
              <w:t>Темпы роста %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Style w:val="a8"/>
                <w:rFonts w:ascii="Times New Roman" w:hAnsi="Times New Roman" w:cs="Times New Roman"/>
                <w:i w:val="0"/>
              </w:rPr>
              <w:t>35,2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Style w:val="a8"/>
                <w:rFonts w:ascii="Times New Roman" w:hAnsi="Times New Roman" w:cs="Times New Roman"/>
                <w:i w:val="0"/>
              </w:rPr>
              <w:t>15,8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Style w:val="a8"/>
                <w:rFonts w:ascii="Times New Roman" w:hAnsi="Times New Roman" w:cs="Times New Roman"/>
                <w:i w:val="0"/>
              </w:rPr>
              <w:t>- 5,2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Style w:val="a8"/>
                <w:rFonts w:ascii="Times New Roman" w:hAnsi="Times New Roman" w:cs="Times New Roman"/>
                <w:i w:val="0"/>
              </w:rPr>
              <w:t>-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Style w:val="a8"/>
                <w:rFonts w:ascii="Times New Roman" w:hAnsi="Times New Roman" w:cs="Times New Roman"/>
                <w:i w:val="0"/>
              </w:rPr>
              <w:t>-14,3</w:t>
            </w:r>
          </w:p>
        </w:tc>
      </w:tr>
      <w:tr w:rsidR="004528C9" w:rsidRPr="006639CA" w:rsidTr="004528C9">
        <w:tc>
          <w:tcPr>
            <w:tcW w:w="0" w:type="auto"/>
            <w:hideMark/>
          </w:tcPr>
          <w:p w:rsidR="004528C9" w:rsidRPr="006639CA" w:rsidRDefault="004528C9" w:rsidP="001D4A20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Доля в объеме внешней торговли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7,3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7,8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7,1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6,2</w:t>
            </w:r>
          </w:p>
        </w:tc>
      </w:tr>
      <w:tr w:rsidR="004528C9" w:rsidRPr="006639CA" w:rsidTr="004528C9">
        <w:tc>
          <w:tcPr>
            <w:tcW w:w="0" w:type="auto"/>
            <w:hideMark/>
          </w:tcPr>
          <w:p w:rsidR="004528C9" w:rsidRPr="006639CA" w:rsidRDefault="004528C9" w:rsidP="001D4A20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СНГ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106,3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68,6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91,3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124,3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129,2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121,9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37,4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35,3</w:t>
            </w:r>
          </w:p>
        </w:tc>
      </w:tr>
      <w:tr w:rsidR="004528C9" w:rsidRPr="006639CA" w:rsidTr="004528C9">
        <w:tc>
          <w:tcPr>
            <w:tcW w:w="0" w:type="auto"/>
            <w:hideMark/>
          </w:tcPr>
          <w:p w:rsidR="004528C9" w:rsidRPr="006639CA" w:rsidRDefault="004528C9" w:rsidP="001D4A20">
            <w:pPr>
              <w:rPr>
                <w:rFonts w:ascii="Times New Roman" w:hAnsi="Times New Roman" w:cs="Times New Roman"/>
              </w:rPr>
            </w:pPr>
            <w:r w:rsidRPr="006639CA">
              <w:rPr>
                <w:rStyle w:val="a8"/>
                <w:rFonts w:ascii="Times New Roman" w:hAnsi="Times New Roman" w:cs="Times New Roman"/>
                <w:i w:val="0"/>
              </w:rPr>
              <w:t>Темпы роста %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Style w:val="a8"/>
                <w:rFonts w:ascii="Times New Roman" w:hAnsi="Times New Roman" w:cs="Times New Roman"/>
                <w:i w:val="0"/>
              </w:rPr>
              <w:t>29,0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Style w:val="a8"/>
                <w:rFonts w:ascii="Times New Roman" w:hAnsi="Times New Roman" w:cs="Times New Roman"/>
                <w:i w:val="0"/>
              </w:rPr>
              <w:t>- 35,5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Style w:val="a8"/>
                <w:rFonts w:ascii="Times New Roman" w:hAnsi="Times New Roman" w:cs="Times New Roman"/>
                <w:i w:val="0"/>
              </w:rPr>
              <w:t>33,0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Style w:val="a8"/>
                <w:rFonts w:ascii="Times New Roman" w:hAnsi="Times New Roman" w:cs="Times New Roman"/>
                <w:i w:val="0"/>
              </w:rPr>
              <w:t>34,2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Style w:val="a8"/>
                <w:rFonts w:ascii="Times New Roman" w:hAnsi="Times New Roman" w:cs="Times New Roman"/>
                <w:i w:val="0"/>
              </w:rPr>
              <w:t>3,9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Style w:val="a8"/>
                <w:rFonts w:ascii="Times New Roman" w:hAnsi="Times New Roman" w:cs="Times New Roman"/>
                <w:i w:val="0"/>
              </w:rPr>
              <w:t>- 5,9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Style w:val="a8"/>
                <w:rFonts w:ascii="Times New Roman" w:hAnsi="Times New Roman" w:cs="Times New Roman"/>
                <w:i w:val="0"/>
              </w:rPr>
              <w:t>-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Style w:val="a8"/>
                <w:rFonts w:ascii="Times New Roman" w:hAnsi="Times New Roman" w:cs="Times New Roman"/>
                <w:i w:val="0"/>
              </w:rPr>
              <w:t>- 5,5</w:t>
            </w:r>
          </w:p>
        </w:tc>
      </w:tr>
      <w:tr w:rsidR="004528C9" w:rsidRPr="006639CA" w:rsidTr="004528C9">
        <w:tc>
          <w:tcPr>
            <w:tcW w:w="0" w:type="auto"/>
            <w:hideMark/>
          </w:tcPr>
          <w:p w:rsidR="004528C9" w:rsidRPr="006639CA" w:rsidRDefault="004528C9" w:rsidP="001D4A20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Доля в объеме внешней торговли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14,6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14,6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15,1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15,2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14,3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13,8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13,3</w:t>
            </w:r>
          </w:p>
        </w:tc>
      </w:tr>
      <w:tr w:rsidR="004528C9" w:rsidRPr="006639CA" w:rsidTr="004528C9">
        <w:tc>
          <w:tcPr>
            <w:tcW w:w="0" w:type="auto"/>
            <w:hideMark/>
          </w:tcPr>
          <w:p w:rsidR="004528C9" w:rsidRPr="006639CA" w:rsidRDefault="004528C9" w:rsidP="001D4A20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АТЭС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149,6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97,1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145,2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195,9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200,7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208,5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66,0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68,0</w:t>
            </w:r>
          </w:p>
        </w:tc>
      </w:tr>
      <w:tr w:rsidR="004528C9" w:rsidRPr="006639CA" w:rsidTr="004528C9">
        <w:tc>
          <w:tcPr>
            <w:tcW w:w="0" w:type="auto"/>
            <w:hideMark/>
          </w:tcPr>
          <w:p w:rsidR="004528C9" w:rsidRPr="006639CA" w:rsidRDefault="004528C9" w:rsidP="001D4A20">
            <w:pPr>
              <w:rPr>
                <w:rFonts w:ascii="Times New Roman" w:hAnsi="Times New Roman" w:cs="Times New Roman"/>
              </w:rPr>
            </w:pPr>
            <w:r w:rsidRPr="006639CA">
              <w:rPr>
                <w:rStyle w:val="a8"/>
                <w:rFonts w:ascii="Times New Roman" w:hAnsi="Times New Roman" w:cs="Times New Roman"/>
                <w:i w:val="0"/>
              </w:rPr>
              <w:t>Темпы роста %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Style w:val="a8"/>
                <w:rFonts w:ascii="Times New Roman" w:hAnsi="Times New Roman" w:cs="Times New Roman"/>
                <w:i w:val="0"/>
              </w:rPr>
              <w:t>40,2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Style w:val="a8"/>
                <w:rFonts w:ascii="Times New Roman" w:hAnsi="Times New Roman" w:cs="Times New Roman"/>
                <w:i w:val="0"/>
              </w:rPr>
              <w:t>- 35,0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Style w:val="a8"/>
                <w:rFonts w:ascii="Times New Roman" w:hAnsi="Times New Roman" w:cs="Times New Roman"/>
                <w:i w:val="0"/>
              </w:rPr>
              <w:t>49,8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Style w:val="a8"/>
                <w:rFonts w:ascii="Times New Roman" w:hAnsi="Times New Roman" w:cs="Times New Roman"/>
                <w:i w:val="0"/>
              </w:rPr>
              <w:t>35,3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Style w:val="a8"/>
                <w:rFonts w:ascii="Times New Roman" w:hAnsi="Times New Roman" w:cs="Times New Roman"/>
                <w:i w:val="0"/>
              </w:rPr>
              <w:t>2,4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Style w:val="a8"/>
                <w:rFonts w:ascii="Times New Roman" w:hAnsi="Times New Roman" w:cs="Times New Roman"/>
                <w:i w:val="0"/>
              </w:rPr>
              <w:t>3,9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Style w:val="a8"/>
                <w:rFonts w:ascii="Times New Roman" w:hAnsi="Times New Roman" w:cs="Times New Roman"/>
                <w:i w:val="0"/>
              </w:rPr>
              <w:t>-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Style w:val="a8"/>
                <w:rFonts w:ascii="Times New Roman" w:hAnsi="Times New Roman" w:cs="Times New Roman"/>
                <w:i w:val="0"/>
              </w:rPr>
              <w:t>2,9</w:t>
            </w:r>
          </w:p>
        </w:tc>
      </w:tr>
      <w:tr w:rsidR="004528C9" w:rsidRPr="006639CA" w:rsidTr="004528C9">
        <w:tc>
          <w:tcPr>
            <w:tcW w:w="0" w:type="auto"/>
            <w:hideMark/>
          </w:tcPr>
          <w:p w:rsidR="004528C9" w:rsidRPr="006639CA" w:rsidRDefault="004528C9" w:rsidP="001D4A20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Доля в объеме внешней торговли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20,4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20,7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23,2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23,8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23,7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24,5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24,3</w:t>
            </w:r>
          </w:p>
        </w:tc>
        <w:tc>
          <w:tcPr>
            <w:tcW w:w="0" w:type="auto"/>
            <w:hideMark/>
          </w:tcPr>
          <w:p w:rsidR="004528C9" w:rsidRPr="006639CA" w:rsidRDefault="004528C9" w:rsidP="004528C9">
            <w:pPr>
              <w:jc w:val="center"/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25,7</w:t>
            </w:r>
          </w:p>
        </w:tc>
      </w:tr>
    </w:tbl>
    <w:p w:rsidR="004528C9" w:rsidRPr="006639CA" w:rsidRDefault="004528C9" w:rsidP="004528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9CA">
        <w:rPr>
          <w:rFonts w:ascii="Times New Roman" w:hAnsi="Times New Roman" w:cs="Times New Roman"/>
          <w:sz w:val="28"/>
          <w:szCs w:val="28"/>
        </w:rPr>
        <w:lastRenderedPageBreak/>
        <w:t>Данные представленной таблицы подтверждают, что ЕС является важнейшим партнером Российской Федерации среди развитых стран. Не смотря на сокращение доли внешнеторгового оборота России и ЕС, в торговле со странами Европейского союза наблюдается положительное сальдо. Товарная структура внешней торговли Российской Федерации со странами ЕС представлена в таблице 2</w:t>
      </w:r>
      <w:r w:rsidR="006B3AEF" w:rsidRPr="006B3AEF">
        <w:rPr>
          <w:rFonts w:ascii="Times New Roman" w:hAnsi="Times New Roman" w:cs="Times New Roman"/>
          <w:sz w:val="28"/>
          <w:szCs w:val="28"/>
        </w:rPr>
        <w:t xml:space="preserve"> [19]</w:t>
      </w:r>
      <w:r w:rsidRPr="006639CA">
        <w:rPr>
          <w:rFonts w:ascii="Times New Roman" w:hAnsi="Times New Roman" w:cs="Times New Roman"/>
          <w:sz w:val="28"/>
          <w:szCs w:val="28"/>
        </w:rPr>
        <w:t>.</w:t>
      </w:r>
    </w:p>
    <w:p w:rsidR="004528C9" w:rsidRPr="006639CA" w:rsidRDefault="004528C9" w:rsidP="004528C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639CA">
        <w:rPr>
          <w:rFonts w:ascii="Times New Roman" w:hAnsi="Times New Roman" w:cs="Times New Roman"/>
          <w:sz w:val="28"/>
          <w:szCs w:val="28"/>
        </w:rPr>
        <w:t>Таблица 2.</w:t>
      </w:r>
    </w:p>
    <w:p w:rsidR="004528C9" w:rsidRPr="006639CA" w:rsidRDefault="004528C9" w:rsidP="006414E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39CA">
        <w:rPr>
          <w:rFonts w:ascii="Times New Roman" w:hAnsi="Times New Roman" w:cs="Times New Roman"/>
          <w:b/>
          <w:sz w:val="28"/>
          <w:szCs w:val="28"/>
        </w:rPr>
        <w:t>Товарная структура внешней торговли Россия-ЕС в 2013 г.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82"/>
        <w:gridCol w:w="1070"/>
        <w:gridCol w:w="874"/>
        <w:gridCol w:w="1373"/>
        <w:gridCol w:w="1125"/>
        <w:gridCol w:w="874"/>
        <w:gridCol w:w="1373"/>
      </w:tblGrid>
      <w:tr w:rsidR="003C4F58" w:rsidRPr="006639CA" w:rsidTr="003C4F58">
        <w:tc>
          <w:tcPr>
            <w:tcW w:w="0" w:type="auto"/>
            <w:vMerge w:val="restart"/>
            <w:hideMark/>
          </w:tcPr>
          <w:p w:rsidR="003C4F58" w:rsidRPr="006639CA" w:rsidRDefault="003C4F58" w:rsidP="006414E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639CA">
              <w:rPr>
                <w:rFonts w:ascii="Times New Roman" w:hAnsi="Times New Roman" w:cs="Times New Roman"/>
                <w:b/>
                <w:bCs/>
              </w:rPr>
              <w:t>Наименование товара</w:t>
            </w:r>
          </w:p>
        </w:tc>
        <w:tc>
          <w:tcPr>
            <w:tcW w:w="0" w:type="auto"/>
            <w:gridSpan w:val="3"/>
            <w:hideMark/>
          </w:tcPr>
          <w:p w:rsidR="003C4F58" w:rsidRPr="006639CA" w:rsidRDefault="003C4F58" w:rsidP="006414E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639CA">
              <w:rPr>
                <w:rFonts w:ascii="Times New Roman" w:hAnsi="Times New Roman" w:cs="Times New Roman"/>
                <w:b/>
                <w:bCs/>
              </w:rPr>
              <w:t>Экспорт</w:t>
            </w:r>
          </w:p>
        </w:tc>
        <w:tc>
          <w:tcPr>
            <w:tcW w:w="0" w:type="auto"/>
            <w:gridSpan w:val="3"/>
            <w:hideMark/>
          </w:tcPr>
          <w:p w:rsidR="003C4F58" w:rsidRPr="006639CA" w:rsidRDefault="003C4F58" w:rsidP="006414E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639CA">
              <w:rPr>
                <w:rFonts w:ascii="Times New Roman" w:hAnsi="Times New Roman" w:cs="Times New Roman"/>
                <w:b/>
                <w:bCs/>
              </w:rPr>
              <w:t>Импорт</w:t>
            </w:r>
          </w:p>
        </w:tc>
      </w:tr>
      <w:tr w:rsidR="003C4F58" w:rsidRPr="006639CA" w:rsidTr="003C4F58">
        <w:tc>
          <w:tcPr>
            <w:tcW w:w="0" w:type="auto"/>
            <w:vMerge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млрд. долл. США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Уд. вес</w:t>
            </w:r>
            <w:proofErr w:type="gramStart"/>
            <w:r w:rsidRPr="006639CA">
              <w:rPr>
                <w:rFonts w:ascii="Times New Roman" w:hAnsi="Times New Roman" w:cs="Times New Roman"/>
              </w:rPr>
              <w:t xml:space="preserve"> (%)</w:t>
            </w:r>
            <w:proofErr w:type="gramEnd"/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Индекс 2013/2012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млрд. долл. США.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Уд. вес</w:t>
            </w:r>
            <w:proofErr w:type="gramStart"/>
            <w:r w:rsidRPr="006639CA">
              <w:rPr>
                <w:rFonts w:ascii="Times New Roman" w:hAnsi="Times New Roman" w:cs="Times New Roman"/>
              </w:rPr>
              <w:t xml:space="preserve"> (%)</w:t>
            </w:r>
            <w:proofErr w:type="gramEnd"/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Индекс 2013/2012</w:t>
            </w:r>
          </w:p>
        </w:tc>
      </w:tr>
      <w:tr w:rsidR="003C4F58" w:rsidRPr="006639CA" w:rsidTr="003C4F58"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продовольственные товары и с/х сырье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100,1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15,2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11,3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105,8</w:t>
            </w:r>
          </w:p>
        </w:tc>
      </w:tr>
      <w:tr w:rsidR="003C4F58" w:rsidRPr="006639CA" w:rsidTr="003C4F58"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минеральные продукты, в том числе: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240,6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85,0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104,3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89,7</w:t>
            </w:r>
          </w:p>
        </w:tc>
      </w:tr>
      <w:tr w:rsidR="003C4F58" w:rsidRPr="006639CA" w:rsidTr="003C4F58">
        <w:tc>
          <w:tcPr>
            <w:tcW w:w="0" w:type="auto"/>
            <w:hideMark/>
          </w:tcPr>
          <w:p w:rsidR="003C4F58" w:rsidRPr="006639CA" w:rsidRDefault="003C4F58" w:rsidP="003C4F58">
            <w:pPr>
              <w:rPr>
                <w:rFonts w:ascii="Times New Roman" w:hAnsi="Times New Roman" w:cs="Times New Roman"/>
              </w:rPr>
            </w:pPr>
            <w:r w:rsidRPr="006639CA">
              <w:rPr>
                <w:rStyle w:val="a8"/>
                <w:rFonts w:ascii="Times New Roman" w:hAnsi="Times New Roman" w:cs="Times New Roman"/>
                <w:i w:val="0"/>
              </w:rPr>
              <w:t xml:space="preserve">топливо минеральное, нефть 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239,5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84,6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104,3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87,3</w:t>
            </w:r>
          </w:p>
        </w:tc>
      </w:tr>
      <w:tr w:rsidR="003C4F58" w:rsidRPr="006639CA" w:rsidTr="003C4F58"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продукция химической промышленности, каучук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10,3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98,6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30,3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22,6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107,1</w:t>
            </w:r>
          </w:p>
        </w:tc>
      </w:tr>
      <w:tr w:rsidR="003C4F58" w:rsidRPr="006639CA" w:rsidTr="003C4F58">
        <w:tc>
          <w:tcPr>
            <w:tcW w:w="0" w:type="auto"/>
            <w:hideMark/>
          </w:tcPr>
          <w:p w:rsidR="003C4F58" w:rsidRPr="006639CA" w:rsidRDefault="003C4F58" w:rsidP="003C4F58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 xml:space="preserve">кожевенное сырье, пушнина 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104,6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95,9</w:t>
            </w:r>
          </w:p>
        </w:tc>
      </w:tr>
      <w:tr w:rsidR="003C4F58" w:rsidRPr="006639CA" w:rsidTr="003C4F58"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древесина и целлюлозно-бумажные изделия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110,2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100,9</w:t>
            </w:r>
          </w:p>
        </w:tc>
      </w:tr>
      <w:tr w:rsidR="003C4F58" w:rsidRPr="006639CA" w:rsidTr="003C4F58"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текстиль, изделия из него, обувь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116,1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105,6</w:t>
            </w:r>
          </w:p>
        </w:tc>
      </w:tr>
      <w:tr w:rsidR="003C4F58" w:rsidRPr="006639CA" w:rsidTr="003C4F58"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другие товары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103,3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4,7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101,3</w:t>
            </w:r>
          </w:p>
        </w:tc>
      </w:tr>
      <w:tr w:rsidR="003C4F58" w:rsidRPr="006639CA" w:rsidTr="003C4F58"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жемчуг, драгоценные камни, металлы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58,0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105,2</w:t>
            </w:r>
          </w:p>
        </w:tc>
      </w:tr>
      <w:tr w:rsidR="003C4F58" w:rsidRPr="006639CA" w:rsidTr="003C4F58"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металлы, изделия из них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18,2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88,7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103,0</w:t>
            </w:r>
          </w:p>
        </w:tc>
      </w:tr>
      <w:tr w:rsidR="003C4F58" w:rsidRPr="006639CA" w:rsidTr="003C4F58"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машины, оборудования, транспортные средства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122,5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67,9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50,6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97,4</w:t>
            </w:r>
          </w:p>
        </w:tc>
      </w:tr>
      <w:tr w:rsidR="003C4F58" w:rsidRPr="006639CA" w:rsidTr="003C4F58"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283,2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102,1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134,2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0" w:type="auto"/>
            <w:hideMark/>
          </w:tcPr>
          <w:p w:rsidR="003C4F58" w:rsidRPr="006639CA" w:rsidRDefault="003C4F58" w:rsidP="006414E1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101,0</w:t>
            </w:r>
          </w:p>
        </w:tc>
      </w:tr>
    </w:tbl>
    <w:p w:rsidR="000C1C2B" w:rsidRPr="006639CA" w:rsidRDefault="004528C9" w:rsidP="004528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9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28C9" w:rsidRPr="006639CA" w:rsidRDefault="004528C9" w:rsidP="006414E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639CA">
        <w:rPr>
          <w:sz w:val="28"/>
          <w:szCs w:val="28"/>
        </w:rPr>
        <w:t>В товарной структуре российского экспорта преобладают минеральные ресурсы,</w:t>
      </w:r>
      <w:r w:rsidR="00B23E94">
        <w:rPr>
          <w:sz w:val="28"/>
          <w:szCs w:val="28"/>
        </w:rPr>
        <w:t xml:space="preserve"> в частности продукция топливно-</w:t>
      </w:r>
      <w:r w:rsidRPr="006639CA">
        <w:rPr>
          <w:sz w:val="28"/>
          <w:szCs w:val="28"/>
        </w:rPr>
        <w:t>энергетического комплекса их доля составляет 85%.</w:t>
      </w:r>
      <w:r w:rsidR="006414E1" w:rsidRPr="006639CA">
        <w:rPr>
          <w:sz w:val="28"/>
          <w:szCs w:val="28"/>
        </w:rPr>
        <w:t xml:space="preserve"> Основными экспортными товарами являются нефть, нефтепродукты, каменный уголь, природный газ, алмазы и необработанный никель. В большей степени структуру импорта определяют такие категории товаров как машины и оборудование  - их доля составляет 50,6%, продукция химической промышленности – 22,6%, продовольственные товары </w:t>
      </w:r>
      <w:r w:rsidR="006414E1" w:rsidRPr="006639CA">
        <w:rPr>
          <w:sz w:val="28"/>
          <w:szCs w:val="28"/>
        </w:rPr>
        <w:lastRenderedPageBreak/>
        <w:t>составляют – 11,2%. Основными импортируемыми товарами являются автомобили и запчасти к ним, лекарственные средства, электрооборудование, бытовая техника. Основным отличием экспортной структуры Российской Федерации от развитых стран является доминирование минерального сырья. В развитых странах доминирующую позицию занимают промышленные товары. Страны Европейского союза являются крупнейшими инвесторами для Российской Федерации. Динамика инвестиционного сотрудничества представлена в таблице 3</w:t>
      </w:r>
      <w:r w:rsidR="006B3AEF" w:rsidRPr="00983267">
        <w:rPr>
          <w:sz w:val="28"/>
          <w:szCs w:val="28"/>
        </w:rPr>
        <w:t xml:space="preserve"> [19]</w:t>
      </w:r>
      <w:r w:rsidR="006414E1" w:rsidRPr="006639CA">
        <w:rPr>
          <w:sz w:val="28"/>
          <w:szCs w:val="28"/>
        </w:rPr>
        <w:t xml:space="preserve">. </w:t>
      </w:r>
    </w:p>
    <w:p w:rsidR="006414E1" w:rsidRPr="006639CA" w:rsidRDefault="006414E1" w:rsidP="006414E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639CA">
        <w:rPr>
          <w:rFonts w:ascii="Times New Roman" w:hAnsi="Times New Roman" w:cs="Times New Roman"/>
          <w:sz w:val="28"/>
          <w:szCs w:val="28"/>
        </w:rPr>
        <w:t>Таблица 3.</w:t>
      </w:r>
    </w:p>
    <w:p w:rsidR="000C1C2B" w:rsidRPr="006639CA" w:rsidRDefault="006414E1" w:rsidP="006414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39CA">
        <w:rPr>
          <w:rFonts w:ascii="Times New Roman" w:hAnsi="Times New Roman" w:cs="Times New Roman"/>
          <w:b/>
          <w:sz w:val="28"/>
          <w:szCs w:val="28"/>
        </w:rPr>
        <w:t>Динамика инвестиций в Россию из ЕС (млрд. долл. США.)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3796"/>
        <w:gridCol w:w="973"/>
        <w:gridCol w:w="973"/>
        <w:gridCol w:w="910"/>
        <w:gridCol w:w="973"/>
        <w:gridCol w:w="973"/>
        <w:gridCol w:w="973"/>
      </w:tblGrid>
      <w:tr w:rsidR="006414E1" w:rsidRPr="006639CA" w:rsidTr="006414E1">
        <w:tc>
          <w:tcPr>
            <w:tcW w:w="0" w:type="auto"/>
            <w:gridSpan w:val="7"/>
            <w:hideMark/>
          </w:tcPr>
          <w:p w:rsidR="000C1C2B" w:rsidRPr="006639CA" w:rsidRDefault="000C1C2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639CA">
              <w:rPr>
                <w:rFonts w:ascii="Times New Roman" w:hAnsi="Times New Roman" w:cs="Times New Roman"/>
                <w:bCs/>
              </w:rPr>
              <w:t>Поступило инвестиций и инвестиционных доходов в пересчете</w:t>
            </w:r>
          </w:p>
        </w:tc>
      </w:tr>
      <w:tr w:rsidR="006414E1" w:rsidRPr="006639CA" w:rsidTr="006414E1">
        <w:tc>
          <w:tcPr>
            <w:tcW w:w="0" w:type="auto"/>
            <w:hideMark/>
          </w:tcPr>
          <w:p w:rsidR="000C1C2B" w:rsidRPr="006639CA" w:rsidRDefault="000C1C2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639CA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639CA">
              <w:rPr>
                <w:rFonts w:ascii="Times New Roman" w:hAnsi="Times New Roman" w:cs="Times New Roman"/>
                <w:bCs/>
              </w:rPr>
              <w:t>2008 г.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639CA">
              <w:rPr>
                <w:rFonts w:ascii="Times New Roman" w:hAnsi="Times New Roman" w:cs="Times New Roman"/>
                <w:bCs/>
              </w:rPr>
              <w:t>2009 г.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639CA">
              <w:rPr>
                <w:rFonts w:ascii="Times New Roman" w:hAnsi="Times New Roman" w:cs="Times New Roman"/>
                <w:bCs/>
              </w:rPr>
              <w:t>2010 г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639CA">
              <w:rPr>
                <w:rFonts w:ascii="Times New Roman" w:hAnsi="Times New Roman" w:cs="Times New Roman"/>
                <w:bCs/>
              </w:rPr>
              <w:t>2011 г.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639CA">
              <w:rPr>
                <w:rFonts w:ascii="Times New Roman" w:hAnsi="Times New Roman" w:cs="Times New Roman"/>
                <w:bCs/>
              </w:rPr>
              <w:t>2012 г.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639CA">
              <w:rPr>
                <w:rFonts w:ascii="Times New Roman" w:hAnsi="Times New Roman" w:cs="Times New Roman"/>
                <w:bCs/>
              </w:rPr>
              <w:t>2013 г.</w:t>
            </w:r>
          </w:p>
        </w:tc>
      </w:tr>
      <w:tr w:rsidR="006414E1" w:rsidRPr="006639CA" w:rsidTr="006414E1"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Инвестиции - всего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83, 6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54,6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87,5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78,8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86,2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112,7</w:t>
            </w:r>
          </w:p>
        </w:tc>
      </w:tr>
      <w:tr w:rsidR="006414E1" w:rsidRPr="006639CA" w:rsidTr="006414E1"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Прямые инвестиции - всего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21,8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11, 5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10,8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13,8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14,4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20,9</w:t>
            </w:r>
          </w:p>
        </w:tc>
      </w:tr>
      <w:tr w:rsidR="006414E1" w:rsidRPr="006639CA" w:rsidTr="006414E1"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Портфельные инвестиции - всего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0,8</w:t>
            </w:r>
          </w:p>
        </w:tc>
      </w:tr>
      <w:tr w:rsidR="006414E1" w:rsidRPr="006639CA" w:rsidTr="006414E1"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Прочие инвестиции - всего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60, 7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42,4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76,2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64,4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71,1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91,0</w:t>
            </w:r>
          </w:p>
        </w:tc>
      </w:tr>
      <w:tr w:rsidR="006414E1" w:rsidRPr="006639CA" w:rsidTr="006414E1">
        <w:tc>
          <w:tcPr>
            <w:tcW w:w="0" w:type="auto"/>
            <w:gridSpan w:val="7"/>
            <w:hideMark/>
          </w:tcPr>
          <w:p w:rsidR="000C1C2B" w:rsidRPr="006639CA" w:rsidRDefault="000C1C2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639CA">
              <w:rPr>
                <w:rFonts w:ascii="Times New Roman" w:hAnsi="Times New Roman" w:cs="Times New Roman"/>
                <w:bCs/>
              </w:rPr>
              <w:t>Накоплено организацией инвестиций в пересчете на конец отчетного периода</w:t>
            </w:r>
          </w:p>
        </w:tc>
      </w:tr>
      <w:tr w:rsidR="006414E1" w:rsidRPr="006639CA" w:rsidTr="006414E1"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Инвестиции - всего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221, 4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221, 4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225,0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261,8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276,8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293,8</w:t>
            </w:r>
          </w:p>
        </w:tc>
      </w:tr>
      <w:tr w:rsidR="006414E1" w:rsidRPr="006639CA" w:rsidTr="006414E1"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Прямые инвестиции - всего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101,9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101,9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93,8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110,2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105,1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99,9</w:t>
            </w:r>
          </w:p>
        </w:tc>
      </w:tr>
      <w:tr w:rsidR="006414E1" w:rsidRPr="006639CA" w:rsidTr="006414E1"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Портфельные инвестиции - всего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6,8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3,4</w:t>
            </w:r>
          </w:p>
        </w:tc>
      </w:tr>
      <w:tr w:rsidR="006414E1" w:rsidRPr="006639CA" w:rsidTr="006414E1"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Прочие инвестиции - всего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115,0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115,0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124,4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144,5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166,2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</w:rPr>
            </w:pPr>
            <w:r w:rsidRPr="006639CA">
              <w:rPr>
                <w:rFonts w:ascii="Times New Roman" w:hAnsi="Times New Roman" w:cs="Times New Roman"/>
              </w:rPr>
              <w:t>-</w:t>
            </w:r>
          </w:p>
        </w:tc>
      </w:tr>
    </w:tbl>
    <w:p w:rsidR="003C4F58" w:rsidRPr="006639CA" w:rsidRDefault="003C4F58" w:rsidP="003C4F58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6639CA">
        <w:rPr>
          <w:sz w:val="28"/>
          <w:szCs w:val="28"/>
        </w:rPr>
        <w:t>Динамика инвестиций из России в ЕС представлена в таблице 4.</w:t>
      </w:r>
    </w:p>
    <w:p w:rsidR="003C4F58" w:rsidRPr="006639CA" w:rsidRDefault="003C4F58" w:rsidP="003C4F58">
      <w:pPr>
        <w:pStyle w:val="a3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  <w:r w:rsidRPr="006639CA">
        <w:rPr>
          <w:sz w:val="28"/>
          <w:szCs w:val="28"/>
        </w:rPr>
        <w:t>Таблица 4.</w:t>
      </w:r>
    </w:p>
    <w:p w:rsidR="003C4F58" w:rsidRPr="006639CA" w:rsidRDefault="003C4F58" w:rsidP="003C4F5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39CA">
        <w:rPr>
          <w:rFonts w:ascii="Times New Roman" w:hAnsi="Times New Roman" w:cs="Times New Roman"/>
          <w:b/>
          <w:sz w:val="28"/>
          <w:szCs w:val="28"/>
        </w:rPr>
        <w:t>Динамика инвестиций из России в ЕС (млрд. долл. США.)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3833"/>
        <w:gridCol w:w="967"/>
        <w:gridCol w:w="967"/>
        <w:gridCol w:w="903"/>
        <w:gridCol w:w="967"/>
        <w:gridCol w:w="967"/>
        <w:gridCol w:w="967"/>
      </w:tblGrid>
      <w:tr w:rsidR="003C4F58" w:rsidRPr="006639CA" w:rsidTr="003C4F58">
        <w:tc>
          <w:tcPr>
            <w:tcW w:w="0" w:type="auto"/>
            <w:gridSpan w:val="7"/>
            <w:hideMark/>
          </w:tcPr>
          <w:p w:rsidR="000C1C2B" w:rsidRPr="006639CA" w:rsidRDefault="000C1C2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Поступило инвестиций и инвестиционных доходов в пересчете</w:t>
            </w:r>
          </w:p>
        </w:tc>
      </w:tr>
      <w:tr w:rsidR="003C4F58" w:rsidRPr="006639CA" w:rsidTr="003C4F58">
        <w:tc>
          <w:tcPr>
            <w:tcW w:w="0" w:type="auto"/>
            <w:hideMark/>
          </w:tcPr>
          <w:p w:rsidR="000C1C2B" w:rsidRPr="006639CA" w:rsidRDefault="000C1C2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bCs/>
                <w:sz w:val="24"/>
                <w:szCs w:val="24"/>
              </w:rPr>
              <w:t>2008 г.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bCs/>
                <w:sz w:val="24"/>
                <w:szCs w:val="24"/>
              </w:rPr>
              <w:t>2009 г.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bCs/>
                <w:sz w:val="24"/>
                <w:szCs w:val="24"/>
              </w:rPr>
              <w:t>2010 г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bCs/>
                <w:sz w:val="24"/>
                <w:szCs w:val="24"/>
              </w:rPr>
              <w:t>2011 г.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bCs/>
                <w:sz w:val="24"/>
                <w:szCs w:val="24"/>
              </w:rPr>
              <w:t>2012 г.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bCs/>
                <w:sz w:val="24"/>
                <w:szCs w:val="24"/>
              </w:rPr>
              <w:t>2013 г.</w:t>
            </w:r>
          </w:p>
        </w:tc>
      </w:tr>
      <w:tr w:rsidR="003C4F58" w:rsidRPr="006639CA" w:rsidTr="003C4F58"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</w:rPr>
              <w:t>Инвестиции - всего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</w:rPr>
              <w:t>47,8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</w:rPr>
              <w:t>32,4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</w:rPr>
              <w:t>41,5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</w:rPr>
              <w:t>71,9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</w:rPr>
              <w:t>69,3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</w:rPr>
              <w:t>69,6</w:t>
            </w:r>
          </w:p>
        </w:tc>
      </w:tr>
      <w:tr w:rsidR="003C4F58" w:rsidRPr="006639CA" w:rsidTr="003C4F58"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</w:rPr>
              <w:t>Прямые инвестиции - всего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</w:rPr>
              <w:t>18,6</w:t>
            </w:r>
          </w:p>
        </w:tc>
      </w:tr>
      <w:tr w:rsidR="003C4F58" w:rsidRPr="006639CA" w:rsidTr="003C4F58"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</w:rPr>
              <w:t>Портфельные инвестиции - всего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3C4F58" w:rsidRPr="006639CA" w:rsidTr="003C4F58"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</w:rPr>
              <w:t>Прочие инвестиции - всего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</w:rPr>
              <w:t>31,7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</w:rPr>
              <w:t>32,4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</w:rPr>
              <w:t>47,1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</w:rPr>
              <w:t>51,1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</w:tr>
      <w:tr w:rsidR="003C4F58" w:rsidRPr="006639CA" w:rsidTr="003C4F58">
        <w:tc>
          <w:tcPr>
            <w:tcW w:w="0" w:type="auto"/>
            <w:gridSpan w:val="7"/>
            <w:hideMark/>
          </w:tcPr>
          <w:p w:rsidR="000C1C2B" w:rsidRPr="006639CA" w:rsidRDefault="000C1C2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bCs/>
                <w:sz w:val="24"/>
                <w:szCs w:val="24"/>
              </w:rPr>
              <w:t>Накоплено организацией инвестиций в пересчете на конец отчетного периода</w:t>
            </w:r>
          </w:p>
        </w:tc>
      </w:tr>
      <w:tr w:rsidR="003C4F58" w:rsidRPr="006639CA" w:rsidTr="003C4F58"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</w:rPr>
              <w:t>Инвестиции - всего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</w:rPr>
              <w:t>37,7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</w:rPr>
              <w:t>49,2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</w:rPr>
              <w:t>64,7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</w:rPr>
              <w:t>77,4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</w:rPr>
              <w:t>83,5</w:t>
            </w:r>
          </w:p>
        </w:tc>
      </w:tr>
      <w:tr w:rsidR="003C4F58" w:rsidRPr="006639CA" w:rsidTr="003C4F58"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</w:rPr>
              <w:t>Прямые инвестиции - всего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</w:rPr>
              <w:t>21,8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</w:rPr>
              <w:t>29,6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</w:rPr>
              <w:t>38,9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</w:rPr>
              <w:t>47,6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</w:rPr>
              <w:t>52,0</w:t>
            </w:r>
          </w:p>
        </w:tc>
      </w:tr>
      <w:tr w:rsidR="003C4F58" w:rsidRPr="006639CA" w:rsidTr="003C4F58"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</w:rPr>
              <w:t>Портфельные инвестиции - всего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</w:tr>
      <w:tr w:rsidR="003C4F58" w:rsidRPr="006639CA" w:rsidTr="003C4F58"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</w:rPr>
              <w:t>Прочие инвестиции - всего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0" w:type="auto"/>
            <w:hideMark/>
          </w:tcPr>
          <w:p w:rsidR="000C1C2B" w:rsidRPr="006639CA" w:rsidRDefault="000C1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</w:rPr>
              <w:t>20,5</w:t>
            </w:r>
          </w:p>
        </w:tc>
      </w:tr>
    </w:tbl>
    <w:p w:rsidR="003C4F58" w:rsidRPr="006639CA" w:rsidRDefault="003C4F58" w:rsidP="003C4F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" w:name="_Toc415312937"/>
      <w:r w:rsidRPr="006639CA">
        <w:rPr>
          <w:rFonts w:ascii="Times New Roman" w:hAnsi="Times New Roman" w:cs="Times New Roman"/>
          <w:sz w:val="28"/>
          <w:szCs w:val="28"/>
        </w:rPr>
        <w:t xml:space="preserve">Инвестиционные потоки из Российской Федерации в страны Европейского союза значительно меньше поступлений из ЕС. Основными </w:t>
      </w:r>
      <w:r w:rsidRPr="006639CA">
        <w:rPr>
          <w:rFonts w:ascii="Times New Roman" w:hAnsi="Times New Roman" w:cs="Times New Roman"/>
          <w:sz w:val="28"/>
          <w:szCs w:val="28"/>
        </w:rPr>
        <w:lastRenderedPageBreak/>
        <w:t>получателями российских инвестиций являются Нидерланды, Кипр, Люксембург, Австрия и Великобритания</w:t>
      </w:r>
      <w:r w:rsidR="006B3AEF" w:rsidRPr="006B3AEF">
        <w:rPr>
          <w:rFonts w:ascii="Times New Roman" w:hAnsi="Times New Roman" w:cs="Times New Roman"/>
          <w:sz w:val="28"/>
          <w:szCs w:val="28"/>
        </w:rPr>
        <w:t xml:space="preserve"> [19]</w:t>
      </w:r>
      <w:r w:rsidRPr="006639CA">
        <w:rPr>
          <w:rFonts w:ascii="Times New Roman" w:hAnsi="Times New Roman" w:cs="Times New Roman"/>
          <w:sz w:val="28"/>
          <w:szCs w:val="28"/>
        </w:rPr>
        <w:t>.</w:t>
      </w:r>
    </w:p>
    <w:p w:rsidR="003C4F58" w:rsidRDefault="003C4F58" w:rsidP="00B23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23E94" w:rsidRPr="006639CA" w:rsidRDefault="00B23E94" w:rsidP="00B23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10CB" w:rsidRPr="006639CA" w:rsidRDefault="00E810CB" w:rsidP="00B23E94">
      <w:pPr>
        <w:pStyle w:val="2"/>
        <w:spacing w:before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6639C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2.2</w:t>
      </w:r>
      <w:r w:rsidR="003C4F58" w:rsidRPr="006639C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. </w:t>
      </w:r>
      <w:r w:rsidRPr="006639C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Внешняя торговля России с Германией</w:t>
      </w:r>
      <w:bookmarkEnd w:id="8"/>
    </w:p>
    <w:p w:rsidR="00E810CB" w:rsidRPr="006639CA" w:rsidRDefault="00E810CB" w:rsidP="00B23E94">
      <w:pPr>
        <w:pStyle w:val="Default"/>
        <w:rPr>
          <w:color w:val="auto"/>
        </w:rPr>
      </w:pPr>
    </w:p>
    <w:p w:rsidR="003C4F58" w:rsidRPr="006639CA" w:rsidRDefault="00B23E94" w:rsidP="003C4F58">
      <w:pPr>
        <w:pStyle w:val="Default"/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Данные о германско-</w:t>
      </w:r>
      <w:r w:rsidR="003C4F58" w:rsidRPr="006639CA">
        <w:rPr>
          <w:rFonts w:ascii="Times New Roman" w:hAnsi="Times New Roman" w:cs="Times New Roman"/>
          <w:color w:val="auto"/>
          <w:sz w:val="28"/>
          <w:szCs w:val="28"/>
        </w:rPr>
        <w:t>российской торговле в динамике представлены в таблице 5.</w:t>
      </w:r>
    </w:p>
    <w:p w:rsidR="003C4F58" w:rsidRPr="006639CA" w:rsidRDefault="003C4F58" w:rsidP="003C4F58">
      <w:pPr>
        <w:pStyle w:val="Default"/>
        <w:spacing w:line="360" w:lineRule="auto"/>
        <w:ind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6639CA">
        <w:rPr>
          <w:rFonts w:ascii="Times New Roman" w:hAnsi="Times New Roman" w:cs="Times New Roman"/>
          <w:color w:val="auto"/>
          <w:sz w:val="28"/>
          <w:szCs w:val="28"/>
        </w:rPr>
        <w:t>Таблица 5.</w:t>
      </w:r>
    </w:p>
    <w:p w:rsidR="003C4F58" w:rsidRPr="006639CA" w:rsidRDefault="001D4A20" w:rsidP="001D4A20">
      <w:pPr>
        <w:pStyle w:val="Default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639CA">
        <w:rPr>
          <w:rFonts w:ascii="Times New Roman" w:hAnsi="Times New Roman" w:cs="Times New Roman"/>
          <w:b/>
          <w:color w:val="auto"/>
          <w:sz w:val="28"/>
          <w:szCs w:val="28"/>
        </w:rPr>
        <w:t>Данные германской и российской статистики о товарной торговле ФРГ-РФ в млрд. долл.</w:t>
      </w:r>
    </w:p>
    <w:p w:rsidR="003C4F58" w:rsidRPr="006639CA" w:rsidRDefault="003C4F58" w:rsidP="00E810CB">
      <w:pPr>
        <w:pStyle w:val="Default"/>
        <w:rPr>
          <w:color w:val="auto"/>
        </w:rPr>
      </w:pPr>
      <w:r w:rsidRPr="006639CA">
        <w:rPr>
          <w:noProof/>
          <w:color w:val="auto"/>
          <w:lang w:eastAsia="ru-RU"/>
        </w:rPr>
        <w:drawing>
          <wp:inline distT="0" distB="0" distL="0" distR="0" wp14:anchorId="1F01BB0C" wp14:editId="20716C11">
            <wp:extent cx="6036355" cy="27051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6046" t="38036" r="24186" b="22314"/>
                    <a:stretch/>
                  </pic:blipFill>
                  <pic:spPr bwMode="auto">
                    <a:xfrm>
                      <a:off x="0" y="0"/>
                      <a:ext cx="6045089" cy="2709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F58" w:rsidRPr="006639CA" w:rsidRDefault="003C4F58" w:rsidP="00E810CB">
      <w:pPr>
        <w:pStyle w:val="Default"/>
        <w:rPr>
          <w:color w:val="auto"/>
        </w:rPr>
      </w:pPr>
    </w:p>
    <w:p w:rsidR="00482577" w:rsidRPr="006639CA" w:rsidRDefault="000B6644" w:rsidP="00126E2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639CA">
        <w:rPr>
          <w:sz w:val="28"/>
          <w:szCs w:val="28"/>
        </w:rPr>
        <w:t>Россия является одним из ведущих торговых партнеров для ФРГ и занимает для Германии 11 место</w:t>
      </w:r>
      <w:r w:rsidR="00126E21" w:rsidRPr="006639CA">
        <w:rPr>
          <w:sz w:val="28"/>
          <w:szCs w:val="28"/>
        </w:rPr>
        <w:t xml:space="preserve"> в рамках экспортных операций и 7 место в рамках импортных операций</w:t>
      </w:r>
      <w:r w:rsidRPr="006639CA">
        <w:rPr>
          <w:sz w:val="28"/>
          <w:szCs w:val="28"/>
        </w:rPr>
        <w:t>.</w:t>
      </w:r>
      <w:r w:rsidR="00482577" w:rsidRPr="006639CA">
        <w:rPr>
          <w:rFonts w:ascii="Arial" w:hAnsi="Arial" w:cs="Arial"/>
          <w:sz w:val="18"/>
          <w:szCs w:val="18"/>
        </w:rPr>
        <w:t> </w:t>
      </w:r>
      <w:r w:rsidR="00126E21" w:rsidRPr="006639CA">
        <w:rPr>
          <w:sz w:val="28"/>
          <w:szCs w:val="28"/>
        </w:rPr>
        <w:t>В динамике можно видеть сокращение как импортных</w:t>
      </w:r>
      <w:r w:rsidR="00B23E94">
        <w:rPr>
          <w:sz w:val="28"/>
          <w:szCs w:val="28"/>
        </w:rPr>
        <w:t>,</w:t>
      </w:r>
      <w:r w:rsidR="00126E21" w:rsidRPr="006639CA">
        <w:rPr>
          <w:sz w:val="28"/>
          <w:szCs w:val="28"/>
        </w:rPr>
        <w:t xml:space="preserve"> так и экспортных операций между Россией и Германией.</w:t>
      </w:r>
      <w:r w:rsidR="00126E21" w:rsidRPr="006639CA">
        <w:rPr>
          <w:rFonts w:ascii="Arial" w:hAnsi="Arial" w:cs="Arial"/>
          <w:sz w:val="18"/>
          <w:szCs w:val="18"/>
        </w:rPr>
        <w:t xml:space="preserve"> </w:t>
      </w:r>
      <w:r w:rsidR="00126E21" w:rsidRPr="006639CA">
        <w:rPr>
          <w:sz w:val="28"/>
          <w:szCs w:val="28"/>
        </w:rPr>
        <w:t xml:space="preserve">Объем торговли в 2013 году по сравнению с 2012 годом снизился на 5,4% или 76,5 млрд. евро. Сальдо внешнеторгового оборота для </w:t>
      </w:r>
      <w:r w:rsidR="00B23E94">
        <w:rPr>
          <w:sz w:val="28"/>
          <w:szCs w:val="28"/>
        </w:rPr>
        <w:t>Г</w:t>
      </w:r>
      <w:r w:rsidR="00126E21" w:rsidRPr="006639CA">
        <w:rPr>
          <w:sz w:val="28"/>
          <w:szCs w:val="28"/>
        </w:rPr>
        <w:t>ермании является отрицательным, а для России положительным. Общая доля России в рамках товарооборота Германии занимает 3,8% и снизилась по отношению к 2012 году (4,0%)</w:t>
      </w:r>
      <w:r w:rsidR="006B3AEF" w:rsidRPr="006B3AEF">
        <w:rPr>
          <w:sz w:val="28"/>
          <w:szCs w:val="28"/>
        </w:rPr>
        <w:t xml:space="preserve"> [17]</w:t>
      </w:r>
      <w:r w:rsidR="00126E21" w:rsidRPr="006639CA">
        <w:rPr>
          <w:sz w:val="28"/>
          <w:szCs w:val="28"/>
        </w:rPr>
        <w:t xml:space="preserve">. </w:t>
      </w:r>
    </w:p>
    <w:p w:rsidR="00482577" w:rsidRPr="006639CA" w:rsidRDefault="00482577" w:rsidP="00E65B2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639CA">
        <w:rPr>
          <w:rFonts w:ascii="Arial" w:hAnsi="Arial" w:cs="Arial"/>
          <w:sz w:val="18"/>
          <w:szCs w:val="18"/>
        </w:rPr>
        <w:t> </w:t>
      </w:r>
      <w:r w:rsidR="00126E21" w:rsidRPr="006639CA">
        <w:rPr>
          <w:sz w:val="28"/>
          <w:szCs w:val="28"/>
        </w:rPr>
        <w:t xml:space="preserve">Основное место в торговле между Германией и Россией занимает энергетика, она занимает лидирующие позиции в общем товарообороте и </w:t>
      </w:r>
      <w:r w:rsidR="00126E21" w:rsidRPr="006639CA">
        <w:rPr>
          <w:sz w:val="28"/>
          <w:szCs w:val="28"/>
        </w:rPr>
        <w:lastRenderedPageBreak/>
        <w:t>структуре импорта 46,1% и 86,7% соответственно. На втором месте находятся отрасли инвестиционных товаров – 26,7%, но третьем месте находятся отрасли материалов, сырья и полуфабрикатов – 17%</w:t>
      </w:r>
      <w:r w:rsidR="00BA71D5" w:rsidRPr="006639CA">
        <w:rPr>
          <w:sz w:val="28"/>
          <w:szCs w:val="28"/>
        </w:rPr>
        <w:t xml:space="preserve">, на отрасль потребительских товаров приходится 8,9%. Торговля в рамках сельского хозяйства не распределяется по группам и существенного значения не имеет. </w:t>
      </w:r>
    </w:p>
    <w:p w:rsidR="00BA71D5" w:rsidRPr="006639CA" w:rsidRDefault="00BA71D5" w:rsidP="00E65B2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639CA">
        <w:rPr>
          <w:sz w:val="28"/>
          <w:szCs w:val="28"/>
        </w:rPr>
        <w:t xml:space="preserve">Основной вид двусторонней торговли формирует торговля в рамках экспорта России – 72,4%, в рамках импорта из Германии машиностроение – 10,8%, автомобилестроение – 10%, </w:t>
      </w:r>
      <w:proofErr w:type="spellStart"/>
      <w:r w:rsidRPr="006639CA">
        <w:rPr>
          <w:sz w:val="28"/>
          <w:szCs w:val="28"/>
        </w:rPr>
        <w:t>нефте</w:t>
      </w:r>
      <w:proofErr w:type="spellEnd"/>
      <w:r w:rsidR="00B23E94">
        <w:rPr>
          <w:sz w:val="28"/>
          <w:szCs w:val="28"/>
        </w:rPr>
        <w:t>-</w:t>
      </w:r>
      <w:r w:rsidRPr="006639CA">
        <w:rPr>
          <w:sz w:val="28"/>
          <w:szCs w:val="28"/>
        </w:rPr>
        <w:t xml:space="preserve"> и газодобыча – 38,3%. Торговля сырьевыми ресурсами является дефицитной для ФРГ, </w:t>
      </w:r>
      <w:proofErr w:type="spellStart"/>
      <w:r w:rsidRPr="006639CA">
        <w:rPr>
          <w:sz w:val="28"/>
          <w:szCs w:val="28"/>
        </w:rPr>
        <w:t>профицитной</w:t>
      </w:r>
      <w:proofErr w:type="spellEnd"/>
      <w:r w:rsidRPr="006639CA">
        <w:rPr>
          <w:sz w:val="28"/>
          <w:szCs w:val="28"/>
        </w:rPr>
        <w:t xml:space="preserve"> для ФРГ является торговля в таких направлениях как машиностроение, электронная промышленность, автомобилестроение и </w:t>
      </w:r>
      <w:proofErr w:type="spellStart"/>
      <w:r w:rsidRPr="006639CA">
        <w:rPr>
          <w:sz w:val="28"/>
          <w:szCs w:val="28"/>
        </w:rPr>
        <w:t>автокомпоненты</w:t>
      </w:r>
      <w:proofErr w:type="spellEnd"/>
      <w:r w:rsidRPr="006639CA">
        <w:rPr>
          <w:sz w:val="28"/>
          <w:szCs w:val="28"/>
        </w:rPr>
        <w:t xml:space="preserve">. </w:t>
      </w:r>
    </w:p>
    <w:p w:rsidR="00BA71D5" w:rsidRPr="006639CA" w:rsidRDefault="00BA71D5" w:rsidP="00BA71D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639CA">
        <w:rPr>
          <w:sz w:val="28"/>
          <w:szCs w:val="28"/>
        </w:rPr>
        <w:t>В рамках почти всех отраслей, за исследуемый период наблюдается снижение основных показателей, только лишь в рамках химической промышленности показатели находятся на уровне выше среднего. В данном направлении присутствовал рост оборота на 0,9% и импорта на 8,9%.</w:t>
      </w:r>
    </w:p>
    <w:p w:rsidR="00BA71D5" w:rsidRPr="006639CA" w:rsidRDefault="00BA71D5" w:rsidP="00BA71D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639CA">
        <w:rPr>
          <w:sz w:val="28"/>
          <w:szCs w:val="28"/>
        </w:rPr>
        <w:t xml:space="preserve">Показатели машиностроения были снижены как в рамках </w:t>
      </w:r>
      <w:proofErr w:type="gramStart"/>
      <w:r w:rsidRPr="006639CA">
        <w:rPr>
          <w:sz w:val="28"/>
          <w:szCs w:val="28"/>
        </w:rPr>
        <w:t>оборота</w:t>
      </w:r>
      <w:proofErr w:type="gramEnd"/>
      <w:r w:rsidRPr="006639CA">
        <w:rPr>
          <w:sz w:val="28"/>
          <w:szCs w:val="28"/>
        </w:rPr>
        <w:t xml:space="preserve"> так и импорта и экспорта, но оказались выше среднего и внесли вклад в стабилизацию внешнеторгового оборота.</w:t>
      </w:r>
    </w:p>
    <w:p w:rsidR="00BA71D5" w:rsidRPr="006639CA" w:rsidRDefault="00BA71D5" w:rsidP="00BA71D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639CA">
        <w:rPr>
          <w:sz w:val="28"/>
          <w:szCs w:val="28"/>
        </w:rPr>
        <w:t xml:space="preserve">Такие отрасли как электроник, </w:t>
      </w:r>
      <w:proofErr w:type="spellStart"/>
      <w:r w:rsidRPr="006639CA">
        <w:rPr>
          <w:sz w:val="28"/>
          <w:szCs w:val="28"/>
        </w:rPr>
        <w:t>нефте</w:t>
      </w:r>
      <w:proofErr w:type="spellEnd"/>
      <w:r w:rsidR="00B23E94">
        <w:rPr>
          <w:sz w:val="28"/>
          <w:szCs w:val="28"/>
        </w:rPr>
        <w:t>-</w:t>
      </w:r>
      <w:r w:rsidRPr="006639CA">
        <w:rPr>
          <w:sz w:val="28"/>
          <w:szCs w:val="28"/>
        </w:rPr>
        <w:t xml:space="preserve"> и газодобыча, а так же автомобилестроение внесли негативный вклад. </w:t>
      </w:r>
      <w:r w:rsidR="00E65B28" w:rsidRPr="006639CA">
        <w:rPr>
          <w:sz w:val="28"/>
          <w:szCs w:val="28"/>
        </w:rPr>
        <w:t xml:space="preserve">Положительное значение имело производство транспортных средств. В целом по итогу 2013 года дефицит торговли для ФРГ уменьшился на 0,4 млрд. евро. </w:t>
      </w:r>
    </w:p>
    <w:p w:rsidR="00E65B28" w:rsidRPr="006639CA" w:rsidRDefault="00E65B28" w:rsidP="00BA71D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639CA">
        <w:rPr>
          <w:sz w:val="28"/>
          <w:szCs w:val="28"/>
        </w:rPr>
        <w:t>Основные продукты, на которых приходится основная доля товарооборота между Германией и Россией указаны в таблиц</w:t>
      </w:r>
      <w:r w:rsidR="00D57249" w:rsidRPr="006639CA">
        <w:rPr>
          <w:sz w:val="28"/>
          <w:szCs w:val="28"/>
        </w:rPr>
        <w:t>е</w:t>
      </w:r>
      <w:r w:rsidRPr="006639CA">
        <w:rPr>
          <w:sz w:val="28"/>
          <w:szCs w:val="28"/>
        </w:rPr>
        <w:t xml:space="preserve"> 5. На долю этих товаров приходится 72,2%</w:t>
      </w:r>
      <w:r w:rsidR="00B23E94">
        <w:rPr>
          <w:sz w:val="28"/>
          <w:szCs w:val="28"/>
        </w:rPr>
        <w:t xml:space="preserve"> </w:t>
      </w:r>
      <w:r w:rsidRPr="006639CA">
        <w:rPr>
          <w:sz w:val="28"/>
          <w:szCs w:val="28"/>
        </w:rPr>
        <w:t xml:space="preserve"> общего товарооборота, 57,6% - экспорта, 97,6 % - импорта</w:t>
      </w:r>
      <w:r w:rsidR="006B3AEF" w:rsidRPr="006B3AEF">
        <w:rPr>
          <w:sz w:val="28"/>
          <w:szCs w:val="28"/>
        </w:rPr>
        <w:t xml:space="preserve"> [17]</w:t>
      </w:r>
      <w:r w:rsidRPr="006639CA">
        <w:rPr>
          <w:sz w:val="28"/>
          <w:szCs w:val="28"/>
        </w:rPr>
        <w:t>.</w:t>
      </w:r>
    </w:p>
    <w:p w:rsidR="00482577" w:rsidRPr="006639CA" w:rsidRDefault="00482577" w:rsidP="00482577">
      <w:pPr>
        <w:pStyle w:val="a3"/>
        <w:shd w:val="clear" w:color="auto" w:fill="FFFFFF"/>
        <w:spacing w:before="0" w:beforeAutospacing="0" w:after="150" w:afterAutospacing="0" w:line="240" w:lineRule="atLeast"/>
        <w:jc w:val="both"/>
        <w:rPr>
          <w:rFonts w:ascii="Arial" w:hAnsi="Arial" w:cs="Arial"/>
          <w:sz w:val="18"/>
          <w:szCs w:val="18"/>
        </w:rPr>
      </w:pPr>
    </w:p>
    <w:p w:rsidR="00482577" w:rsidRPr="006639CA" w:rsidRDefault="00482577" w:rsidP="00482577">
      <w:pPr>
        <w:pStyle w:val="a3"/>
        <w:shd w:val="clear" w:color="auto" w:fill="FFFFFF"/>
        <w:spacing w:before="0" w:beforeAutospacing="0" w:after="150" w:afterAutospacing="0" w:line="240" w:lineRule="atLeast"/>
        <w:jc w:val="both"/>
        <w:rPr>
          <w:rFonts w:ascii="Arial" w:hAnsi="Arial" w:cs="Arial"/>
          <w:sz w:val="18"/>
          <w:szCs w:val="18"/>
        </w:rPr>
      </w:pPr>
    </w:p>
    <w:p w:rsidR="006639CA" w:rsidRDefault="006639CA" w:rsidP="00E65B28">
      <w:pPr>
        <w:pStyle w:val="a3"/>
        <w:shd w:val="clear" w:color="auto" w:fill="FFFFFF"/>
        <w:spacing w:before="0" w:beforeAutospacing="0" w:after="150" w:afterAutospacing="0" w:line="240" w:lineRule="atLeast"/>
        <w:jc w:val="right"/>
        <w:rPr>
          <w:rFonts w:ascii="Arial" w:hAnsi="Arial" w:cs="Arial"/>
          <w:sz w:val="18"/>
          <w:szCs w:val="18"/>
        </w:rPr>
      </w:pPr>
    </w:p>
    <w:p w:rsidR="006639CA" w:rsidRDefault="006639CA" w:rsidP="00E65B28">
      <w:pPr>
        <w:pStyle w:val="a3"/>
        <w:shd w:val="clear" w:color="auto" w:fill="FFFFFF"/>
        <w:spacing w:before="0" w:beforeAutospacing="0" w:after="150" w:afterAutospacing="0" w:line="240" w:lineRule="atLeast"/>
        <w:jc w:val="right"/>
        <w:rPr>
          <w:rFonts w:ascii="Arial" w:hAnsi="Arial" w:cs="Arial"/>
          <w:sz w:val="18"/>
          <w:szCs w:val="18"/>
        </w:rPr>
      </w:pPr>
    </w:p>
    <w:p w:rsidR="006639CA" w:rsidRDefault="006639CA" w:rsidP="00E65B28">
      <w:pPr>
        <w:pStyle w:val="a3"/>
        <w:shd w:val="clear" w:color="auto" w:fill="FFFFFF"/>
        <w:spacing w:before="0" w:beforeAutospacing="0" w:after="150" w:afterAutospacing="0" w:line="240" w:lineRule="atLeast"/>
        <w:jc w:val="right"/>
        <w:rPr>
          <w:rFonts w:ascii="Arial" w:hAnsi="Arial" w:cs="Arial"/>
          <w:sz w:val="18"/>
          <w:szCs w:val="18"/>
        </w:rPr>
      </w:pPr>
    </w:p>
    <w:p w:rsidR="00E65B28" w:rsidRPr="006639CA" w:rsidRDefault="00482577" w:rsidP="00E65B28">
      <w:pPr>
        <w:pStyle w:val="a3"/>
        <w:shd w:val="clear" w:color="auto" w:fill="FFFFFF"/>
        <w:spacing w:before="0" w:beforeAutospacing="0" w:after="150" w:afterAutospacing="0" w:line="240" w:lineRule="atLeast"/>
        <w:jc w:val="right"/>
        <w:rPr>
          <w:rStyle w:val="a7"/>
          <w:sz w:val="28"/>
          <w:szCs w:val="28"/>
        </w:rPr>
      </w:pPr>
      <w:r w:rsidRPr="006639CA">
        <w:rPr>
          <w:rFonts w:ascii="Arial" w:hAnsi="Arial" w:cs="Arial"/>
          <w:sz w:val="18"/>
          <w:szCs w:val="18"/>
        </w:rPr>
        <w:lastRenderedPageBreak/>
        <w:t> </w:t>
      </w:r>
      <w:r w:rsidRPr="006639CA">
        <w:rPr>
          <w:rStyle w:val="a7"/>
          <w:sz w:val="28"/>
          <w:szCs w:val="28"/>
        </w:rPr>
        <w:t>Таблица </w:t>
      </w:r>
      <w:r w:rsidR="00E65B28" w:rsidRPr="006639CA">
        <w:rPr>
          <w:rStyle w:val="a7"/>
          <w:sz w:val="28"/>
          <w:szCs w:val="28"/>
        </w:rPr>
        <w:t>5</w:t>
      </w:r>
      <w:r w:rsidRPr="006639CA">
        <w:rPr>
          <w:rStyle w:val="a7"/>
          <w:sz w:val="28"/>
          <w:szCs w:val="28"/>
        </w:rPr>
        <w:t>. </w:t>
      </w:r>
    </w:p>
    <w:p w:rsidR="00482577" w:rsidRPr="006639CA" w:rsidRDefault="00482577" w:rsidP="00D57249">
      <w:pPr>
        <w:pStyle w:val="a3"/>
        <w:shd w:val="clear" w:color="auto" w:fill="FFFFFF"/>
        <w:spacing w:before="0" w:beforeAutospacing="0" w:after="150" w:afterAutospacing="0" w:line="240" w:lineRule="atLeast"/>
        <w:ind w:firstLine="709"/>
        <w:jc w:val="center"/>
        <w:rPr>
          <w:rFonts w:ascii="Arial" w:hAnsi="Arial" w:cs="Arial"/>
          <w:sz w:val="18"/>
          <w:szCs w:val="18"/>
        </w:rPr>
      </w:pPr>
      <w:r w:rsidRPr="006639CA">
        <w:rPr>
          <w:rStyle w:val="a7"/>
          <w:sz w:val="28"/>
          <w:szCs w:val="28"/>
        </w:rPr>
        <w:t>Двадцать основных товаров товарооборота Германии с Россией</w:t>
      </w:r>
    </w:p>
    <w:p w:rsidR="00482577" w:rsidRPr="006639CA" w:rsidRDefault="00D57249" w:rsidP="00482577">
      <w:pPr>
        <w:shd w:val="clear" w:color="auto" w:fill="FFFFFF"/>
        <w:spacing w:line="240" w:lineRule="atLeast"/>
        <w:rPr>
          <w:rFonts w:ascii="Arial" w:hAnsi="Arial" w:cs="Arial"/>
          <w:sz w:val="18"/>
          <w:szCs w:val="18"/>
        </w:rPr>
      </w:pPr>
      <w:r w:rsidRPr="006639CA">
        <w:rPr>
          <w:noProof/>
          <w:lang w:eastAsia="ru-RU"/>
        </w:rPr>
        <w:drawing>
          <wp:inline distT="0" distB="0" distL="0" distR="0" wp14:anchorId="3A4B7E33" wp14:editId="7D3542F0">
            <wp:extent cx="6143625" cy="50673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1410" t="26781" r="27725" b="9970"/>
                    <a:stretch/>
                  </pic:blipFill>
                  <pic:spPr bwMode="auto">
                    <a:xfrm>
                      <a:off x="0" y="0"/>
                      <a:ext cx="6143625" cy="506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2577" w:rsidRPr="006639CA" w:rsidRDefault="00482577" w:rsidP="00DA185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639CA">
        <w:rPr>
          <w:sz w:val="28"/>
          <w:szCs w:val="28"/>
        </w:rPr>
        <w:t> В 2013 году наибольшую роль в формировании германо-российского сальдо в товарном разрезе сыграли: по дефициту для ФРГ – нефть (47,3%), по профициту для ФРГ – автомобили/</w:t>
      </w:r>
      <w:proofErr w:type="spellStart"/>
      <w:r w:rsidRPr="006639CA">
        <w:rPr>
          <w:sz w:val="28"/>
          <w:szCs w:val="28"/>
        </w:rPr>
        <w:t>автокомпоненты</w:t>
      </w:r>
      <w:proofErr w:type="spellEnd"/>
      <w:r w:rsidRPr="006639CA">
        <w:rPr>
          <w:sz w:val="28"/>
          <w:szCs w:val="28"/>
        </w:rPr>
        <w:t xml:space="preserve"> (21,8%). По отношению к 2012 году германский дефицит по нефти сократился на 3,4 млрд. евро, германский профицит по автомобилям/</w:t>
      </w:r>
      <w:proofErr w:type="spellStart"/>
      <w:r w:rsidRPr="006639CA">
        <w:rPr>
          <w:sz w:val="28"/>
          <w:szCs w:val="28"/>
        </w:rPr>
        <w:t>автокомпонентам</w:t>
      </w:r>
      <w:proofErr w:type="spellEnd"/>
      <w:r w:rsidRPr="006639CA">
        <w:rPr>
          <w:sz w:val="28"/>
          <w:szCs w:val="28"/>
        </w:rPr>
        <w:t xml:space="preserve"> упал на 1,2 млрд. евро. Результатом изменений по остальным товарам стало уменьшение германского профицита на 1,8 млрд. евро. В итоге германский дефицит в торговле с Россией снизился в 2013 году на 0,4 млрд. евро по сравнению с 2012 годом</w:t>
      </w:r>
      <w:r w:rsidR="006B3AEF" w:rsidRPr="006B3AEF">
        <w:rPr>
          <w:sz w:val="28"/>
          <w:szCs w:val="28"/>
        </w:rPr>
        <w:t xml:space="preserve"> [17]</w:t>
      </w:r>
      <w:r w:rsidRPr="006639CA">
        <w:rPr>
          <w:sz w:val="28"/>
          <w:szCs w:val="28"/>
        </w:rPr>
        <w:t>.</w:t>
      </w:r>
    </w:p>
    <w:p w:rsidR="00482577" w:rsidRPr="006639CA" w:rsidRDefault="00482577" w:rsidP="00DA185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639CA">
        <w:rPr>
          <w:sz w:val="28"/>
          <w:szCs w:val="28"/>
        </w:rPr>
        <w:t xml:space="preserve">Среди главных товаров германского экспорта Россия играет заметную роль в двух товарных позициях (с долей от 5% в 2013 году): машины без </w:t>
      </w:r>
      <w:r w:rsidRPr="006639CA">
        <w:rPr>
          <w:sz w:val="28"/>
          <w:szCs w:val="28"/>
        </w:rPr>
        <w:lastRenderedPageBreak/>
        <w:t xml:space="preserve">отраслевой специализации и прочие насосы/компрессоры. Годом ранее таких позиций тоже было две: машины без отраслевой специализации и </w:t>
      </w:r>
      <w:proofErr w:type="spellStart"/>
      <w:r w:rsidRPr="006639CA">
        <w:rPr>
          <w:sz w:val="28"/>
          <w:szCs w:val="28"/>
        </w:rPr>
        <w:t>автокомпоненты</w:t>
      </w:r>
      <w:proofErr w:type="spellEnd"/>
      <w:r w:rsidRPr="006639CA">
        <w:rPr>
          <w:sz w:val="28"/>
          <w:szCs w:val="28"/>
        </w:rPr>
        <w:t xml:space="preserve">. Значение России увеличилось в экспорте машин без отраслевой специализации (с 5,5 до 5,6%) и прочих насосов/компрессоров (с 4,6 до 5,2%), но уменьшилось в экспорте </w:t>
      </w:r>
      <w:proofErr w:type="spellStart"/>
      <w:r w:rsidRPr="006639CA">
        <w:rPr>
          <w:sz w:val="28"/>
          <w:szCs w:val="28"/>
        </w:rPr>
        <w:t>автокомпонентов</w:t>
      </w:r>
      <w:proofErr w:type="spellEnd"/>
      <w:r w:rsidRPr="006639CA">
        <w:rPr>
          <w:sz w:val="28"/>
          <w:szCs w:val="28"/>
        </w:rPr>
        <w:t xml:space="preserve"> (с 5,1 </w:t>
      </w:r>
      <w:proofErr w:type="gramStart"/>
      <w:r w:rsidRPr="006639CA">
        <w:rPr>
          <w:sz w:val="28"/>
          <w:szCs w:val="28"/>
        </w:rPr>
        <w:t>до</w:t>
      </w:r>
      <w:proofErr w:type="gramEnd"/>
      <w:r w:rsidRPr="006639CA">
        <w:rPr>
          <w:sz w:val="28"/>
          <w:szCs w:val="28"/>
        </w:rPr>
        <w:t xml:space="preserve"> 4,9%).</w:t>
      </w:r>
    </w:p>
    <w:p w:rsidR="00482577" w:rsidRPr="006639CA" w:rsidRDefault="00482577" w:rsidP="00DA185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639CA">
        <w:rPr>
          <w:sz w:val="28"/>
          <w:szCs w:val="28"/>
        </w:rPr>
        <w:t>Среди главных товаров германского импорта Россия играет заметную роль в четырех товарных позициях (с долей от 5% в 2013 году): нефть, природный газ, нефтепродукты, алюминий/алюминиевые полуфабрикаты. Годом ранее эти позиции были те же, значение России снизилось в импорте нефти</w:t>
      </w:r>
      <w:r w:rsidRPr="006639CA">
        <w:rPr>
          <w:rStyle w:val="apple-converted-space"/>
          <w:sz w:val="28"/>
          <w:szCs w:val="28"/>
        </w:rPr>
        <w:t> </w:t>
      </w:r>
      <w:r w:rsidR="00DA1857" w:rsidRPr="006639CA">
        <w:rPr>
          <w:rStyle w:val="apple-converted-space"/>
          <w:sz w:val="28"/>
          <w:szCs w:val="28"/>
        </w:rPr>
        <w:t xml:space="preserve"> </w:t>
      </w:r>
      <w:r w:rsidRPr="006639CA">
        <w:rPr>
          <w:sz w:val="28"/>
          <w:szCs w:val="28"/>
        </w:rPr>
        <w:t>(с 36,0 до 32,3%), но повысилось в импорте газа (с 27,9 до 29,7%), нефтепродуктов</w:t>
      </w:r>
      <w:r w:rsidRPr="006639CA">
        <w:rPr>
          <w:rStyle w:val="apple-converted-space"/>
          <w:sz w:val="28"/>
          <w:szCs w:val="28"/>
        </w:rPr>
        <w:t> </w:t>
      </w:r>
      <w:r w:rsidRPr="006639CA">
        <w:rPr>
          <w:sz w:val="28"/>
          <w:szCs w:val="28"/>
        </w:rPr>
        <w:t>(с 12,1 до 15,9%) и алюминия/алюминиевых полуфабрикатов (</w:t>
      </w:r>
      <w:proofErr w:type="gramStart"/>
      <w:r w:rsidRPr="006639CA">
        <w:rPr>
          <w:sz w:val="28"/>
          <w:szCs w:val="28"/>
        </w:rPr>
        <w:t>с</w:t>
      </w:r>
      <w:proofErr w:type="gramEnd"/>
      <w:r w:rsidRPr="006639CA">
        <w:rPr>
          <w:sz w:val="28"/>
          <w:szCs w:val="28"/>
        </w:rPr>
        <w:t xml:space="preserve"> 6,1 до 7,6%).</w:t>
      </w:r>
    </w:p>
    <w:p w:rsidR="00482577" w:rsidRPr="006639CA" w:rsidRDefault="00DA1857" w:rsidP="00DA185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639CA">
        <w:rPr>
          <w:sz w:val="28"/>
          <w:szCs w:val="28"/>
        </w:rPr>
        <w:t>О</w:t>
      </w:r>
      <w:r w:rsidR="00482577" w:rsidRPr="006639CA">
        <w:rPr>
          <w:sz w:val="28"/>
          <w:szCs w:val="28"/>
        </w:rPr>
        <w:t>траслевая структура германо-российской товарной торговли в 2013 году оказалась сфокусирована:</w:t>
      </w:r>
    </w:p>
    <w:p w:rsidR="00482577" w:rsidRPr="006639CA" w:rsidRDefault="00482577" w:rsidP="00B23E9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639CA">
        <w:rPr>
          <w:sz w:val="28"/>
          <w:szCs w:val="28"/>
        </w:rPr>
        <w:t>- по экспорту из Ф</w:t>
      </w:r>
      <w:proofErr w:type="gramStart"/>
      <w:r w:rsidRPr="006639CA">
        <w:rPr>
          <w:sz w:val="28"/>
          <w:szCs w:val="28"/>
        </w:rPr>
        <w:t>РГ в РФ</w:t>
      </w:r>
      <w:proofErr w:type="gramEnd"/>
      <w:r w:rsidRPr="006639CA">
        <w:rPr>
          <w:sz w:val="28"/>
          <w:szCs w:val="28"/>
        </w:rPr>
        <w:t xml:space="preserve"> – на продукции</w:t>
      </w:r>
      <w:r w:rsidRPr="006639CA">
        <w:rPr>
          <w:rStyle w:val="apple-converted-space"/>
          <w:sz w:val="28"/>
          <w:szCs w:val="28"/>
        </w:rPr>
        <w:t> </w:t>
      </w:r>
      <w:r w:rsidRPr="006639CA">
        <w:rPr>
          <w:rStyle w:val="a8"/>
          <w:i w:val="0"/>
          <w:sz w:val="28"/>
          <w:szCs w:val="28"/>
        </w:rPr>
        <w:t>трех отраслей</w:t>
      </w:r>
      <w:r w:rsidRPr="006639CA">
        <w:rPr>
          <w:sz w:val="28"/>
          <w:szCs w:val="28"/>
        </w:rPr>
        <w:t>, а именно на машиностроении (в 2013 году экспорт составил 8,1 млрд. евро), автомобилестроении (7,6 млрд. евро) и химической промышленности (3,2 млрд. евро),</w:t>
      </w:r>
    </w:p>
    <w:p w:rsidR="00482577" w:rsidRPr="006639CA" w:rsidRDefault="00482577" w:rsidP="00B23E9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639CA">
        <w:rPr>
          <w:sz w:val="28"/>
          <w:szCs w:val="28"/>
        </w:rPr>
        <w:t>- по импорту из РФ в ФРГ – на продукции</w:t>
      </w:r>
      <w:r w:rsidRPr="006639CA">
        <w:rPr>
          <w:rStyle w:val="apple-converted-space"/>
          <w:sz w:val="28"/>
          <w:szCs w:val="28"/>
        </w:rPr>
        <w:t> </w:t>
      </w:r>
      <w:r w:rsidRPr="006639CA">
        <w:rPr>
          <w:rStyle w:val="a8"/>
          <w:i w:val="0"/>
          <w:sz w:val="28"/>
          <w:szCs w:val="28"/>
        </w:rPr>
        <w:t>одной отрасли</w:t>
      </w:r>
      <w:r w:rsidRPr="006639CA">
        <w:rPr>
          <w:rStyle w:val="apple-converted-space"/>
          <w:sz w:val="28"/>
          <w:szCs w:val="28"/>
        </w:rPr>
        <w:t> </w:t>
      </w:r>
      <w:r w:rsidRPr="006639CA">
        <w:rPr>
          <w:sz w:val="28"/>
          <w:szCs w:val="28"/>
        </w:rPr>
        <w:t>(</w:t>
      </w:r>
      <w:proofErr w:type="spellStart"/>
      <w:r w:rsidRPr="006639CA">
        <w:rPr>
          <w:sz w:val="28"/>
          <w:szCs w:val="28"/>
        </w:rPr>
        <w:t>нефт</w:t>
      </w:r>
      <w:proofErr w:type="gramStart"/>
      <w:r w:rsidRPr="006639CA">
        <w:rPr>
          <w:sz w:val="28"/>
          <w:szCs w:val="28"/>
        </w:rPr>
        <w:t>е</w:t>
      </w:r>
      <w:proofErr w:type="spellEnd"/>
      <w:r w:rsidRPr="006639CA">
        <w:rPr>
          <w:sz w:val="28"/>
          <w:szCs w:val="28"/>
        </w:rPr>
        <w:t>-</w:t>
      </w:r>
      <w:proofErr w:type="gramEnd"/>
      <w:r w:rsidRPr="006639CA">
        <w:rPr>
          <w:sz w:val="28"/>
          <w:szCs w:val="28"/>
        </w:rPr>
        <w:t>/газодобычи), а именно на нефти (в 2013 году импорт составил 18,1 млрд. евро) и газе (11,2 млрд. евро),</w:t>
      </w:r>
    </w:p>
    <w:p w:rsidR="00482577" w:rsidRPr="006639CA" w:rsidRDefault="00482577" w:rsidP="00B23E9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639CA">
        <w:rPr>
          <w:sz w:val="28"/>
          <w:szCs w:val="28"/>
        </w:rPr>
        <w:t>- по сальдо для ФРГ – на продукции</w:t>
      </w:r>
      <w:r w:rsidRPr="006639CA">
        <w:rPr>
          <w:rStyle w:val="apple-converted-space"/>
          <w:sz w:val="28"/>
          <w:szCs w:val="28"/>
        </w:rPr>
        <w:t> </w:t>
      </w:r>
      <w:r w:rsidRPr="006639CA">
        <w:rPr>
          <w:rStyle w:val="a8"/>
          <w:i w:val="0"/>
          <w:sz w:val="28"/>
          <w:szCs w:val="28"/>
        </w:rPr>
        <w:t>четырех</w:t>
      </w:r>
      <w:r w:rsidRPr="006639CA">
        <w:rPr>
          <w:rStyle w:val="apple-converted-space"/>
          <w:iCs/>
          <w:sz w:val="28"/>
          <w:szCs w:val="28"/>
        </w:rPr>
        <w:t> </w:t>
      </w:r>
      <w:r w:rsidRPr="006639CA">
        <w:rPr>
          <w:sz w:val="28"/>
          <w:szCs w:val="28"/>
        </w:rPr>
        <w:t xml:space="preserve">отраслей: с одной стороны, на машиностроении (в 2013 году профицит составил 8,0 млрд. евро), автомобилестроении (профицит – 7,5 млрд. евро) и электронике (профицит –2,4 млрд. евро), с другой стороны, на </w:t>
      </w:r>
      <w:proofErr w:type="spellStart"/>
      <w:r w:rsidRPr="006639CA">
        <w:rPr>
          <w:sz w:val="28"/>
          <w:szCs w:val="28"/>
        </w:rPr>
        <w:t>нефт</w:t>
      </w:r>
      <w:proofErr w:type="gramStart"/>
      <w:r w:rsidRPr="006639CA">
        <w:rPr>
          <w:sz w:val="28"/>
          <w:szCs w:val="28"/>
        </w:rPr>
        <w:t>е</w:t>
      </w:r>
      <w:proofErr w:type="spellEnd"/>
      <w:r w:rsidRPr="006639CA">
        <w:rPr>
          <w:sz w:val="28"/>
          <w:szCs w:val="28"/>
        </w:rPr>
        <w:t>-</w:t>
      </w:r>
      <w:proofErr w:type="gramEnd"/>
      <w:r w:rsidRPr="006639CA">
        <w:rPr>
          <w:sz w:val="28"/>
          <w:szCs w:val="28"/>
        </w:rPr>
        <w:t>/газодобыче (в 2013 году дефицит составил 29,3 млрд. евро)</w:t>
      </w:r>
      <w:r w:rsidR="006B3AEF" w:rsidRPr="006B3AEF">
        <w:rPr>
          <w:sz w:val="28"/>
          <w:szCs w:val="28"/>
        </w:rPr>
        <w:t xml:space="preserve"> [17]</w:t>
      </w:r>
      <w:r w:rsidRPr="006639CA">
        <w:rPr>
          <w:sz w:val="28"/>
          <w:szCs w:val="28"/>
        </w:rPr>
        <w:t>;</w:t>
      </w:r>
    </w:p>
    <w:p w:rsidR="00482577" w:rsidRPr="006639CA" w:rsidRDefault="00DA1857" w:rsidP="00DA185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639CA">
        <w:rPr>
          <w:sz w:val="28"/>
          <w:szCs w:val="28"/>
        </w:rPr>
        <w:t>Г</w:t>
      </w:r>
      <w:r w:rsidR="00482577" w:rsidRPr="006639CA">
        <w:rPr>
          <w:sz w:val="28"/>
          <w:szCs w:val="28"/>
        </w:rPr>
        <w:t>лавные роли в динамике товарной торговли ФРГ-РФ в 2013 году сыграли:</w:t>
      </w:r>
    </w:p>
    <w:p w:rsidR="00482577" w:rsidRPr="006639CA" w:rsidRDefault="00482577" w:rsidP="00B23E9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639CA">
        <w:rPr>
          <w:sz w:val="28"/>
          <w:szCs w:val="28"/>
        </w:rPr>
        <w:lastRenderedPageBreak/>
        <w:t>- в экспорте из Ф</w:t>
      </w:r>
      <w:proofErr w:type="gramStart"/>
      <w:r w:rsidRPr="006639CA">
        <w:rPr>
          <w:sz w:val="28"/>
          <w:szCs w:val="28"/>
        </w:rPr>
        <w:t>РГ в РФ</w:t>
      </w:r>
      <w:proofErr w:type="gramEnd"/>
      <w:r w:rsidRPr="006639CA">
        <w:rPr>
          <w:sz w:val="28"/>
          <w:szCs w:val="28"/>
        </w:rPr>
        <w:t xml:space="preserve"> – падение автомобилестроения (на 1,2 млрд. евро, в результате автомобилестроение уступило машиностроению первое место по экспорту) и машиностроения (на 0,3 млрд. евро),</w:t>
      </w:r>
    </w:p>
    <w:p w:rsidR="00482577" w:rsidRPr="006639CA" w:rsidRDefault="00482577" w:rsidP="00B23E9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639CA">
        <w:rPr>
          <w:sz w:val="28"/>
          <w:szCs w:val="28"/>
        </w:rPr>
        <w:t xml:space="preserve">- в импорте из РФ в ФРГ – снижение </w:t>
      </w:r>
      <w:proofErr w:type="spellStart"/>
      <w:r w:rsidRPr="006639CA">
        <w:rPr>
          <w:sz w:val="28"/>
          <w:szCs w:val="28"/>
        </w:rPr>
        <w:t>нефт</w:t>
      </w:r>
      <w:proofErr w:type="gramStart"/>
      <w:r w:rsidRPr="006639CA">
        <w:rPr>
          <w:sz w:val="28"/>
          <w:szCs w:val="28"/>
        </w:rPr>
        <w:t>е</w:t>
      </w:r>
      <w:proofErr w:type="spellEnd"/>
      <w:r w:rsidRPr="006639CA">
        <w:rPr>
          <w:sz w:val="28"/>
          <w:szCs w:val="28"/>
        </w:rPr>
        <w:t>-</w:t>
      </w:r>
      <w:proofErr w:type="gramEnd"/>
      <w:r w:rsidRPr="006639CA">
        <w:rPr>
          <w:sz w:val="28"/>
          <w:szCs w:val="28"/>
        </w:rPr>
        <w:t>/газодобычи (на 2,8 млрд. евро);</w:t>
      </w:r>
    </w:p>
    <w:p w:rsidR="00482577" w:rsidRPr="006639CA" w:rsidRDefault="00590ECA" w:rsidP="00DA185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482577" w:rsidRPr="006639CA">
        <w:rPr>
          <w:sz w:val="28"/>
          <w:szCs w:val="28"/>
        </w:rPr>
        <w:t>сточниками важнейших положительных импульсов для динамики товарной торговли ФРГ-РФ в 2013 году стали:</w:t>
      </w:r>
    </w:p>
    <w:p w:rsidR="00482577" w:rsidRPr="006639CA" w:rsidRDefault="00482577" w:rsidP="00590EC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639CA">
        <w:rPr>
          <w:sz w:val="28"/>
          <w:szCs w:val="28"/>
        </w:rPr>
        <w:t>- по экспорту из Ф</w:t>
      </w:r>
      <w:proofErr w:type="gramStart"/>
      <w:r w:rsidRPr="006639CA">
        <w:rPr>
          <w:sz w:val="28"/>
          <w:szCs w:val="28"/>
        </w:rPr>
        <w:t>РГ в РФ</w:t>
      </w:r>
      <w:proofErr w:type="gramEnd"/>
      <w:r w:rsidRPr="006639CA">
        <w:rPr>
          <w:sz w:val="28"/>
          <w:szCs w:val="28"/>
        </w:rPr>
        <w:t xml:space="preserve"> – производство прочих транспортных средств (+0,5 млрд. евро), а именно воздушные и космические транспортные средства,</w:t>
      </w:r>
    </w:p>
    <w:p w:rsidR="00482577" w:rsidRPr="006639CA" w:rsidRDefault="00482577" w:rsidP="00590EC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639CA">
        <w:rPr>
          <w:sz w:val="28"/>
          <w:szCs w:val="28"/>
        </w:rPr>
        <w:t>- по импорту из РФ в ФРГ – коксохимия/нефтепереработка (+1,2 млрд. евро), а именно нефтепродукты, в результате эта отрасль вышла на второе после</w:t>
      </w:r>
      <w:r w:rsidR="00DA1857" w:rsidRPr="006639CA">
        <w:rPr>
          <w:sz w:val="28"/>
          <w:szCs w:val="28"/>
        </w:rPr>
        <w:t xml:space="preserve"> </w:t>
      </w:r>
      <w:proofErr w:type="spellStart"/>
      <w:r w:rsidRPr="006639CA">
        <w:rPr>
          <w:sz w:val="28"/>
          <w:szCs w:val="28"/>
        </w:rPr>
        <w:t>нефт</w:t>
      </w:r>
      <w:proofErr w:type="gramStart"/>
      <w:r w:rsidRPr="006639CA">
        <w:rPr>
          <w:sz w:val="28"/>
          <w:szCs w:val="28"/>
        </w:rPr>
        <w:t>е</w:t>
      </w:r>
      <w:proofErr w:type="spellEnd"/>
      <w:r w:rsidRPr="006639CA">
        <w:rPr>
          <w:sz w:val="28"/>
          <w:szCs w:val="28"/>
        </w:rPr>
        <w:t>-</w:t>
      </w:r>
      <w:proofErr w:type="gramEnd"/>
      <w:r w:rsidR="00590ECA">
        <w:rPr>
          <w:sz w:val="28"/>
          <w:szCs w:val="28"/>
        </w:rPr>
        <w:t xml:space="preserve"> </w:t>
      </w:r>
      <w:r w:rsidRPr="006639CA">
        <w:rPr>
          <w:sz w:val="28"/>
          <w:szCs w:val="28"/>
        </w:rPr>
        <w:t>/</w:t>
      </w:r>
      <w:r w:rsidR="00590ECA">
        <w:rPr>
          <w:sz w:val="28"/>
          <w:szCs w:val="28"/>
        </w:rPr>
        <w:t xml:space="preserve"> </w:t>
      </w:r>
      <w:r w:rsidRPr="006639CA">
        <w:rPr>
          <w:sz w:val="28"/>
          <w:szCs w:val="28"/>
        </w:rPr>
        <w:t>газодобычи место по импорту, оттеснив металлургию на третье место;</w:t>
      </w:r>
    </w:p>
    <w:p w:rsidR="00482577" w:rsidRPr="006639CA" w:rsidRDefault="00DA1857" w:rsidP="00DA185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639CA">
        <w:rPr>
          <w:sz w:val="28"/>
          <w:szCs w:val="28"/>
        </w:rPr>
        <w:t>Т</w:t>
      </w:r>
      <w:r w:rsidR="00482577" w:rsidRPr="006639CA">
        <w:rPr>
          <w:sz w:val="28"/>
          <w:szCs w:val="28"/>
        </w:rPr>
        <w:t>овары, по которым Россия имеет наибольшее значение для Германии:</w:t>
      </w:r>
    </w:p>
    <w:p w:rsidR="00482577" w:rsidRPr="006639CA" w:rsidRDefault="00482577" w:rsidP="00590EC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639CA">
        <w:rPr>
          <w:sz w:val="28"/>
          <w:szCs w:val="28"/>
        </w:rPr>
        <w:t>– в качестве экспортного направления: две позиции из 20 главных (прочие насосы/компрессоры, прочие машины без отраслевой специализации), доли РФ в экспорте из ФРГ составляют 5,2% и 5,6% соответственно;</w:t>
      </w:r>
    </w:p>
    <w:p w:rsidR="00482577" w:rsidRDefault="00482577" w:rsidP="00590EC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639CA">
        <w:rPr>
          <w:sz w:val="28"/>
          <w:szCs w:val="28"/>
        </w:rPr>
        <w:t>– в качестве импортного источника: четыре позиции из 20 главных (алюминий/алюминиевые полуфабрикаты, нефтепродукты, природный газ, нефть), доли РФ в импорте в ФРГ составляют 7,6%, 15,9%, 29,7% и 32,3% соответственно</w:t>
      </w:r>
      <w:r w:rsidR="006B3AEF" w:rsidRPr="006B3AEF">
        <w:rPr>
          <w:sz w:val="28"/>
          <w:szCs w:val="28"/>
        </w:rPr>
        <w:t xml:space="preserve"> [17].</w:t>
      </w:r>
    </w:p>
    <w:p w:rsidR="00590ECA" w:rsidRDefault="00590ECA" w:rsidP="00590EC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90ECA" w:rsidRPr="006B3AEF" w:rsidRDefault="00590ECA" w:rsidP="00590EC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810CB" w:rsidRPr="006639CA" w:rsidRDefault="00E810CB" w:rsidP="006639CA">
      <w:pPr>
        <w:pStyle w:val="2"/>
        <w:spacing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bookmarkStart w:id="9" w:name="_Toc415312938"/>
      <w:r w:rsidRPr="006639C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2.3</w:t>
      </w:r>
      <w:r w:rsidR="000B6644" w:rsidRPr="006639C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. </w:t>
      </w:r>
      <w:r w:rsidRPr="006639C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Перспективные направления развития внешней торговли России с Германией</w:t>
      </w:r>
      <w:bookmarkEnd w:id="9"/>
    </w:p>
    <w:p w:rsidR="00652ACA" w:rsidRPr="006639CA" w:rsidRDefault="00652ACA" w:rsidP="00652ACA">
      <w:pPr>
        <w:pStyle w:val="Default"/>
        <w:rPr>
          <w:rFonts w:ascii="Times New Roman" w:hAnsi="Times New Roman" w:cs="Times New Roman"/>
          <w:color w:val="auto"/>
        </w:rPr>
      </w:pPr>
    </w:p>
    <w:p w:rsidR="000B6644" w:rsidRPr="006639CA" w:rsidRDefault="000B6644" w:rsidP="000B66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9CA">
        <w:rPr>
          <w:rFonts w:ascii="Times New Roman" w:hAnsi="Times New Roman" w:cs="Times New Roman"/>
          <w:sz w:val="28"/>
          <w:szCs w:val="28"/>
        </w:rPr>
        <w:t xml:space="preserve">Низкая конкурентоспособность российской готовой продукции, отсутствие опыта и знаний по осуществлению экспортных операций являются главными причинами низкого присутствия российских товаров с высокой добавленной стоимостью на германском рынке. К числу других </w:t>
      </w:r>
      <w:r w:rsidRPr="006639CA">
        <w:rPr>
          <w:rFonts w:ascii="Times New Roman" w:hAnsi="Times New Roman" w:cs="Times New Roman"/>
          <w:sz w:val="28"/>
          <w:szCs w:val="28"/>
        </w:rPr>
        <w:lastRenderedPageBreak/>
        <w:t xml:space="preserve">факторов относятся: слабая финансовая база значительного числа отечественных экспортеров, отсутствие условий для постоянного присутствия на рынке и создания за рубежом собственных сбытовых/дилерских и сервисных сетей, проблемы с сертификацией в соответствии с международными стандартами, низкий уровень промышленной кооперации, слабое вовлечение в хозяйственный оборот современных прикладных научно-технических достижений. </w:t>
      </w:r>
    </w:p>
    <w:p w:rsidR="000B6644" w:rsidRPr="006639CA" w:rsidRDefault="000B6644" w:rsidP="000B664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9CA">
        <w:rPr>
          <w:rFonts w:ascii="Times New Roman" w:hAnsi="Times New Roman" w:cs="Times New Roman"/>
          <w:sz w:val="28"/>
          <w:szCs w:val="28"/>
        </w:rPr>
        <w:t xml:space="preserve">Тем не менее, при повышении качества российской продукции и осуществлении целенаправленной политики по поддержке российских экспортеров готовой продукции, включая разработку отдельных программ по группам стран и группам товаров, возможности для диверсификации российского экспорта в Германию открываются по целому ряду направлений. </w:t>
      </w:r>
    </w:p>
    <w:p w:rsidR="000B6644" w:rsidRPr="006639CA" w:rsidRDefault="000B6644" w:rsidP="000B664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9CA">
        <w:rPr>
          <w:rFonts w:ascii="Times New Roman" w:hAnsi="Times New Roman" w:cs="Times New Roman"/>
          <w:sz w:val="28"/>
          <w:szCs w:val="28"/>
        </w:rPr>
        <w:t xml:space="preserve">Германия является страной с высокоразвитой промышленностью, но почти не имеет собственных сырьевых ресурсов, которые ей приходится закупать за рубежом. В первую очередь Германии необходимы редкоземельные металлы. Проведение переговоров с германской стороной по данному вопросу позволит расширить географию поставок сырьевых ресурсов, также такие переговоры можно использовать для лоббирования интересов других отраслей промышленности при поставках своей продукции в Германию (ЕС). </w:t>
      </w:r>
    </w:p>
    <w:p w:rsidR="000B6644" w:rsidRPr="006639CA" w:rsidRDefault="000B6644" w:rsidP="000B664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9CA">
        <w:rPr>
          <w:rFonts w:ascii="Times New Roman" w:hAnsi="Times New Roman" w:cs="Times New Roman"/>
          <w:sz w:val="28"/>
          <w:szCs w:val="28"/>
        </w:rPr>
        <w:t xml:space="preserve">Перспективы развития экспорта возможны также при организации поставок продукции черной металлургии более высокого передела: стального проката с антикоррозийными покрытиями, высококачественных специальных и электротехнических сталей, бесшовных металлических труб </w:t>
      </w:r>
      <w:proofErr w:type="spellStart"/>
      <w:r w:rsidRPr="006639CA">
        <w:rPr>
          <w:rFonts w:ascii="Times New Roman" w:hAnsi="Times New Roman" w:cs="Times New Roman"/>
          <w:sz w:val="28"/>
          <w:szCs w:val="28"/>
        </w:rPr>
        <w:t>промназначения</w:t>
      </w:r>
      <w:proofErr w:type="spellEnd"/>
      <w:r w:rsidRPr="006639CA">
        <w:rPr>
          <w:rFonts w:ascii="Times New Roman" w:hAnsi="Times New Roman" w:cs="Times New Roman"/>
          <w:sz w:val="28"/>
          <w:szCs w:val="28"/>
        </w:rPr>
        <w:t>, металлической проволоки, ферросплавов, других изделий из черных металлов, технического углерода</w:t>
      </w:r>
      <w:r w:rsidR="006B3AEF" w:rsidRPr="006B3AEF">
        <w:rPr>
          <w:rFonts w:ascii="Times New Roman" w:hAnsi="Times New Roman" w:cs="Times New Roman"/>
          <w:sz w:val="28"/>
          <w:szCs w:val="28"/>
        </w:rPr>
        <w:t xml:space="preserve"> [16]</w:t>
      </w:r>
      <w:r w:rsidRPr="006639C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B6644" w:rsidRPr="006639CA" w:rsidRDefault="000B6644" w:rsidP="000B664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9CA">
        <w:rPr>
          <w:rFonts w:ascii="Times New Roman" w:hAnsi="Times New Roman" w:cs="Times New Roman"/>
          <w:sz w:val="28"/>
          <w:szCs w:val="28"/>
        </w:rPr>
        <w:t xml:space="preserve">Германия весьма зависима от импорта цветных металлов, поэтому существует спрос на поставки российской рафинированной меди, никеля, алюминия и их сплавов, и в меньшей степени, свинца, цинка, вольфрама и </w:t>
      </w:r>
      <w:r w:rsidRPr="006639CA">
        <w:rPr>
          <w:rFonts w:ascii="Times New Roman" w:hAnsi="Times New Roman" w:cs="Times New Roman"/>
          <w:sz w:val="28"/>
          <w:szCs w:val="28"/>
        </w:rPr>
        <w:lastRenderedPageBreak/>
        <w:t xml:space="preserve">молибдена, а также полуфабрикатов из алюминия, титана, других цветных металлов. </w:t>
      </w:r>
    </w:p>
    <w:p w:rsidR="000B6644" w:rsidRPr="006639CA" w:rsidRDefault="000B6644" w:rsidP="000B66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9CA">
        <w:rPr>
          <w:rFonts w:ascii="Times New Roman" w:hAnsi="Times New Roman" w:cs="Times New Roman"/>
          <w:sz w:val="28"/>
          <w:szCs w:val="28"/>
        </w:rPr>
        <w:t xml:space="preserve">Сырьевая база ФРГ не способна удовлетворить потребности химико-фармацевтической отрасли в собственных ресурсах. В этой связи имеется спрос на германском рынке и на отечественную химическую продукцию, в основном, в виде сырья и полуфабрикатов (синтетический каучук, полиэтилен высокого давления, азотные и калийно-фосфорные удобрения, сырье для фармацевтической промышленности, в том числе растительного происхождения, некоторые виды пластмасс и изделий из них). </w:t>
      </w:r>
    </w:p>
    <w:p w:rsidR="000B6644" w:rsidRPr="006639CA" w:rsidRDefault="000B6644" w:rsidP="000B664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9CA">
        <w:rPr>
          <w:rFonts w:ascii="Times New Roman" w:hAnsi="Times New Roman" w:cs="Times New Roman"/>
          <w:sz w:val="28"/>
          <w:szCs w:val="28"/>
        </w:rPr>
        <w:t xml:space="preserve">В Германии существует относительно устойчивый спрос на российскую продукцию деревопереработки, в том числе на массив, клееный брус, ДСП, фанеру, шпон, недорогие виды деревянной мебели, целлюлозу, картон, упаковочные материалы и газетную бумагу. </w:t>
      </w:r>
    </w:p>
    <w:p w:rsidR="000B6644" w:rsidRPr="006639CA" w:rsidRDefault="000B6644" w:rsidP="000B664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9CA">
        <w:rPr>
          <w:rFonts w:ascii="Times New Roman" w:hAnsi="Times New Roman" w:cs="Times New Roman"/>
          <w:sz w:val="28"/>
          <w:szCs w:val="28"/>
        </w:rPr>
        <w:t xml:space="preserve">Высок спрос в Германии на медицинские субстанции для производства лекарственных средств. Сегодня Германия закупает многие субстанции в Индии. При соответствующем выстраивании отношений в данной отрасли Россия могла быть стать поставщиком медицинских субстанций для европейских компаний, потеснив Индию. </w:t>
      </w:r>
    </w:p>
    <w:p w:rsidR="000B6644" w:rsidRPr="006639CA" w:rsidRDefault="000B6644" w:rsidP="000B664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9CA">
        <w:rPr>
          <w:rFonts w:ascii="Times New Roman" w:hAnsi="Times New Roman" w:cs="Times New Roman"/>
          <w:sz w:val="28"/>
          <w:szCs w:val="28"/>
        </w:rPr>
        <w:t>Российские поставки продукции сельского хозяйства и пищевой промышленности в Германию в настоящее время незначительны. Большую часть поставок составляет замороженная рыба, также поставляются масло подсолнечника и рапса, водка, кондитерские изделия и пр. Однако экспорт российской продовольственной продукции на германский рынок может существенно вырасти при грамотной политике по поддержки отечественных экспортеров</w:t>
      </w:r>
      <w:r w:rsidR="006B3AEF" w:rsidRPr="006B3AEF">
        <w:rPr>
          <w:rFonts w:ascii="Times New Roman" w:hAnsi="Times New Roman" w:cs="Times New Roman"/>
          <w:sz w:val="28"/>
          <w:szCs w:val="28"/>
        </w:rPr>
        <w:t xml:space="preserve"> [16]</w:t>
      </w:r>
      <w:r w:rsidRPr="006639C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B6644" w:rsidRPr="006639CA" w:rsidRDefault="000B6644" w:rsidP="000B664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9CA">
        <w:rPr>
          <w:rFonts w:ascii="Times New Roman" w:hAnsi="Times New Roman" w:cs="Times New Roman"/>
          <w:sz w:val="28"/>
          <w:szCs w:val="28"/>
        </w:rPr>
        <w:t xml:space="preserve">Поставки некоторых видов продукции российской легкой промышленности (например, ткани льняные, хлопчатобумажные и изделия из них, например, постельное белье) могли бы быть расширены при условии повышения качества и снижения издержек. </w:t>
      </w:r>
    </w:p>
    <w:p w:rsidR="000B6644" w:rsidRPr="006639CA" w:rsidRDefault="000B6644" w:rsidP="000B664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9CA">
        <w:rPr>
          <w:rFonts w:ascii="Times New Roman" w:hAnsi="Times New Roman" w:cs="Times New Roman"/>
          <w:sz w:val="28"/>
          <w:szCs w:val="28"/>
        </w:rPr>
        <w:lastRenderedPageBreak/>
        <w:t>В сфере высоких технологий необходимо, прежде всего, опираться на резервы сотрудничества в области авиации и космонавтики, в рамках которого уже осуществляются экспортные поставки компании «</w:t>
      </w:r>
      <w:proofErr w:type="spellStart"/>
      <w:r w:rsidRPr="006639CA">
        <w:rPr>
          <w:rFonts w:ascii="Times New Roman" w:hAnsi="Times New Roman" w:cs="Times New Roman"/>
          <w:sz w:val="28"/>
          <w:szCs w:val="28"/>
        </w:rPr>
        <w:t>Эйрбас</w:t>
      </w:r>
      <w:proofErr w:type="spellEnd"/>
      <w:r w:rsidRPr="006639CA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Pr="006639CA">
        <w:rPr>
          <w:rFonts w:ascii="Times New Roman" w:hAnsi="Times New Roman" w:cs="Times New Roman"/>
          <w:sz w:val="28"/>
          <w:szCs w:val="28"/>
        </w:rPr>
        <w:t>Airbus</w:t>
      </w:r>
      <w:proofErr w:type="spellEnd"/>
      <w:r w:rsidRPr="006639CA">
        <w:rPr>
          <w:rFonts w:ascii="Times New Roman" w:hAnsi="Times New Roman" w:cs="Times New Roman"/>
          <w:sz w:val="28"/>
          <w:szCs w:val="28"/>
        </w:rPr>
        <w:t xml:space="preserve">); остаются открытыми возможности расширения кооперации в области электроэнергетики, судостроения. </w:t>
      </w:r>
    </w:p>
    <w:p w:rsidR="000B6644" w:rsidRPr="006639CA" w:rsidRDefault="000B6644" w:rsidP="000142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9CA">
        <w:rPr>
          <w:rFonts w:ascii="Times New Roman" w:hAnsi="Times New Roman" w:cs="Times New Roman"/>
          <w:sz w:val="28"/>
          <w:szCs w:val="28"/>
        </w:rPr>
        <w:t xml:space="preserve">Вектор государственной экспортной политики постепенно разворачивается в сторону коммерциализации и вовлечения в оборот российских технологий из таких конкурентоспособных сфер экономики, как </w:t>
      </w:r>
      <w:proofErr w:type="spellStart"/>
      <w:r w:rsidRPr="006639CA">
        <w:rPr>
          <w:rFonts w:ascii="Times New Roman" w:hAnsi="Times New Roman" w:cs="Times New Roman"/>
          <w:sz w:val="28"/>
          <w:szCs w:val="28"/>
        </w:rPr>
        <w:t>био</w:t>
      </w:r>
      <w:proofErr w:type="spellEnd"/>
      <w:r w:rsidRPr="006639CA">
        <w:rPr>
          <w:rFonts w:ascii="Times New Roman" w:hAnsi="Times New Roman" w:cs="Times New Roman"/>
          <w:sz w:val="28"/>
          <w:szCs w:val="28"/>
        </w:rPr>
        <w:t>-, нан</w:t>
      </w:r>
      <w:proofErr w:type="gramStart"/>
      <w:r w:rsidRPr="006639CA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6639CA">
        <w:rPr>
          <w:rFonts w:ascii="Times New Roman" w:hAnsi="Times New Roman" w:cs="Times New Roman"/>
          <w:sz w:val="28"/>
          <w:szCs w:val="28"/>
        </w:rPr>
        <w:t xml:space="preserve"> и</w:t>
      </w:r>
      <w:r w:rsidR="0001425C" w:rsidRPr="006639CA">
        <w:rPr>
          <w:rFonts w:ascii="Times New Roman" w:hAnsi="Times New Roman" w:cs="Times New Roman"/>
          <w:sz w:val="28"/>
          <w:szCs w:val="28"/>
        </w:rPr>
        <w:t xml:space="preserve"> </w:t>
      </w:r>
      <w:r w:rsidRPr="006639CA">
        <w:rPr>
          <w:rFonts w:ascii="Times New Roman" w:hAnsi="Times New Roman" w:cs="Times New Roman"/>
          <w:sz w:val="28"/>
          <w:szCs w:val="28"/>
        </w:rPr>
        <w:t xml:space="preserve">оптические технологии, </w:t>
      </w:r>
      <w:proofErr w:type="spellStart"/>
      <w:r w:rsidRPr="006639CA">
        <w:rPr>
          <w:rFonts w:ascii="Times New Roman" w:hAnsi="Times New Roman" w:cs="Times New Roman"/>
          <w:sz w:val="28"/>
          <w:szCs w:val="28"/>
        </w:rPr>
        <w:t>спецметаллургия</w:t>
      </w:r>
      <w:proofErr w:type="spellEnd"/>
      <w:r w:rsidRPr="006639CA">
        <w:rPr>
          <w:rFonts w:ascii="Times New Roman" w:hAnsi="Times New Roman" w:cs="Times New Roman"/>
          <w:sz w:val="28"/>
          <w:szCs w:val="28"/>
        </w:rPr>
        <w:t>, лазерная техника, что позволит переломить сложившиеся тенденции в структуре отечественного экспорта</w:t>
      </w:r>
      <w:r w:rsidR="006B3AEF" w:rsidRPr="006B3AEF">
        <w:rPr>
          <w:rFonts w:ascii="Times New Roman" w:hAnsi="Times New Roman" w:cs="Times New Roman"/>
          <w:sz w:val="28"/>
          <w:szCs w:val="28"/>
        </w:rPr>
        <w:t xml:space="preserve"> [16]</w:t>
      </w:r>
      <w:r w:rsidRPr="006639C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B6644" w:rsidRPr="006639CA" w:rsidRDefault="000B6644" w:rsidP="000B664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9CA">
        <w:rPr>
          <w:rFonts w:ascii="Times New Roman" w:hAnsi="Times New Roman" w:cs="Times New Roman"/>
          <w:sz w:val="28"/>
          <w:szCs w:val="28"/>
        </w:rPr>
        <w:t xml:space="preserve">Перспективы отечественного экспорта в Германию непосредственно связаны с развитием информационно-коммуникационных технологий. </w:t>
      </w:r>
    </w:p>
    <w:p w:rsidR="00652ACA" w:rsidRPr="006639CA" w:rsidRDefault="000B6644" w:rsidP="000B664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9CA">
        <w:rPr>
          <w:rFonts w:ascii="Times New Roman" w:hAnsi="Times New Roman" w:cs="Times New Roman"/>
          <w:sz w:val="28"/>
          <w:szCs w:val="28"/>
        </w:rPr>
        <w:t xml:space="preserve">Для выхода на рынок Германии с готовыми изделиями требуется, помимо технического уровня, соответствующего мировым стандартам, быть готовым к значительным финансовым расходам на изучение конкретного товарного рынка (стоимость таких работ оценивается от 15 до 40 тыс. евро), сертификацию, маркетинг, рекламу и покрытие операционных издержек. Необходимо принимать во внимание строгое соблюдение норм по безопасности, экономичности, </w:t>
      </w:r>
      <w:proofErr w:type="spellStart"/>
      <w:r w:rsidRPr="006639CA">
        <w:rPr>
          <w:rFonts w:ascii="Times New Roman" w:hAnsi="Times New Roman" w:cs="Times New Roman"/>
          <w:sz w:val="28"/>
          <w:szCs w:val="28"/>
        </w:rPr>
        <w:t>экологичности</w:t>
      </w:r>
      <w:proofErr w:type="spellEnd"/>
      <w:r w:rsidRPr="006639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639CA">
        <w:rPr>
          <w:rFonts w:ascii="Times New Roman" w:hAnsi="Times New Roman" w:cs="Times New Roman"/>
          <w:sz w:val="28"/>
          <w:szCs w:val="28"/>
        </w:rPr>
        <w:t>шумозащите</w:t>
      </w:r>
      <w:proofErr w:type="spellEnd"/>
      <w:r w:rsidRPr="006639CA">
        <w:rPr>
          <w:rFonts w:ascii="Times New Roman" w:hAnsi="Times New Roman" w:cs="Times New Roman"/>
          <w:sz w:val="28"/>
          <w:szCs w:val="28"/>
        </w:rPr>
        <w:t xml:space="preserve">. </w:t>
      </w:r>
      <w:r w:rsidR="00652ACA" w:rsidRPr="006639CA">
        <w:rPr>
          <w:rFonts w:ascii="Times New Roman" w:hAnsi="Times New Roman" w:cs="Times New Roman"/>
          <w:sz w:val="28"/>
          <w:szCs w:val="28"/>
        </w:rPr>
        <w:t xml:space="preserve">Доля </w:t>
      </w:r>
      <w:proofErr w:type="spellStart"/>
      <w:r w:rsidR="00652ACA" w:rsidRPr="006639CA">
        <w:rPr>
          <w:rFonts w:ascii="Times New Roman" w:hAnsi="Times New Roman" w:cs="Times New Roman"/>
          <w:sz w:val="28"/>
          <w:szCs w:val="28"/>
        </w:rPr>
        <w:t>несырьевогороссийского</w:t>
      </w:r>
      <w:proofErr w:type="spellEnd"/>
      <w:r w:rsidR="00652ACA" w:rsidRPr="006639CA">
        <w:rPr>
          <w:rFonts w:ascii="Times New Roman" w:hAnsi="Times New Roman" w:cs="Times New Roman"/>
          <w:sz w:val="28"/>
          <w:szCs w:val="28"/>
        </w:rPr>
        <w:t xml:space="preserve"> экспорта в Германию составляет менее 10%</w:t>
      </w:r>
      <w:r w:rsidR="006B3AEF" w:rsidRPr="006B3AEF">
        <w:rPr>
          <w:rFonts w:ascii="Times New Roman" w:hAnsi="Times New Roman" w:cs="Times New Roman"/>
          <w:sz w:val="28"/>
          <w:szCs w:val="28"/>
        </w:rPr>
        <w:t xml:space="preserve"> [16]</w:t>
      </w:r>
      <w:r w:rsidR="00652ACA" w:rsidRPr="006639C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2DC7" w:rsidRPr="006639CA" w:rsidRDefault="00652ACA" w:rsidP="00590EC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639CA">
        <w:rPr>
          <w:rFonts w:ascii="Times New Roman" w:hAnsi="Times New Roman" w:cs="Times New Roman"/>
          <w:sz w:val="28"/>
          <w:szCs w:val="28"/>
        </w:rPr>
        <w:t xml:space="preserve"> </w:t>
      </w:r>
      <w:bookmarkStart w:id="10" w:name="_Toc415312939"/>
      <w:r w:rsidR="00132DC7" w:rsidRPr="006639CA">
        <w:rPr>
          <w:sz w:val="28"/>
          <w:szCs w:val="28"/>
        </w:rPr>
        <w:br w:type="page"/>
      </w:r>
    </w:p>
    <w:p w:rsidR="00E810CB" w:rsidRPr="006639CA" w:rsidRDefault="00132DC7" w:rsidP="00590ECA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  <w:r w:rsidRPr="006639CA">
        <w:rPr>
          <w:sz w:val="28"/>
          <w:szCs w:val="28"/>
        </w:rPr>
        <w:lastRenderedPageBreak/>
        <w:t>ЗАКЛЮЧЕНИЕ</w:t>
      </w:r>
      <w:bookmarkEnd w:id="10"/>
    </w:p>
    <w:p w:rsidR="00DA1857" w:rsidRDefault="00DA1857" w:rsidP="00590ECA">
      <w:pPr>
        <w:pStyle w:val="1"/>
        <w:spacing w:before="0" w:beforeAutospacing="0" w:after="0" w:afterAutospacing="0"/>
        <w:ind w:firstLine="709"/>
        <w:jc w:val="both"/>
        <w:rPr>
          <w:rStyle w:val="apple-converted-space"/>
          <w:sz w:val="28"/>
          <w:szCs w:val="28"/>
          <w:shd w:val="clear" w:color="auto" w:fill="FFFFFF"/>
        </w:rPr>
      </w:pPr>
    </w:p>
    <w:p w:rsidR="00590ECA" w:rsidRPr="006639CA" w:rsidRDefault="00590ECA" w:rsidP="00590ECA">
      <w:pPr>
        <w:pStyle w:val="1"/>
        <w:spacing w:before="0" w:beforeAutospacing="0" w:after="0" w:afterAutospacing="0"/>
        <w:ind w:firstLine="709"/>
        <w:jc w:val="both"/>
        <w:rPr>
          <w:rStyle w:val="apple-converted-space"/>
          <w:sz w:val="28"/>
          <w:szCs w:val="28"/>
          <w:shd w:val="clear" w:color="auto" w:fill="FFFFFF"/>
        </w:rPr>
      </w:pPr>
    </w:p>
    <w:p w:rsidR="00DA1857" w:rsidRPr="006639CA" w:rsidRDefault="00590ECA" w:rsidP="00590E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Внешнеторговая деятельность –</w:t>
      </w:r>
      <w:r w:rsidR="00DA1857" w:rsidRPr="006639CA">
        <w:rPr>
          <w:rFonts w:ascii="Times New Roman" w:hAnsi="Times New Roman" w:cs="Times New Roman"/>
          <w:sz w:val="28"/>
          <w:szCs w:val="28"/>
        </w:rPr>
        <w:t xml:space="preserve"> это деятельность по осуществлению сделок в области внешней торговли товарами, услугами, интеллектуальной собственностью и информацией. Международная торговля характеризуется тремя основными показателями: товарооборотом (общий объем), товарной структурой и географической структурой.</w:t>
      </w:r>
    </w:p>
    <w:p w:rsidR="00DA1857" w:rsidRPr="006639CA" w:rsidRDefault="00DA1857" w:rsidP="00132D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9CA">
        <w:rPr>
          <w:rFonts w:ascii="Times New Roman" w:hAnsi="Times New Roman" w:cs="Times New Roman"/>
          <w:sz w:val="28"/>
          <w:szCs w:val="28"/>
          <w:shd w:val="clear" w:color="auto" w:fill="FFFFFF"/>
        </w:rPr>
        <w:t>В начале 2015 года произошло резкое снижение внешней торговли Российской Федерации, оно было вызвано изменением курса рубля, снижением цен на нефть на мировых рынках и введением новых санкций.</w:t>
      </w:r>
      <w:r w:rsidRPr="006639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1857" w:rsidRPr="006639CA" w:rsidRDefault="00DA1857" w:rsidP="00132DC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639CA">
        <w:rPr>
          <w:sz w:val="28"/>
          <w:szCs w:val="28"/>
        </w:rPr>
        <w:t xml:space="preserve">В структуре внешней торговли Российской Федерации большая доля внешней торговли приходится на страны Дальнего Зарубежья и составляет около 88%, на страны СНГ приходится лишь около 12% объема внешней торговли. Так же в последние годы в структуре внешней торговли очевидна тенденция к снижению доли стран СНГ и росту доли стран Дальнего зарубежья, в 2013 году на долю стран СНГ приходилось 13-14%% от внешнеторгового оборота РФ. </w:t>
      </w:r>
    </w:p>
    <w:p w:rsidR="00DA1857" w:rsidRPr="006639CA" w:rsidRDefault="00DA1857" w:rsidP="00132DC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6639CA">
        <w:rPr>
          <w:sz w:val="28"/>
          <w:szCs w:val="28"/>
        </w:rPr>
        <w:t>Основными товарами, которые Российская Федерация закупает в странах СНГ</w:t>
      </w:r>
      <w:r w:rsidR="00590ECA">
        <w:rPr>
          <w:sz w:val="28"/>
          <w:szCs w:val="28"/>
        </w:rPr>
        <w:t>,</w:t>
      </w:r>
      <w:r w:rsidRPr="006639CA">
        <w:rPr>
          <w:sz w:val="28"/>
          <w:szCs w:val="28"/>
        </w:rPr>
        <w:t xml:space="preserve"> являются минеральные ресурсы, продовольственные товары и машины и оборудование. В структуре экспорта внешней торговли Российской Федерации</w:t>
      </w:r>
      <w:r w:rsidR="00590ECA">
        <w:rPr>
          <w:sz w:val="28"/>
          <w:szCs w:val="28"/>
        </w:rPr>
        <w:t>, так</w:t>
      </w:r>
      <w:r w:rsidRPr="006639CA">
        <w:rPr>
          <w:sz w:val="28"/>
          <w:szCs w:val="28"/>
        </w:rPr>
        <w:t>же как и со странами СНГ</w:t>
      </w:r>
      <w:r w:rsidR="00590ECA">
        <w:rPr>
          <w:sz w:val="28"/>
          <w:szCs w:val="28"/>
        </w:rPr>
        <w:t>,</w:t>
      </w:r>
      <w:r w:rsidRPr="006639CA">
        <w:rPr>
          <w:sz w:val="28"/>
          <w:szCs w:val="28"/>
        </w:rPr>
        <w:t xml:space="preserve"> преобладает доля минерального сырья, только она значительно выше и составляет почти ¾ от объема экспорта в целом. Товарная структура импорта из стран дальнего зарубежья в январе 2015 года является отличной от экспортной структуры. Наибольший удельный вес занимают такие категории товаров как машины и оборудование, продукция химической промышленности и продовольственные товары. </w:t>
      </w:r>
    </w:p>
    <w:p w:rsidR="00DA1857" w:rsidRPr="006639CA" w:rsidRDefault="00DA1857" w:rsidP="00132D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9CA">
        <w:rPr>
          <w:rFonts w:ascii="Times New Roman" w:hAnsi="Times New Roman" w:cs="Times New Roman"/>
          <w:sz w:val="28"/>
          <w:szCs w:val="28"/>
        </w:rPr>
        <w:t xml:space="preserve">Европейский союз является одним из основных торговых партнеров для РФ и входит в тройку ведущих партнеров, на него приходилось в 2014 году около 50% объема внешней торговли.  </w:t>
      </w:r>
    </w:p>
    <w:p w:rsidR="00DA1857" w:rsidRPr="006639CA" w:rsidRDefault="00DA1857" w:rsidP="00132DC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639CA">
        <w:rPr>
          <w:sz w:val="28"/>
          <w:szCs w:val="28"/>
        </w:rPr>
        <w:lastRenderedPageBreak/>
        <w:t>В товарной структуре российского экспорта преобладают минеральные ресурсы, в</w:t>
      </w:r>
      <w:r w:rsidR="00590ECA">
        <w:rPr>
          <w:sz w:val="28"/>
          <w:szCs w:val="28"/>
        </w:rPr>
        <w:t xml:space="preserve"> частности продукция топливно-</w:t>
      </w:r>
      <w:r w:rsidRPr="006639CA">
        <w:rPr>
          <w:sz w:val="28"/>
          <w:szCs w:val="28"/>
        </w:rPr>
        <w:t>энергетического комплекса их доля составляет 85%. В большей степени структуру импорта определяют такие категории товаров как машины и оборудование  - их доля составляет 50,6%, продукция химической промышленности – 22,6%, продовольственные товары составляют – 11,2%.</w:t>
      </w:r>
    </w:p>
    <w:p w:rsidR="00DA1857" w:rsidRPr="006639CA" w:rsidRDefault="00DA1857" w:rsidP="00590EC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639CA">
        <w:rPr>
          <w:sz w:val="28"/>
          <w:szCs w:val="28"/>
        </w:rPr>
        <w:t>Россия является одним из ведущих торговых партнеров для ФРГ и занимает для Германии 11 место в рамках экспортных операций и 7 место в рамках импортных операций.</w:t>
      </w:r>
      <w:r w:rsidRPr="006639CA">
        <w:rPr>
          <w:sz w:val="18"/>
          <w:szCs w:val="18"/>
        </w:rPr>
        <w:t> </w:t>
      </w:r>
      <w:r w:rsidRPr="006639CA">
        <w:rPr>
          <w:sz w:val="28"/>
          <w:szCs w:val="28"/>
        </w:rPr>
        <w:t xml:space="preserve">В динамике можно видеть сокращение как </w:t>
      </w:r>
      <w:proofErr w:type="gramStart"/>
      <w:r w:rsidRPr="006639CA">
        <w:rPr>
          <w:sz w:val="28"/>
          <w:szCs w:val="28"/>
        </w:rPr>
        <w:t>импортных</w:t>
      </w:r>
      <w:proofErr w:type="gramEnd"/>
      <w:r w:rsidRPr="006639CA">
        <w:rPr>
          <w:sz w:val="28"/>
          <w:szCs w:val="28"/>
        </w:rPr>
        <w:t xml:space="preserve"> так и экспортных операций между Россией и Германией.</w:t>
      </w:r>
      <w:r w:rsidRPr="006639CA">
        <w:rPr>
          <w:sz w:val="18"/>
          <w:szCs w:val="18"/>
        </w:rPr>
        <w:t xml:space="preserve"> </w:t>
      </w:r>
      <w:r w:rsidRPr="006639CA">
        <w:rPr>
          <w:sz w:val="28"/>
          <w:szCs w:val="28"/>
        </w:rPr>
        <w:t>Объем торговли в 2013 году по сравнению с 2012 годом снизился на 5,4% или 76,5 млрд. евро. Саль</w:t>
      </w:r>
      <w:r w:rsidR="00590ECA">
        <w:rPr>
          <w:sz w:val="28"/>
          <w:szCs w:val="28"/>
        </w:rPr>
        <w:t>до внешнеторгового оборота для Г</w:t>
      </w:r>
      <w:r w:rsidRPr="006639CA">
        <w:rPr>
          <w:sz w:val="28"/>
          <w:szCs w:val="28"/>
        </w:rPr>
        <w:t xml:space="preserve">ермании является отрицательным, а для России </w:t>
      </w:r>
      <w:r w:rsidR="00590ECA">
        <w:rPr>
          <w:sz w:val="28"/>
          <w:szCs w:val="28"/>
        </w:rPr>
        <w:t xml:space="preserve">– </w:t>
      </w:r>
      <w:r w:rsidRPr="006639CA">
        <w:rPr>
          <w:sz w:val="28"/>
          <w:szCs w:val="28"/>
        </w:rPr>
        <w:t xml:space="preserve">положительным. Общая доля России в рамках товарооборота Германии занимает 3,8% и снизилась по отношению к 2012 году (4,0%). </w:t>
      </w:r>
    </w:p>
    <w:p w:rsidR="00DA1857" w:rsidRPr="006639CA" w:rsidRDefault="00DA1857" w:rsidP="00132DC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639CA">
        <w:rPr>
          <w:sz w:val="28"/>
          <w:szCs w:val="28"/>
        </w:rPr>
        <w:t xml:space="preserve">Среди главных товаров германского экспорта Россия играет заметную роль в двух товарных позициях (с долей от 5% в 2013 году): машины без отраслевой специализации и прочие насосы/компрессоры. Среди главных товаров германского импорта Россия играет заметную роль в четырех товарных позициях (с долей от 5% в 2013 году): нефть, природный газ, нефтепродукты, алюминий/алюминиевые полуфабрикаты. </w:t>
      </w:r>
    </w:p>
    <w:p w:rsidR="00DA1857" w:rsidRPr="006639CA" w:rsidRDefault="00DA1857" w:rsidP="00132DC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9CA">
        <w:rPr>
          <w:rFonts w:ascii="Times New Roman" w:hAnsi="Times New Roman" w:cs="Times New Roman"/>
          <w:sz w:val="28"/>
          <w:szCs w:val="28"/>
        </w:rPr>
        <w:t xml:space="preserve">Германия является страной с высокоразвитой промышленностью, но почти не имеет собственных сырьевых ресурсов, которые ей приходится закупать за рубежом. Проведение переговоров с германской стороной по данному вопросу позволит расширить географию поставок сырьевых ресурсов. Перспективы развития экспорта возможны также при организации поставок продукции черной металлургии более высокого передела. </w:t>
      </w:r>
    </w:p>
    <w:p w:rsidR="00DA1857" w:rsidRPr="006639CA" w:rsidRDefault="00DA1857" w:rsidP="00132DC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9CA">
        <w:rPr>
          <w:rFonts w:ascii="Times New Roman" w:hAnsi="Times New Roman" w:cs="Times New Roman"/>
          <w:sz w:val="28"/>
          <w:szCs w:val="28"/>
        </w:rPr>
        <w:t xml:space="preserve">Высок спрос в Германии на медицинские субстанции для производства лекарственных средств. Сегодня Германия закупает многие субстанции в Индии. При соответствующем выстраивании отношений в данной отрасли </w:t>
      </w:r>
      <w:r w:rsidRPr="006639CA">
        <w:rPr>
          <w:rFonts w:ascii="Times New Roman" w:hAnsi="Times New Roman" w:cs="Times New Roman"/>
          <w:sz w:val="28"/>
          <w:szCs w:val="28"/>
        </w:rPr>
        <w:lastRenderedPageBreak/>
        <w:t xml:space="preserve">Россия могла быть стать поставщиком медицинских субстанций для европейских компаний, потеснив Индию. </w:t>
      </w:r>
    </w:p>
    <w:p w:rsidR="00DA1857" w:rsidRPr="006639CA" w:rsidRDefault="00132DC7" w:rsidP="00132DC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9CA">
        <w:rPr>
          <w:rFonts w:ascii="Times New Roman" w:hAnsi="Times New Roman" w:cs="Times New Roman"/>
          <w:sz w:val="28"/>
          <w:szCs w:val="28"/>
        </w:rPr>
        <w:t>Э</w:t>
      </w:r>
      <w:r w:rsidR="00DA1857" w:rsidRPr="006639CA">
        <w:rPr>
          <w:rFonts w:ascii="Times New Roman" w:hAnsi="Times New Roman" w:cs="Times New Roman"/>
          <w:sz w:val="28"/>
          <w:szCs w:val="28"/>
        </w:rPr>
        <w:t xml:space="preserve">кспорт российской продовольственной продукции на германский рынок может существенно вырасти при грамотной политике по поддержки отечественных экспортеров. Поставки некоторых видов продукции российской легкой промышленности (например, ткани льняные, хлопчатобумажные и изделия из них, например, постельное белье) могли бы быть расширены при условии повышения качества и снижения издержек. </w:t>
      </w:r>
    </w:p>
    <w:p w:rsidR="00DA1857" w:rsidRPr="006639CA" w:rsidRDefault="00DA1857" w:rsidP="00132DC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9CA">
        <w:rPr>
          <w:rFonts w:ascii="Times New Roman" w:hAnsi="Times New Roman" w:cs="Times New Roman"/>
          <w:sz w:val="28"/>
          <w:szCs w:val="28"/>
        </w:rPr>
        <w:t xml:space="preserve">Перспективы отечественного экспорта в Германию непосредственно связаны с развитием информационно-коммуникационных технологий. </w:t>
      </w:r>
    </w:p>
    <w:p w:rsidR="00132DC7" w:rsidRPr="006639CA" w:rsidRDefault="00132DC7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bookmarkStart w:id="11" w:name="_Toc415312940"/>
      <w:r w:rsidRPr="006639CA">
        <w:br w:type="page"/>
      </w:r>
    </w:p>
    <w:p w:rsidR="00576EA5" w:rsidRPr="006639CA" w:rsidRDefault="00132DC7" w:rsidP="00590ECA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  <w:r w:rsidRPr="006639CA">
        <w:rPr>
          <w:sz w:val="28"/>
          <w:szCs w:val="28"/>
        </w:rPr>
        <w:lastRenderedPageBreak/>
        <w:t>СПИСОК ИСПОЛЬЗОВАННЫХ ИСТОЧНИКОВ</w:t>
      </w:r>
      <w:bookmarkEnd w:id="11"/>
    </w:p>
    <w:p w:rsidR="00590ECA" w:rsidRDefault="00590ECA" w:rsidP="00590ECA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</w:p>
    <w:p w:rsidR="00590ECA" w:rsidRDefault="00590ECA" w:rsidP="00590ECA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</w:p>
    <w:p w:rsidR="00132DC7" w:rsidRPr="006639CA" w:rsidRDefault="00132DC7" w:rsidP="00132DC7">
      <w:pPr>
        <w:pStyle w:val="1"/>
        <w:jc w:val="center"/>
        <w:rPr>
          <w:sz w:val="28"/>
          <w:szCs w:val="28"/>
        </w:rPr>
      </w:pPr>
      <w:r w:rsidRPr="006639CA">
        <w:rPr>
          <w:sz w:val="28"/>
          <w:szCs w:val="28"/>
        </w:rPr>
        <w:t>Литература</w:t>
      </w:r>
    </w:p>
    <w:p w:rsidR="00132DC7" w:rsidRPr="006639CA" w:rsidRDefault="00132DC7" w:rsidP="00132DC7">
      <w:pPr>
        <w:pStyle w:val="aa"/>
        <w:numPr>
          <w:ilvl w:val="0"/>
          <w:numId w:val="38"/>
        </w:numPr>
        <w:tabs>
          <w:tab w:val="left" w:pos="0"/>
          <w:tab w:val="left" w:pos="426"/>
          <w:tab w:val="left" w:pos="993"/>
        </w:tabs>
        <w:spacing w:after="0" w:line="360" w:lineRule="auto"/>
        <w:ind w:left="0" w:firstLine="0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639CA">
        <w:rPr>
          <w:rFonts w:ascii="Times New Roman" w:hAnsi="Times New Roman" w:cs="Times New Roman"/>
          <w:sz w:val="28"/>
          <w:szCs w:val="28"/>
          <w:shd w:val="clear" w:color="auto" w:fill="FFFFFF"/>
        </w:rPr>
        <w:t>Андрианов В.Д. Россия в мировой экономике: Учеб</w:t>
      </w:r>
      <w:proofErr w:type="gramStart"/>
      <w:r w:rsidRPr="006639C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6639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6639CA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6639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особие.- М.: </w:t>
      </w:r>
      <w:proofErr w:type="spellStart"/>
      <w:r w:rsidRPr="006639CA">
        <w:rPr>
          <w:rFonts w:ascii="Times New Roman" w:hAnsi="Times New Roman" w:cs="Times New Roman"/>
          <w:sz w:val="28"/>
          <w:szCs w:val="28"/>
          <w:shd w:val="clear" w:color="auto" w:fill="FFFFFF"/>
        </w:rPr>
        <w:t>Гуманит</w:t>
      </w:r>
      <w:proofErr w:type="spellEnd"/>
      <w:r w:rsidRPr="006639CA">
        <w:rPr>
          <w:rFonts w:ascii="Times New Roman" w:hAnsi="Times New Roman" w:cs="Times New Roman"/>
          <w:sz w:val="28"/>
          <w:szCs w:val="28"/>
          <w:shd w:val="clear" w:color="auto" w:fill="FFFFFF"/>
        </w:rPr>
        <w:t>. Изд. Центр ВЛАДОС, 2013. 296 с.</w:t>
      </w:r>
    </w:p>
    <w:p w:rsidR="00132DC7" w:rsidRPr="006639CA" w:rsidRDefault="00132DC7" w:rsidP="00132DC7">
      <w:pPr>
        <w:pStyle w:val="aa"/>
        <w:numPr>
          <w:ilvl w:val="0"/>
          <w:numId w:val="38"/>
        </w:numPr>
        <w:tabs>
          <w:tab w:val="left" w:pos="0"/>
          <w:tab w:val="left" w:pos="426"/>
          <w:tab w:val="left" w:pos="993"/>
          <w:tab w:val="left" w:pos="127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639CA">
        <w:rPr>
          <w:rFonts w:ascii="Times New Roman" w:hAnsi="Times New Roman" w:cs="Times New Roman"/>
          <w:sz w:val="28"/>
          <w:szCs w:val="28"/>
        </w:rPr>
        <w:t xml:space="preserve">Борисова Л.М., Грошева Т.А., </w:t>
      </w:r>
      <w:proofErr w:type="spellStart"/>
      <w:r w:rsidRPr="006639CA">
        <w:rPr>
          <w:rFonts w:ascii="Times New Roman" w:hAnsi="Times New Roman" w:cs="Times New Roman"/>
          <w:sz w:val="28"/>
          <w:szCs w:val="28"/>
        </w:rPr>
        <w:t>Ермушко</w:t>
      </w:r>
      <w:proofErr w:type="spellEnd"/>
      <w:r w:rsidRPr="006639CA">
        <w:rPr>
          <w:rFonts w:ascii="Times New Roman" w:hAnsi="Times New Roman" w:cs="Times New Roman"/>
          <w:sz w:val="28"/>
          <w:szCs w:val="28"/>
        </w:rPr>
        <w:t xml:space="preserve"> Ж.А. Мировая экономика. Внешнеэкономическая деятельность: Учебное пособие. - Томск: Изд-во ТПУ, 2013. 224 с.</w:t>
      </w:r>
    </w:p>
    <w:p w:rsidR="00132DC7" w:rsidRPr="006639CA" w:rsidRDefault="00132DC7" w:rsidP="00132DC7">
      <w:pPr>
        <w:pStyle w:val="aa"/>
        <w:numPr>
          <w:ilvl w:val="0"/>
          <w:numId w:val="38"/>
        </w:numPr>
        <w:tabs>
          <w:tab w:val="left" w:pos="0"/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639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Внешнеэкономическая деятельность: учебное пособие / А. И. </w:t>
      </w:r>
      <w:proofErr w:type="spellStart"/>
      <w:r w:rsidRPr="006639CA">
        <w:rPr>
          <w:rFonts w:ascii="Times New Roman" w:hAnsi="Times New Roman" w:cs="Times New Roman"/>
          <w:sz w:val="28"/>
          <w:szCs w:val="28"/>
          <w:shd w:val="clear" w:color="auto" w:fill="FFFFFF"/>
        </w:rPr>
        <w:t>Дралин</w:t>
      </w:r>
      <w:proofErr w:type="spellEnd"/>
      <w:r w:rsidRPr="006639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С. Г. Михнева. – Изд. 2-е, </w:t>
      </w:r>
      <w:proofErr w:type="spellStart"/>
      <w:r w:rsidRPr="006639CA">
        <w:rPr>
          <w:rFonts w:ascii="Times New Roman" w:hAnsi="Times New Roman" w:cs="Times New Roman"/>
          <w:sz w:val="28"/>
          <w:szCs w:val="28"/>
          <w:shd w:val="clear" w:color="auto" w:fill="FFFFFF"/>
        </w:rPr>
        <w:t>перераб</w:t>
      </w:r>
      <w:proofErr w:type="spellEnd"/>
      <w:r w:rsidRPr="006639CA">
        <w:rPr>
          <w:rFonts w:ascii="Times New Roman" w:hAnsi="Times New Roman" w:cs="Times New Roman"/>
          <w:sz w:val="28"/>
          <w:szCs w:val="28"/>
          <w:shd w:val="clear" w:color="auto" w:fill="FFFFFF"/>
        </w:rPr>
        <w:t>. и доп. – Пенза</w:t>
      </w:r>
      <w:proofErr w:type="gramStart"/>
      <w:r w:rsidRPr="006639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 w:rsidRPr="006639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Информационно-издательский центр ПГУ, 2013. 127 с.</w:t>
      </w:r>
    </w:p>
    <w:p w:rsidR="00132DC7" w:rsidRPr="006639CA" w:rsidRDefault="00132DC7" w:rsidP="00132DC7">
      <w:pPr>
        <w:pStyle w:val="aa"/>
        <w:numPr>
          <w:ilvl w:val="0"/>
          <w:numId w:val="38"/>
        </w:numPr>
        <w:tabs>
          <w:tab w:val="left" w:pos="0"/>
          <w:tab w:val="left" w:pos="426"/>
          <w:tab w:val="left" w:pos="993"/>
          <w:tab w:val="left" w:pos="127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639CA">
        <w:rPr>
          <w:rFonts w:ascii="Times New Roman" w:hAnsi="Times New Roman" w:cs="Times New Roman"/>
          <w:sz w:val="28"/>
          <w:szCs w:val="28"/>
        </w:rPr>
        <w:t xml:space="preserve">Зверев Ю.М. Мировая экономика и международные экономические отношения: Учебное пособие. - Калининград: </w:t>
      </w:r>
      <w:proofErr w:type="spellStart"/>
      <w:r w:rsidRPr="006639CA">
        <w:rPr>
          <w:rFonts w:ascii="Times New Roman" w:hAnsi="Times New Roman" w:cs="Times New Roman"/>
          <w:sz w:val="28"/>
          <w:szCs w:val="28"/>
        </w:rPr>
        <w:t>Изд-в</w:t>
      </w:r>
      <w:proofErr w:type="gramStart"/>
      <w:r w:rsidRPr="006639CA">
        <w:rPr>
          <w:rFonts w:ascii="Times New Roman" w:hAnsi="Times New Roman" w:cs="Times New Roman"/>
          <w:sz w:val="28"/>
          <w:szCs w:val="28"/>
        </w:rPr>
        <w:t>o</w:t>
      </w:r>
      <w:proofErr w:type="spellEnd"/>
      <w:proofErr w:type="gramEnd"/>
      <w:r w:rsidRPr="006639CA">
        <w:rPr>
          <w:rFonts w:ascii="Times New Roman" w:hAnsi="Times New Roman" w:cs="Times New Roman"/>
          <w:sz w:val="28"/>
          <w:szCs w:val="28"/>
        </w:rPr>
        <w:t xml:space="preserve"> КГУ, 2010. 125 с.</w:t>
      </w:r>
    </w:p>
    <w:p w:rsidR="00132DC7" w:rsidRPr="006639CA" w:rsidRDefault="00132DC7" w:rsidP="00B66160">
      <w:pPr>
        <w:pStyle w:val="aa"/>
        <w:numPr>
          <w:ilvl w:val="0"/>
          <w:numId w:val="38"/>
        </w:numPr>
        <w:tabs>
          <w:tab w:val="left" w:pos="0"/>
          <w:tab w:val="left" w:pos="426"/>
          <w:tab w:val="left" w:pos="993"/>
          <w:tab w:val="left" w:pos="127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6639CA">
        <w:rPr>
          <w:rFonts w:ascii="Times New Roman" w:hAnsi="Times New Roman" w:cs="Times New Roman"/>
          <w:sz w:val="28"/>
          <w:szCs w:val="28"/>
        </w:rPr>
        <w:t>Кудров</w:t>
      </w:r>
      <w:proofErr w:type="spellEnd"/>
      <w:r w:rsidRPr="006639CA">
        <w:rPr>
          <w:rFonts w:ascii="Times New Roman" w:hAnsi="Times New Roman" w:cs="Times New Roman"/>
          <w:sz w:val="28"/>
          <w:szCs w:val="28"/>
        </w:rPr>
        <w:t xml:space="preserve"> В.М. Россия и мир. Экономика России в мировом контексте Издание 2-е М.: </w:t>
      </w:r>
      <w:proofErr w:type="spellStart"/>
      <w:r w:rsidRPr="006639CA">
        <w:rPr>
          <w:rFonts w:ascii="Times New Roman" w:hAnsi="Times New Roman" w:cs="Times New Roman"/>
          <w:sz w:val="28"/>
          <w:szCs w:val="28"/>
        </w:rPr>
        <w:t>Алетейя</w:t>
      </w:r>
      <w:proofErr w:type="spellEnd"/>
      <w:r w:rsidRPr="006639CA">
        <w:rPr>
          <w:rFonts w:ascii="Times New Roman" w:hAnsi="Times New Roman" w:cs="Times New Roman"/>
          <w:sz w:val="28"/>
          <w:szCs w:val="28"/>
        </w:rPr>
        <w:t>, 2010. - 575 с.</w:t>
      </w:r>
    </w:p>
    <w:p w:rsidR="00132DC7" w:rsidRPr="006639CA" w:rsidRDefault="00083D31" w:rsidP="00B66160">
      <w:pPr>
        <w:pStyle w:val="aa"/>
        <w:numPr>
          <w:ilvl w:val="0"/>
          <w:numId w:val="38"/>
        </w:numPr>
        <w:tabs>
          <w:tab w:val="left" w:pos="0"/>
          <w:tab w:val="left" w:pos="426"/>
          <w:tab w:val="left" w:pos="993"/>
          <w:tab w:val="left" w:pos="127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19" w:history="1">
        <w:r w:rsidR="00132DC7" w:rsidRPr="006639CA">
          <w:rPr>
            <w:rStyle w:val="a7"/>
            <w:rFonts w:ascii="Times New Roman" w:hAnsi="Times New Roman" w:cs="Times New Roman"/>
            <w:b w:val="0"/>
            <w:sz w:val="28"/>
            <w:szCs w:val="28"/>
            <w:shd w:val="clear" w:color="auto" w:fill="FFFFFF"/>
          </w:rPr>
          <w:t>Междун</w:t>
        </w:r>
        <w:r w:rsidR="00590ECA">
          <w:rPr>
            <w:rStyle w:val="a7"/>
            <w:rFonts w:ascii="Times New Roman" w:hAnsi="Times New Roman" w:cs="Times New Roman"/>
            <w:b w:val="0"/>
            <w:sz w:val="28"/>
            <w:szCs w:val="28"/>
            <w:shd w:val="clear" w:color="auto" w:fill="FFFFFF"/>
          </w:rPr>
          <w:t>ародные экономические отношения</w:t>
        </w:r>
        <w:r w:rsidR="00132DC7" w:rsidRPr="006639CA">
          <w:rPr>
            <w:rStyle w:val="a7"/>
            <w:rFonts w:ascii="Times New Roman" w:hAnsi="Times New Roman" w:cs="Times New Roman"/>
            <w:b w:val="0"/>
            <w:sz w:val="28"/>
            <w:szCs w:val="28"/>
            <w:shd w:val="clear" w:color="auto" w:fill="FFFFFF"/>
          </w:rPr>
          <w:t>: учебное пособие</w:t>
        </w:r>
      </w:hyperlink>
      <w:r w:rsidR="00590EC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="00132DC7" w:rsidRPr="006639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/ А. И. </w:t>
      </w:r>
      <w:proofErr w:type="spellStart"/>
      <w:r w:rsidR="00132DC7" w:rsidRPr="006639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Дралин</w:t>
      </w:r>
      <w:proofErr w:type="spellEnd"/>
      <w:r w:rsidR="00132DC7" w:rsidRPr="006639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С. Г. Михнева. Изд. 2-е, </w:t>
      </w:r>
      <w:proofErr w:type="spellStart"/>
      <w:r w:rsidR="00132DC7" w:rsidRPr="006639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перераб</w:t>
      </w:r>
      <w:proofErr w:type="spellEnd"/>
      <w:r w:rsidR="00132DC7" w:rsidRPr="006639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 доп. – Пенза</w:t>
      </w:r>
      <w:proofErr w:type="gramStart"/>
      <w:r w:rsidR="00132DC7" w:rsidRPr="006639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="00132DC7" w:rsidRPr="006639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Информационно-издательский центр ПГУ, 2012. 162 с.</w:t>
      </w:r>
    </w:p>
    <w:p w:rsidR="00132DC7" w:rsidRPr="006639CA" w:rsidRDefault="00083D31" w:rsidP="00B66160">
      <w:pPr>
        <w:pStyle w:val="aa"/>
        <w:numPr>
          <w:ilvl w:val="0"/>
          <w:numId w:val="38"/>
        </w:numPr>
        <w:tabs>
          <w:tab w:val="left" w:pos="0"/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20" w:history="1">
        <w:r w:rsidR="00132DC7" w:rsidRPr="006639CA">
          <w:rPr>
            <w:rStyle w:val="a7"/>
            <w:rFonts w:ascii="Times New Roman" w:hAnsi="Times New Roman" w:cs="Times New Roman"/>
            <w:b w:val="0"/>
            <w:sz w:val="28"/>
            <w:szCs w:val="28"/>
            <w:shd w:val="clear" w:color="auto" w:fill="FFFFFF"/>
          </w:rPr>
          <w:t>Организация и регулирование внешнеэкономической деятельности</w:t>
        </w:r>
      </w:hyperlink>
      <w:r w:rsidR="00132DC7" w:rsidRPr="006639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/ Е.Г. </w:t>
      </w:r>
      <w:proofErr w:type="gramStart"/>
      <w:r w:rsidR="00132DC7" w:rsidRPr="006639CA">
        <w:rPr>
          <w:rFonts w:ascii="Times New Roman" w:hAnsi="Times New Roman" w:cs="Times New Roman"/>
          <w:sz w:val="28"/>
          <w:szCs w:val="28"/>
          <w:shd w:val="clear" w:color="auto" w:fill="FFFFFF"/>
        </w:rPr>
        <w:t>Непомнящий</w:t>
      </w:r>
      <w:proofErr w:type="gramEnd"/>
      <w:r w:rsidR="00132DC7" w:rsidRPr="006639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Курс лекций. – Таганрог: изд-во </w:t>
      </w:r>
      <w:proofErr w:type="spellStart"/>
      <w:r w:rsidR="00132DC7" w:rsidRPr="006639CA">
        <w:rPr>
          <w:rFonts w:ascii="Times New Roman" w:hAnsi="Times New Roman" w:cs="Times New Roman"/>
          <w:sz w:val="28"/>
          <w:szCs w:val="28"/>
          <w:shd w:val="clear" w:color="auto" w:fill="FFFFFF"/>
        </w:rPr>
        <w:t>ТИУиЭ</w:t>
      </w:r>
      <w:proofErr w:type="spellEnd"/>
      <w:r w:rsidR="00132DC7" w:rsidRPr="006639CA">
        <w:rPr>
          <w:rFonts w:ascii="Times New Roman" w:hAnsi="Times New Roman" w:cs="Times New Roman"/>
          <w:sz w:val="28"/>
          <w:szCs w:val="28"/>
          <w:shd w:val="clear" w:color="auto" w:fill="FFFFFF"/>
        </w:rPr>
        <w:t>, 2011. 176 с.</w:t>
      </w:r>
    </w:p>
    <w:p w:rsidR="00132DC7" w:rsidRPr="006639CA" w:rsidRDefault="00132DC7" w:rsidP="00B66160">
      <w:pPr>
        <w:pStyle w:val="aa"/>
        <w:numPr>
          <w:ilvl w:val="0"/>
          <w:numId w:val="38"/>
        </w:numPr>
        <w:tabs>
          <w:tab w:val="left" w:pos="0"/>
          <w:tab w:val="left" w:pos="426"/>
          <w:tab w:val="left" w:pos="993"/>
          <w:tab w:val="left" w:pos="127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639CA">
        <w:rPr>
          <w:rFonts w:ascii="Times New Roman" w:hAnsi="Times New Roman" w:cs="Times New Roman"/>
          <w:sz w:val="28"/>
          <w:szCs w:val="28"/>
        </w:rPr>
        <w:t>Шимко</w:t>
      </w:r>
      <w:proofErr w:type="spellEnd"/>
      <w:r w:rsidRPr="006639CA">
        <w:rPr>
          <w:rFonts w:ascii="Times New Roman" w:hAnsi="Times New Roman" w:cs="Times New Roman"/>
          <w:sz w:val="28"/>
          <w:szCs w:val="28"/>
        </w:rPr>
        <w:t xml:space="preserve"> П.Д., Диденко Н.И. Международная экономика. Учебник Серия: "Бакалавр. Академический курс" М.: </w:t>
      </w:r>
      <w:proofErr w:type="spellStart"/>
      <w:r w:rsidRPr="006639CA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6639CA">
        <w:rPr>
          <w:rFonts w:ascii="Times New Roman" w:hAnsi="Times New Roman" w:cs="Times New Roman"/>
          <w:sz w:val="28"/>
          <w:szCs w:val="28"/>
        </w:rPr>
        <w:t>, 2014. 754 с.</w:t>
      </w:r>
    </w:p>
    <w:p w:rsidR="00590ECA" w:rsidRDefault="00590ECA" w:rsidP="00B66160">
      <w:pPr>
        <w:pStyle w:val="aa"/>
        <w:tabs>
          <w:tab w:val="left" w:pos="0"/>
          <w:tab w:val="left" w:pos="426"/>
          <w:tab w:val="left" w:pos="993"/>
          <w:tab w:val="left" w:pos="1276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6160" w:rsidRPr="006639CA" w:rsidRDefault="00B66160" w:rsidP="00B66160">
      <w:pPr>
        <w:pStyle w:val="aa"/>
        <w:tabs>
          <w:tab w:val="left" w:pos="0"/>
          <w:tab w:val="left" w:pos="426"/>
          <w:tab w:val="left" w:pos="993"/>
          <w:tab w:val="left" w:pos="1276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39CA">
        <w:rPr>
          <w:rFonts w:ascii="Times New Roman" w:hAnsi="Times New Roman" w:cs="Times New Roman"/>
          <w:b/>
          <w:sz w:val="28"/>
          <w:szCs w:val="28"/>
        </w:rPr>
        <w:t>Периодические издания</w:t>
      </w:r>
    </w:p>
    <w:p w:rsidR="00B66160" w:rsidRPr="006639CA" w:rsidRDefault="00B66160" w:rsidP="00B66160">
      <w:pPr>
        <w:pStyle w:val="aa"/>
        <w:numPr>
          <w:ilvl w:val="0"/>
          <w:numId w:val="38"/>
        </w:numPr>
        <w:tabs>
          <w:tab w:val="left" w:pos="0"/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639CA">
        <w:rPr>
          <w:rFonts w:ascii="Times New Roman" w:hAnsi="Times New Roman" w:cs="Times New Roman"/>
          <w:sz w:val="28"/>
          <w:szCs w:val="28"/>
        </w:rPr>
        <w:t xml:space="preserve">Российский статистический ежегодник. 2014: </w:t>
      </w:r>
      <w:proofErr w:type="spellStart"/>
      <w:r w:rsidRPr="006639CA">
        <w:rPr>
          <w:rFonts w:ascii="Times New Roman" w:hAnsi="Times New Roman" w:cs="Times New Roman"/>
          <w:sz w:val="28"/>
          <w:szCs w:val="28"/>
        </w:rPr>
        <w:t>Стат.сб</w:t>
      </w:r>
      <w:proofErr w:type="spellEnd"/>
      <w:r w:rsidRPr="006639CA">
        <w:rPr>
          <w:rFonts w:ascii="Times New Roman" w:hAnsi="Times New Roman" w:cs="Times New Roman"/>
          <w:sz w:val="28"/>
          <w:szCs w:val="28"/>
        </w:rPr>
        <w:t>./Росстат. - Р76   М., 2014.  – 693 с.</w:t>
      </w:r>
    </w:p>
    <w:p w:rsidR="00B66160" w:rsidRPr="006639CA" w:rsidRDefault="00B66160" w:rsidP="00B66160">
      <w:pPr>
        <w:pStyle w:val="aa"/>
        <w:numPr>
          <w:ilvl w:val="0"/>
          <w:numId w:val="38"/>
        </w:numPr>
        <w:shd w:val="clear" w:color="auto" w:fill="FFFFFF"/>
        <w:tabs>
          <w:tab w:val="left" w:pos="0"/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639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Терентьев И. Состояние и перспективы внешней торговли в России //Экономист, 2013. №4. 91 с.</w:t>
      </w:r>
    </w:p>
    <w:p w:rsidR="00590ECA" w:rsidRDefault="00590ECA" w:rsidP="00B66160">
      <w:pPr>
        <w:pStyle w:val="aa"/>
        <w:tabs>
          <w:tab w:val="left" w:pos="0"/>
          <w:tab w:val="left" w:pos="426"/>
          <w:tab w:val="left" w:pos="1276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6160" w:rsidRPr="006639CA" w:rsidRDefault="00B66160" w:rsidP="00B66160">
      <w:pPr>
        <w:pStyle w:val="aa"/>
        <w:tabs>
          <w:tab w:val="left" w:pos="0"/>
          <w:tab w:val="left" w:pos="426"/>
          <w:tab w:val="left" w:pos="1276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639CA">
        <w:rPr>
          <w:rFonts w:ascii="Times New Roman" w:hAnsi="Times New Roman" w:cs="Times New Roman"/>
          <w:b/>
          <w:sz w:val="28"/>
          <w:szCs w:val="28"/>
        </w:rPr>
        <w:lastRenderedPageBreak/>
        <w:t>Ресурсы интернет</w:t>
      </w:r>
    </w:p>
    <w:p w:rsidR="00B66160" w:rsidRPr="006639CA" w:rsidRDefault="00B66160" w:rsidP="00B66160">
      <w:pPr>
        <w:pStyle w:val="1"/>
        <w:numPr>
          <w:ilvl w:val="0"/>
          <w:numId w:val="38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b w:val="0"/>
          <w:bCs w:val="0"/>
          <w:sz w:val="28"/>
          <w:szCs w:val="28"/>
        </w:rPr>
      </w:pPr>
      <w:bookmarkStart w:id="12" w:name="_Toc415312941"/>
      <w:r w:rsidRPr="006639CA">
        <w:rPr>
          <w:b w:val="0"/>
          <w:bCs w:val="0"/>
          <w:sz w:val="28"/>
          <w:szCs w:val="28"/>
        </w:rPr>
        <w:t xml:space="preserve">Географическая структура внешней торговли России </w:t>
      </w:r>
      <w:r w:rsidRPr="006639CA">
        <w:rPr>
          <w:b w:val="0"/>
          <w:sz w:val="28"/>
          <w:szCs w:val="28"/>
        </w:rPr>
        <w:t xml:space="preserve">URL: </w:t>
      </w:r>
      <w:hyperlink r:id="rId21" w:history="1">
        <w:r w:rsidRPr="006639CA">
          <w:rPr>
            <w:rStyle w:val="a9"/>
            <w:b w:val="0"/>
            <w:bCs w:val="0"/>
            <w:color w:val="auto"/>
            <w:sz w:val="28"/>
            <w:szCs w:val="28"/>
            <w:u w:val="none"/>
          </w:rPr>
          <w:t>http://gossmi.ru/page/gos1_93.htm</w:t>
        </w:r>
      </w:hyperlink>
      <w:bookmarkEnd w:id="12"/>
      <w:r w:rsidRPr="006639CA">
        <w:rPr>
          <w:b w:val="0"/>
          <w:bCs w:val="0"/>
          <w:sz w:val="28"/>
          <w:szCs w:val="28"/>
        </w:rPr>
        <w:t xml:space="preserve"> </w:t>
      </w:r>
      <w:r w:rsidRPr="006639CA">
        <w:rPr>
          <w:b w:val="0"/>
          <w:sz w:val="28"/>
          <w:szCs w:val="28"/>
        </w:rPr>
        <w:t>(дата обращения 21.03.2015)</w:t>
      </w:r>
    </w:p>
    <w:p w:rsidR="00B66160" w:rsidRPr="006639CA" w:rsidRDefault="00B66160" w:rsidP="00B66160">
      <w:pPr>
        <w:pStyle w:val="aa"/>
        <w:numPr>
          <w:ilvl w:val="0"/>
          <w:numId w:val="3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39CA">
        <w:rPr>
          <w:rFonts w:ascii="Times New Roman" w:hAnsi="Times New Roman" w:cs="Times New Roman"/>
          <w:bCs/>
          <w:sz w:val="28"/>
          <w:szCs w:val="28"/>
        </w:rPr>
        <w:t xml:space="preserve">О перспективах привлечения германских прямых инвестиций для финансирования российских инновационных проектов </w:t>
      </w:r>
      <w:r w:rsidRPr="006639CA">
        <w:rPr>
          <w:rFonts w:ascii="Times New Roman" w:hAnsi="Times New Roman" w:cs="Times New Roman"/>
          <w:sz w:val="28"/>
          <w:szCs w:val="28"/>
        </w:rPr>
        <w:t xml:space="preserve">URL: </w:t>
      </w:r>
      <w:hyperlink r:id="rId22" w:history="1">
        <w:r w:rsidRPr="006639CA">
          <w:rPr>
            <w:rStyle w:val="a9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http://www.ved.gov.ru/files/images/kai/Ob_invest_polit_Germanii.pdf</w:t>
        </w:r>
      </w:hyperlink>
      <w:r w:rsidRPr="006639CA">
        <w:rPr>
          <w:rStyle w:val="a9"/>
          <w:rFonts w:ascii="Times New Roman" w:hAnsi="Times New Roman" w:cs="Times New Roman"/>
          <w:bCs/>
          <w:color w:val="auto"/>
          <w:sz w:val="28"/>
          <w:szCs w:val="28"/>
          <w:u w:val="none"/>
        </w:rPr>
        <w:t xml:space="preserve"> </w:t>
      </w:r>
      <w:r w:rsidRPr="006639CA">
        <w:rPr>
          <w:rFonts w:ascii="Times New Roman" w:hAnsi="Times New Roman" w:cs="Times New Roman"/>
          <w:sz w:val="28"/>
          <w:szCs w:val="28"/>
          <w:lang w:eastAsia="ru-RU"/>
        </w:rPr>
        <w:t>(дата обращения</w:t>
      </w:r>
      <w:r w:rsidRPr="006639CA">
        <w:rPr>
          <w:rFonts w:ascii="Times New Roman" w:hAnsi="Times New Roman" w:cs="Times New Roman"/>
          <w:sz w:val="28"/>
          <w:szCs w:val="28"/>
        </w:rPr>
        <w:t xml:space="preserve"> 21.03.2015)</w:t>
      </w:r>
    </w:p>
    <w:p w:rsidR="00B66160" w:rsidRPr="006639CA" w:rsidRDefault="00B66160" w:rsidP="00B66160">
      <w:pPr>
        <w:pStyle w:val="aa"/>
        <w:numPr>
          <w:ilvl w:val="0"/>
          <w:numId w:val="3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39CA">
        <w:rPr>
          <w:rFonts w:ascii="Times New Roman" w:hAnsi="Times New Roman" w:cs="Times New Roman"/>
          <w:bCs/>
          <w:sz w:val="28"/>
          <w:szCs w:val="28"/>
        </w:rPr>
        <w:t xml:space="preserve">О российско-германском сотрудничестве в атомной сфере </w:t>
      </w:r>
      <w:r w:rsidRPr="006639CA">
        <w:rPr>
          <w:rFonts w:ascii="Times New Roman" w:hAnsi="Times New Roman" w:cs="Times New Roman"/>
          <w:sz w:val="28"/>
          <w:szCs w:val="28"/>
        </w:rPr>
        <w:t xml:space="preserve">URL: </w:t>
      </w:r>
      <w:hyperlink r:id="rId23" w:history="1">
        <w:r w:rsidRPr="006639CA">
          <w:rPr>
            <w:rStyle w:val="a9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http://www.ved.gov.ru/files/images/kai/Germany_o_Rus_Ger_sotr_v_atomnoj_sfere_2013.pdf</w:t>
        </w:r>
      </w:hyperlink>
      <w:r w:rsidRPr="006639CA">
        <w:rPr>
          <w:rFonts w:ascii="Times New Roman" w:hAnsi="Times New Roman" w:cs="Times New Roman"/>
          <w:sz w:val="28"/>
          <w:szCs w:val="28"/>
          <w:lang w:eastAsia="ru-RU"/>
        </w:rPr>
        <w:t>(дата обращения</w:t>
      </w:r>
      <w:r w:rsidRPr="006639CA">
        <w:rPr>
          <w:rFonts w:ascii="Times New Roman" w:hAnsi="Times New Roman" w:cs="Times New Roman"/>
          <w:sz w:val="28"/>
          <w:szCs w:val="28"/>
        </w:rPr>
        <w:t xml:space="preserve"> 21.03.2015)</w:t>
      </w:r>
    </w:p>
    <w:p w:rsidR="00B66160" w:rsidRPr="006639CA" w:rsidRDefault="00B66160" w:rsidP="00B66160">
      <w:pPr>
        <w:pStyle w:val="aa"/>
        <w:numPr>
          <w:ilvl w:val="0"/>
          <w:numId w:val="3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39CA">
        <w:rPr>
          <w:rFonts w:ascii="Times New Roman" w:hAnsi="Times New Roman" w:cs="Times New Roman"/>
          <w:bCs/>
          <w:sz w:val="28"/>
          <w:szCs w:val="28"/>
        </w:rPr>
        <w:t xml:space="preserve">Об увеличении объемов российского </w:t>
      </w:r>
      <w:proofErr w:type="spellStart"/>
      <w:r w:rsidRPr="006639CA">
        <w:rPr>
          <w:rFonts w:ascii="Times New Roman" w:hAnsi="Times New Roman" w:cs="Times New Roman"/>
          <w:bCs/>
          <w:sz w:val="28"/>
          <w:szCs w:val="28"/>
        </w:rPr>
        <w:t>несырьевого</w:t>
      </w:r>
      <w:proofErr w:type="spellEnd"/>
      <w:r w:rsidRPr="006639CA">
        <w:rPr>
          <w:rFonts w:ascii="Times New Roman" w:hAnsi="Times New Roman" w:cs="Times New Roman"/>
          <w:bCs/>
          <w:sz w:val="28"/>
          <w:szCs w:val="28"/>
        </w:rPr>
        <w:t xml:space="preserve"> экспорта в Федеративную Республику Германия  </w:t>
      </w:r>
      <w:r w:rsidRPr="006639CA">
        <w:rPr>
          <w:rFonts w:ascii="Times New Roman" w:hAnsi="Times New Roman" w:cs="Times New Roman"/>
          <w:sz w:val="28"/>
          <w:szCs w:val="28"/>
        </w:rPr>
        <w:t xml:space="preserve">URL: </w:t>
      </w:r>
      <w:hyperlink r:id="rId24" w:history="1">
        <w:r w:rsidRPr="006639CA">
          <w:rPr>
            <w:rStyle w:val="a9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http://www.ved.gov.ru/files/images/kai/Germany/Ob_uvelich_objomov_Ross_nesyrievogo_exporta_v_Germ.pdf</w:t>
        </w:r>
      </w:hyperlink>
      <w:r w:rsidRPr="006639CA">
        <w:rPr>
          <w:rStyle w:val="a9"/>
          <w:rFonts w:ascii="Times New Roman" w:hAnsi="Times New Roman" w:cs="Times New Roman"/>
          <w:bCs/>
          <w:color w:val="auto"/>
          <w:sz w:val="28"/>
          <w:szCs w:val="28"/>
          <w:u w:val="none"/>
        </w:rPr>
        <w:t xml:space="preserve"> </w:t>
      </w:r>
      <w:r w:rsidRPr="006639CA">
        <w:rPr>
          <w:rFonts w:ascii="Times New Roman" w:hAnsi="Times New Roman" w:cs="Times New Roman"/>
          <w:sz w:val="28"/>
          <w:szCs w:val="28"/>
          <w:lang w:eastAsia="ru-RU"/>
        </w:rPr>
        <w:t>(дата обращения</w:t>
      </w:r>
      <w:r w:rsidRPr="006639CA">
        <w:rPr>
          <w:rFonts w:ascii="Times New Roman" w:hAnsi="Times New Roman" w:cs="Times New Roman"/>
          <w:sz w:val="28"/>
          <w:szCs w:val="28"/>
        </w:rPr>
        <w:t xml:space="preserve"> 21.03.2015)</w:t>
      </w:r>
    </w:p>
    <w:p w:rsidR="00B66160" w:rsidRPr="006639CA" w:rsidRDefault="00B66160" w:rsidP="00B66160">
      <w:pPr>
        <w:pStyle w:val="aa"/>
        <w:numPr>
          <w:ilvl w:val="0"/>
          <w:numId w:val="3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639CA">
        <w:rPr>
          <w:rFonts w:ascii="Times New Roman" w:hAnsi="Times New Roman" w:cs="Times New Roman"/>
          <w:bCs/>
          <w:sz w:val="28"/>
          <w:szCs w:val="28"/>
        </w:rPr>
        <w:t xml:space="preserve">Обзор внешней торговли России в январе 2015 года </w:t>
      </w:r>
      <w:r w:rsidRPr="006639CA">
        <w:rPr>
          <w:rFonts w:ascii="Times New Roman" w:hAnsi="Times New Roman" w:cs="Times New Roman"/>
          <w:sz w:val="28"/>
          <w:szCs w:val="28"/>
        </w:rPr>
        <w:t xml:space="preserve">URL: </w:t>
      </w:r>
      <w:hyperlink r:id="rId25" w:history="1">
        <w:r w:rsidRPr="006639C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http://xn--b1ae2adf4f.xn--p1ai/analytics/research/24545-obzop-vneshney-topgovli-possii-v-yanvape-2014-goda.html</w:t>
        </w:r>
      </w:hyperlink>
      <w:r w:rsidRPr="006639CA">
        <w:rPr>
          <w:rFonts w:ascii="Times New Roman" w:hAnsi="Times New Roman" w:cs="Times New Roman"/>
          <w:sz w:val="28"/>
          <w:szCs w:val="28"/>
        </w:rPr>
        <w:t xml:space="preserve"> </w:t>
      </w:r>
      <w:r w:rsidRPr="006639CA">
        <w:rPr>
          <w:rFonts w:ascii="Times New Roman" w:hAnsi="Times New Roman" w:cs="Times New Roman"/>
          <w:sz w:val="28"/>
          <w:szCs w:val="28"/>
          <w:lang w:eastAsia="ru-RU"/>
        </w:rPr>
        <w:t>(дата обращения</w:t>
      </w:r>
      <w:r w:rsidRPr="006639CA">
        <w:rPr>
          <w:rFonts w:ascii="Times New Roman" w:hAnsi="Times New Roman" w:cs="Times New Roman"/>
          <w:sz w:val="28"/>
          <w:szCs w:val="28"/>
        </w:rPr>
        <w:t xml:space="preserve"> 21.03.2015)</w:t>
      </w:r>
    </w:p>
    <w:p w:rsidR="00B66160" w:rsidRPr="006639CA" w:rsidRDefault="00B66160" w:rsidP="00B66160">
      <w:pPr>
        <w:pStyle w:val="aa"/>
        <w:numPr>
          <w:ilvl w:val="0"/>
          <w:numId w:val="3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39CA">
        <w:rPr>
          <w:rFonts w:ascii="Times New Roman" w:hAnsi="Times New Roman" w:cs="Times New Roman"/>
          <w:bCs/>
          <w:sz w:val="28"/>
          <w:szCs w:val="28"/>
        </w:rPr>
        <w:t xml:space="preserve">Обзор состояния и перспектив развития торгово-экономических отношений ФРГ и России </w:t>
      </w:r>
      <w:r w:rsidRPr="006639CA">
        <w:rPr>
          <w:rFonts w:ascii="Times New Roman" w:hAnsi="Times New Roman" w:cs="Times New Roman"/>
          <w:sz w:val="28"/>
          <w:szCs w:val="28"/>
        </w:rPr>
        <w:t xml:space="preserve">URL: </w:t>
      </w:r>
      <w:r w:rsidRPr="006639CA">
        <w:rPr>
          <w:rFonts w:ascii="Times New Roman" w:hAnsi="Times New Roman" w:cs="Times New Roman"/>
          <w:bCs/>
          <w:sz w:val="28"/>
          <w:szCs w:val="28"/>
        </w:rPr>
        <w:t>http://www.ved.gov.ru/files/images/country/Germany/2014/</w:t>
      </w:r>
      <w:r w:rsidRPr="006639CA">
        <w:rPr>
          <w:rFonts w:ascii="Times New Roman" w:hAnsi="Times New Roman" w:cs="Times New Roman"/>
          <w:sz w:val="28"/>
          <w:szCs w:val="28"/>
        </w:rPr>
        <w:t xml:space="preserve"> </w:t>
      </w:r>
      <w:r w:rsidRPr="006639CA">
        <w:rPr>
          <w:rFonts w:ascii="Times New Roman" w:hAnsi="Times New Roman" w:cs="Times New Roman"/>
          <w:bCs/>
          <w:sz w:val="28"/>
          <w:szCs w:val="28"/>
        </w:rPr>
        <w:t>.</w:t>
      </w:r>
      <w:proofErr w:type="spellStart"/>
      <w:r w:rsidRPr="006639CA">
        <w:rPr>
          <w:rFonts w:ascii="Times New Roman" w:hAnsi="Times New Roman" w:cs="Times New Roman"/>
          <w:bCs/>
          <w:sz w:val="28"/>
          <w:szCs w:val="28"/>
        </w:rPr>
        <w:t>pdf</w:t>
      </w:r>
      <w:proofErr w:type="spellEnd"/>
      <w:r w:rsidRPr="006639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39CA">
        <w:rPr>
          <w:rFonts w:ascii="Times New Roman" w:hAnsi="Times New Roman" w:cs="Times New Roman"/>
          <w:sz w:val="28"/>
          <w:szCs w:val="28"/>
          <w:lang w:eastAsia="ru-RU"/>
        </w:rPr>
        <w:t>(дата обращения</w:t>
      </w:r>
      <w:r w:rsidRPr="006639CA">
        <w:rPr>
          <w:rFonts w:ascii="Times New Roman" w:hAnsi="Times New Roman" w:cs="Times New Roman"/>
          <w:sz w:val="28"/>
          <w:szCs w:val="28"/>
        </w:rPr>
        <w:t xml:space="preserve"> 21.03.2015)</w:t>
      </w:r>
    </w:p>
    <w:p w:rsidR="00B66160" w:rsidRPr="006639CA" w:rsidRDefault="006B3AEF" w:rsidP="00B66160">
      <w:pPr>
        <w:pStyle w:val="aa"/>
        <w:numPr>
          <w:ilvl w:val="0"/>
          <w:numId w:val="3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T</w:t>
      </w:r>
      <w:proofErr w:type="spellStart"/>
      <w:r w:rsidR="00B66160" w:rsidRPr="006639CA">
        <w:rPr>
          <w:rFonts w:ascii="Times New Roman" w:hAnsi="Times New Roman" w:cs="Times New Roman"/>
          <w:bCs/>
          <w:sz w:val="28"/>
          <w:szCs w:val="28"/>
        </w:rPr>
        <w:t>оварная</w:t>
      </w:r>
      <w:proofErr w:type="spellEnd"/>
      <w:r w:rsidR="00B66160" w:rsidRPr="006639CA">
        <w:rPr>
          <w:rFonts w:ascii="Times New Roman" w:hAnsi="Times New Roman" w:cs="Times New Roman"/>
          <w:bCs/>
          <w:sz w:val="28"/>
          <w:szCs w:val="28"/>
        </w:rPr>
        <w:t xml:space="preserve"> торговля Германии с Россией в январе-декабре 2013 года</w:t>
      </w:r>
      <w:r w:rsidR="00B66160" w:rsidRPr="006639CA">
        <w:rPr>
          <w:rFonts w:ascii="Times New Roman" w:hAnsi="Times New Roman" w:cs="Times New Roman"/>
          <w:sz w:val="28"/>
          <w:szCs w:val="28"/>
        </w:rPr>
        <w:t xml:space="preserve"> URL:</w:t>
      </w:r>
      <w:hyperlink r:id="rId26" w:history="1">
        <w:r w:rsidR="00B66160" w:rsidRPr="006639C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http://www.ved.gov.ru/exportcountries/de/de_ru_relations/de_ru_trade/</w:t>
        </w:r>
      </w:hyperlink>
      <w:r w:rsidR="00B66160" w:rsidRPr="006639CA">
        <w:rPr>
          <w:rFonts w:ascii="Times New Roman" w:hAnsi="Times New Roman" w:cs="Times New Roman"/>
          <w:sz w:val="28"/>
          <w:szCs w:val="28"/>
          <w:lang w:eastAsia="ru-RU"/>
        </w:rPr>
        <w:t>(дата обращения</w:t>
      </w:r>
      <w:r w:rsidR="00B66160" w:rsidRPr="006639CA">
        <w:rPr>
          <w:rFonts w:ascii="Times New Roman" w:hAnsi="Times New Roman" w:cs="Times New Roman"/>
          <w:sz w:val="28"/>
          <w:szCs w:val="28"/>
        </w:rPr>
        <w:t xml:space="preserve"> 21.03.2015)</w:t>
      </w:r>
    </w:p>
    <w:p w:rsidR="00B66160" w:rsidRPr="006639CA" w:rsidRDefault="00B66160" w:rsidP="00B66160">
      <w:pPr>
        <w:pStyle w:val="aa"/>
        <w:numPr>
          <w:ilvl w:val="0"/>
          <w:numId w:val="38"/>
        </w:numPr>
        <w:shd w:val="clear" w:color="auto" w:fill="FFFFFF"/>
        <w:tabs>
          <w:tab w:val="left" w:pos="0"/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639CA">
        <w:rPr>
          <w:rFonts w:ascii="Times New Roman" w:hAnsi="Times New Roman" w:cs="Times New Roman"/>
          <w:sz w:val="28"/>
          <w:szCs w:val="28"/>
          <w:lang w:eastAsia="ru-RU"/>
        </w:rPr>
        <w:t xml:space="preserve">Статистика внешней торговли России в 2013 году: цифры и ключевые показатели. </w:t>
      </w:r>
      <w:r w:rsidRPr="006639CA">
        <w:rPr>
          <w:rFonts w:ascii="Times New Roman" w:hAnsi="Times New Roman" w:cs="Times New Roman"/>
          <w:sz w:val="28"/>
          <w:szCs w:val="28"/>
          <w:lang w:val="en-US"/>
        </w:rPr>
        <w:t xml:space="preserve">URL: </w:t>
      </w:r>
      <w:hyperlink r:id="rId27" w:history="1">
        <w:r w:rsidRPr="006639C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http://xn--b1ae2adf4f.xn--p1ai/analytics/research/10888-statistika-vneshney-topgovli-possii-v-2013-godu-tsifpy-i-klyuchevye-pokazateli.html</w:t>
        </w:r>
      </w:hyperlink>
      <w:r w:rsidRPr="006639CA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6639CA">
        <w:rPr>
          <w:rFonts w:ascii="Times New Roman" w:hAnsi="Times New Roman" w:cs="Times New Roman"/>
          <w:sz w:val="28"/>
          <w:szCs w:val="28"/>
          <w:lang w:eastAsia="ru-RU"/>
        </w:rPr>
        <w:t>(дата обращения</w:t>
      </w:r>
      <w:r w:rsidRPr="006639CA">
        <w:rPr>
          <w:rFonts w:ascii="Times New Roman" w:hAnsi="Times New Roman" w:cs="Times New Roman"/>
          <w:sz w:val="28"/>
          <w:szCs w:val="28"/>
        </w:rPr>
        <w:t xml:space="preserve"> 21.03.2015)</w:t>
      </w:r>
    </w:p>
    <w:p w:rsidR="00B66160" w:rsidRPr="006639CA" w:rsidRDefault="00B66160" w:rsidP="00B66160">
      <w:pPr>
        <w:pStyle w:val="aa"/>
        <w:numPr>
          <w:ilvl w:val="0"/>
          <w:numId w:val="3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639CA">
        <w:rPr>
          <w:rFonts w:ascii="Times New Roman" w:hAnsi="Times New Roman" w:cs="Times New Roman"/>
          <w:sz w:val="28"/>
          <w:szCs w:val="28"/>
        </w:rPr>
        <w:lastRenderedPageBreak/>
        <w:t xml:space="preserve">Товарооборот России с Евросоюзом URL: </w:t>
      </w:r>
      <w:hyperlink r:id="rId28" w:history="1">
        <w:r w:rsidRPr="006639C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http://economy.gov.ru/minec/activity/sections/foreignEconomicActivity/201407107</w:t>
        </w:r>
      </w:hyperlink>
      <w:r w:rsidRPr="006639CA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Pr="006639CA">
        <w:rPr>
          <w:rFonts w:ascii="Times New Roman" w:hAnsi="Times New Roman" w:cs="Times New Roman"/>
          <w:sz w:val="28"/>
          <w:szCs w:val="28"/>
          <w:lang w:eastAsia="ru-RU"/>
        </w:rPr>
        <w:t>(дата обращения</w:t>
      </w:r>
      <w:r w:rsidRPr="006639CA">
        <w:rPr>
          <w:rFonts w:ascii="Times New Roman" w:hAnsi="Times New Roman" w:cs="Times New Roman"/>
          <w:sz w:val="28"/>
          <w:szCs w:val="28"/>
        </w:rPr>
        <w:t xml:space="preserve"> 21.03.2015)</w:t>
      </w:r>
    </w:p>
    <w:p w:rsidR="00126E21" w:rsidRPr="006639CA" w:rsidRDefault="00083D31" w:rsidP="00C13D26">
      <w:pPr>
        <w:pStyle w:val="aa"/>
        <w:numPr>
          <w:ilvl w:val="0"/>
          <w:numId w:val="38"/>
        </w:numPr>
        <w:shd w:val="clear" w:color="auto" w:fill="FFFFFF"/>
        <w:tabs>
          <w:tab w:val="left" w:pos="0"/>
          <w:tab w:val="left" w:pos="426"/>
          <w:tab w:val="left" w:pos="993"/>
        </w:tabs>
        <w:spacing w:after="0" w:line="360" w:lineRule="auto"/>
        <w:ind w:left="0" w:firstLine="0"/>
        <w:jc w:val="both"/>
      </w:pPr>
      <w:hyperlink r:id="rId29" w:tgtFrame="_blank" w:history="1">
        <w:r w:rsidR="00B66160" w:rsidRPr="006639CA">
          <w:rPr>
            <w:rStyle w:val="a9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Федеральная служба государственной статистики</w:t>
        </w:r>
      </w:hyperlink>
      <w:r w:rsidR="00B66160" w:rsidRPr="006639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66160" w:rsidRPr="006639CA">
        <w:rPr>
          <w:rFonts w:ascii="Times New Roman" w:hAnsi="Times New Roman" w:cs="Times New Roman"/>
          <w:sz w:val="28"/>
          <w:szCs w:val="28"/>
        </w:rPr>
        <w:t>URL: http://www.gks.ru/</w:t>
      </w:r>
      <w:r w:rsidR="00B66160" w:rsidRPr="006639CA">
        <w:rPr>
          <w:rFonts w:ascii="Times New Roman" w:hAnsi="Times New Roman" w:cs="Times New Roman"/>
          <w:sz w:val="28"/>
          <w:szCs w:val="28"/>
          <w:lang w:eastAsia="ru-RU"/>
        </w:rPr>
        <w:t>(дата обращения</w:t>
      </w:r>
      <w:r w:rsidR="00B66160" w:rsidRPr="006639CA">
        <w:rPr>
          <w:rFonts w:ascii="Times New Roman" w:hAnsi="Times New Roman" w:cs="Times New Roman"/>
          <w:sz w:val="28"/>
          <w:szCs w:val="28"/>
        </w:rPr>
        <w:t xml:space="preserve"> 21.03.2015)</w:t>
      </w:r>
    </w:p>
    <w:sectPr w:rsidR="00126E21" w:rsidRPr="006639CA" w:rsidSect="003C4F58">
      <w:footerReference w:type="default" r:id="rId30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3D31" w:rsidRDefault="00083D31" w:rsidP="003C4F58">
      <w:pPr>
        <w:spacing w:after="0" w:line="240" w:lineRule="auto"/>
      </w:pPr>
      <w:r>
        <w:separator/>
      </w:r>
    </w:p>
  </w:endnote>
  <w:endnote w:type="continuationSeparator" w:id="0">
    <w:p w:rsidR="00083D31" w:rsidRDefault="00083D31" w:rsidP="003C4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4003308"/>
      <w:docPartObj>
        <w:docPartGallery w:val="Page Numbers (Bottom of Page)"/>
        <w:docPartUnique/>
      </w:docPartObj>
    </w:sdtPr>
    <w:sdtEndPr/>
    <w:sdtContent>
      <w:p w:rsidR="00B23E94" w:rsidRDefault="00B23E94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2931">
          <w:rPr>
            <w:noProof/>
          </w:rPr>
          <w:t>34</w:t>
        </w:r>
        <w:r>
          <w:fldChar w:fldCharType="end"/>
        </w:r>
      </w:p>
    </w:sdtContent>
  </w:sdt>
  <w:p w:rsidR="00B23E94" w:rsidRDefault="00B23E94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3D31" w:rsidRDefault="00083D31" w:rsidP="003C4F58">
      <w:pPr>
        <w:spacing w:after="0" w:line="240" w:lineRule="auto"/>
      </w:pPr>
      <w:r>
        <w:separator/>
      </w:r>
    </w:p>
  </w:footnote>
  <w:footnote w:type="continuationSeparator" w:id="0">
    <w:p w:rsidR="00083D31" w:rsidRDefault="00083D31" w:rsidP="003C4F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F181F"/>
    <w:multiLevelType w:val="multilevel"/>
    <w:tmpl w:val="238AC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6C2930"/>
    <w:multiLevelType w:val="multilevel"/>
    <w:tmpl w:val="BF500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A755FA"/>
    <w:multiLevelType w:val="hybridMultilevel"/>
    <w:tmpl w:val="533CB68E"/>
    <w:lvl w:ilvl="0" w:tplc="73EA4B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4B127AD"/>
    <w:multiLevelType w:val="multilevel"/>
    <w:tmpl w:val="B888B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8B5DCC"/>
    <w:multiLevelType w:val="multilevel"/>
    <w:tmpl w:val="34BEBA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A1A2C74"/>
    <w:multiLevelType w:val="hybridMultilevel"/>
    <w:tmpl w:val="3D32F538"/>
    <w:lvl w:ilvl="0" w:tplc="124063AC">
      <w:numFmt w:val="bullet"/>
      <w:lvlText w:val="·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0B0D1853"/>
    <w:multiLevelType w:val="hybridMultilevel"/>
    <w:tmpl w:val="B1AE02F4"/>
    <w:lvl w:ilvl="0" w:tplc="73EA4B72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7">
    <w:nsid w:val="0F804FBC"/>
    <w:multiLevelType w:val="multilevel"/>
    <w:tmpl w:val="48B0E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1D012B1"/>
    <w:multiLevelType w:val="hybridMultilevel"/>
    <w:tmpl w:val="A73641D2"/>
    <w:lvl w:ilvl="0" w:tplc="73EA4B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2340D5A"/>
    <w:multiLevelType w:val="hybridMultilevel"/>
    <w:tmpl w:val="E29E4F38"/>
    <w:lvl w:ilvl="0" w:tplc="73EA4B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2D36AC7"/>
    <w:multiLevelType w:val="hybridMultilevel"/>
    <w:tmpl w:val="5A5041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163F21EB"/>
    <w:multiLevelType w:val="multilevel"/>
    <w:tmpl w:val="FE14C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C6F7BED"/>
    <w:multiLevelType w:val="multilevel"/>
    <w:tmpl w:val="2E749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D876984"/>
    <w:multiLevelType w:val="multilevel"/>
    <w:tmpl w:val="7968163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026F4C"/>
    <w:multiLevelType w:val="multilevel"/>
    <w:tmpl w:val="0AA26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20E1DAE"/>
    <w:multiLevelType w:val="multilevel"/>
    <w:tmpl w:val="A92C7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27F13D5"/>
    <w:multiLevelType w:val="multilevel"/>
    <w:tmpl w:val="7968163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D81C77"/>
    <w:multiLevelType w:val="multilevel"/>
    <w:tmpl w:val="5C4E7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8CE1FFB"/>
    <w:multiLevelType w:val="hybridMultilevel"/>
    <w:tmpl w:val="34FAAEBE"/>
    <w:lvl w:ilvl="0" w:tplc="73EA4B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73EA4B72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2F783F12"/>
    <w:multiLevelType w:val="multilevel"/>
    <w:tmpl w:val="AA2CF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3213F80"/>
    <w:multiLevelType w:val="multilevel"/>
    <w:tmpl w:val="8EC0C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8FD7E61"/>
    <w:multiLevelType w:val="multilevel"/>
    <w:tmpl w:val="258CCA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281060D"/>
    <w:multiLevelType w:val="hybridMultilevel"/>
    <w:tmpl w:val="987E951A"/>
    <w:lvl w:ilvl="0" w:tplc="73EA4B72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3">
    <w:nsid w:val="439C7CE2"/>
    <w:multiLevelType w:val="multilevel"/>
    <w:tmpl w:val="71B6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43015BE"/>
    <w:multiLevelType w:val="multilevel"/>
    <w:tmpl w:val="A9500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7C7695F"/>
    <w:multiLevelType w:val="multilevel"/>
    <w:tmpl w:val="7DA6E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8256FAE"/>
    <w:multiLevelType w:val="multilevel"/>
    <w:tmpl w:val="49641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9521182"/>
    <w:multiLevelType w:val="multilevel"/>
    <w:tmpl w:val="C7DA9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C1E62D0"/>
    <w:multiLevelType w:val="multilevel"/>
    <w:tmpl w:val="18364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07C7DBA"/>
    <w:multiLevelType w:val="hybridMultilevel"/>
    <w:tmpl w:val="D83610B6"/>
    <w:lvl w:ilvl="0" w:tplc="73EA4B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12A7639"/>
    <w:multiLevelType w:val="multilevel"/>
    <w:tmpl w:val="7EC6E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3E5404A"/>
    <w:multiLevelType w:val="multilevel"/>
    <w:tmpl w:val="2FB6B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41200C9"/>
    <w:multiLevelType w:val="multilevel"/>
    <w:tmpl w:val="7B828E1A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3">
    <w:nsid w:val="63C13B8C"/>
    <w:multiLevelType w:val="multilevel"/>
    <w:tmpl w:val="5ADC065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4">
    <w:nsid w:val="65C90E67"/>
    <w:multiLevelType w:val="multilevel"/>
    <w:tmpl w:val="8DB28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65A692B"/>
    <w:multiLevelType w:val="multilevel"/>
    <w:tmpl w:val="B888B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8223A45"/>
    <w:multiLevelType w:val="multilevel"/>
    <w:tmpl w:val="3AC61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B200481"/>
    <w:multiLevelType w:val="multilevel"/>
    <w:tmpl w:val="FDDCA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7A552F9"/>
    <w:multiLevelType w:val="hybridMultilevel"/>
    <w:tmpl w:val="D310900E"/>
    <w:lvl w:ilvl="0" w:tplc="73EA4B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8D43DDF"/>
    <w:multiLevelType w:val="multilevel"/>
    <w:tmpl w:val="8EBAE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9935A06"/>
    <w:multiLevelType w:val="hybridMultilevel"/>
    <w:tmpl w:val="244E0A3C"/>
    <w:lvl w:ilvl="0" w:tplc="73EA4B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E1AD44C">
      <w:numFmt w:val="bullet"/>
      <w:lvlText w:val="·"/>
      <w:lvlJc w:val="left"/>
      <w:pPr>
        <w:ind w:left="2764" w:hanging="97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FD732BD"/>
    <w:multiLevelType w:val="hybridMultilevel"/>
    <w:tmpl w:val="10643318"/>
    <w:lvl w:ilvl="0" w:tplc="752A538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31"/>
  </w:num>
  <w:num w:numId="3">
    <w:abstractNumId w:val="26"/>
  </w:num>
  <w:num w:numId="4">
    <w:abstractNumId w:val="23"/>
  </w:num>
  <w:num w:numId="5">
    <w:abstractNumId w:val="7"/>
  </w:num>
  <w:num w:numId="6">
    <w:abstractNumId w:val="11"/>
  </w:num>
  <w:num w:numId="7">
    <w:abstractNumId w:val="1"/>
  </w:num>
  <w:num w:numId="8">
    <w:abstractNumId w:val="25"/>
  </w:num>
  <w:num w:numId="9">
    <w:abstractNumId w:val="34"/>
  </w:num>
  <w:num w:numId="10">
    <w:abstractNumId w:val="3"/>
  </w:num>
  <w:num w:numId="11">
    <w:abstractNumId w:val="15"/>
  </w:num>
  <w:num w:numId="12">
    <w:abstractNumId w:val="27"/>
  </w:num>
  <w:num w:numId="13">
    <w:abstractNumId w:val="36"/>
  </w:num>
  <w:num w:numId="14">
    <w:abstractNumId w:val="20"/>
  </w:num>
  <w:num w:numId="15">
    <w:abstractNumId w:val="17"/>
  </w:num>
  <w:num w:numId="16">
    <w:abstractNumId w:val="14"/>
  </w:num>
  <w:num w:numId="17">
    <w:abstractNumId w:val="0"/>
  </w:num>
  <w:num w:numId="18">
    <w:abstractNumId w:val="24"/>
  </w:num>
  <w:num w:numId="19">
    <w:abstractNumId w:val="35"/>
  </w:num>
  <w:num w:numId="20">
    <w:abstractNumId w:val="37"/>
  </w:num>
  <w:num w:numId="21">
    <w:abstractNumId w:val="12"/>
  </w:num>
  <w:num w:numId="22">
    <w:abstractNumId w:val="30"/>
  </w:num>
  <w:num w:numId="23">
    <w:abstractNumId w:val="28"/>
  </w:num>
  <w:num w:numId="24">
    <w:abstractNumId w:val="39"/>
  </w:num>
  <w:num w:numId="25">
    <w:abstractNumId w:val="21"/>
  </w:num>
  <w:num w:numId="26">
    <w:abstractNumId w:val="4"/>
  </w:num>
  <w:num w:numId="27">
    <w:abstractNumId w:val="32"/>
  </w:num>
  <w:num w:numId="28">
    <w:abstractNumId w:val="29"/>
  </w:num>
  <w:num w:numId="29">
    <w:abstractNumId w:val="33"/>
  </w:num>
  <w:num w:numId="30">
    <w:abstractNumId w:val="40"/>
  </w:num>
  <w:num w:numId="31">
    <w:abstractNumId w:val="5"/>
  </w:num>
  <w:num w:numId="32">
    <w:abstractNumId w:val="2"/>
  </w:num>
  <w:num w:numId="33">
    <w:abstractNumId w:val="18"/>
  </w:num>
  <w:num w:numId="34">
    <w:abstractNumId w:val="8"/>
  </w:num>
  <w:num w:numId="35">
    <w:abstractNumId w:val="6"/>
  </w:num>
  <w:num w:numId="36">
    <w:abstractNumId w:val="38"/>
  </w:num>
  <w:num w:numId="37">
    <w:abstractNumId w:val="22"/>
  </w:num>
  <w:num w:numId="38">
    <w:abstractNumId w:val="41"/>
  </w:num>
  <w:num w:numId="39">
    <w:abstractNumId w:val="10"/>
  </w:num>
  <w:num w:numId="40">
    <w:abstractNumId w:val="16"/>
  </w:num>
  <w:num w:numId="41">
    <w:abstractNumId w:val="13"/>
  </w:num>
  <w:num w:numId="4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285"/>
    <w:rsid w:val="00005D6F"/>
    <w:rsid w:val="0001425C"/>
    <w:rsid w:val="00083D31"/>
    <w:rsid w:val="000B6644"/>
    <w:rsid w:val="000C1530"/>
    <w:rsid w:val="000C1C2B"/>
    <w:rsid w:val="000C50D5"/>
    <w:rsid w:val="000F430B"/>
    <w:rsid w:val="00102EF8"/>
    <w:rsid w:val="00126E21"/>
    <w:rsid w:val="00132DC7"/>
    <w:rsid w:val="001D4A20"/>
    <w:rsid w:val="00232264"/>
    <w:rsid w:val="002E67BD"/>
    <w:rsid w:val="00334EAB"/>
    <w:rsid w:val="003C4F58"/>
    <w:rsid w:val="0045270C"/>
    <w:rsid w:val="004528C9"/>
    <w:rsid w:val="00482577"/>
    <w:rsid w:val="00576EA5"/>
    <w:rsid w:val="00590ECA"/>
    <w:rsid w:val="005D2361"/>
    <w:rsid w:val="006414E1"/>
    <w:rsid w:val="00652198"/>
    <w:rsid w:val="00652ACA"/>
    <w:rsid w:val="006639CA"/>
    <w:rsid w:val="0067314E"/>
    <w:rsid w:val="006B3AEF"/>
    <w:rsid w:val="007033A4"/>
    <w:rsid w:val="00734989"/>
    <w:rsid w:val="007D01A7"/>
    <w:rsid w:val="008B0481"/>
    <w:rsid w:val="00915C89"/>
    <w:rsid w:val="00983267"/>
    <w:rsid w:val="00A20E9A"/>
    <w:rsid w:val="00A53AE1"/>
    <w:rsid w:val="00AF191F"/>
    <w:rsid w:val="00B22151"/>
    <w:rsid w:val="00B23E94"/>
    <w:rsid w:val="00B66160"/>
    <w:rsid w:val="00BA71D5"/>
    <w:rsid w:val="00BF469C"/>
    <w:rsid w:val="00C13D26"/>
    <w:rsid w:val="00C519F0"/>
    <w:rsid w:val="00C7722A"/>
    <w:rsid w:val="00D57249"/>
    <w:rsid w:val="00DA1857"/>
    <w:rsid w:val="00DB5F5B"/>
    <w:rsid w:val="00E65B28"/>
    <w:rsid w:val="00E810CB"/>
    <w:rsid w:val="00EE0508"/>
    <w:rsid w:val="00F42931"/>
    <w:rsid w:val="00FA0B93"/>
    <w:rsid w:val="00FA6FA8"/>
    <w:rsid w:val="00FF4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825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34E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1C2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F4285"/>
  </w:style>
  <w:style w:type="paragraph" w:styleId="a3">
    <w:name w:val="Normal (Web)"/>
    <w:basedOn w:val="a"/>
    <w:uiPriority w:val="99"/>
    <w:unhideWhenUsed/>
    <w:rsid w:val="00FF4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F428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a4">
    <w:name w:val="Table Grid"/>
    <w:basedOn w:val="a1"/>
    <w:uiPriority w:val="59"/>
    <w:rsid w:val="00E81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82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257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8257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Strong"/>
    <w:basedOn w:val="a0"/>
    <w:uiPriority w:val="22"/>
    <w:qFormat/>
    <w:rsid w:val="00482577"/>
    <w:rPr>
      <w:b/>
      <w:bCs/>
    </w:rPr>
  </w:style>
  <w:style w:type="character" w:styleId="a8">
    <w:name w:val="Emphasis"/>
    <w:basedOn w:val="a0"/>
    <w:uiPriority w:val="20"/>
    <w:qFormat/>
    <w:rsid w:val="00482577"/>
    <w:rPr>
      <w:i/>
      <w:iCs/>
    </w:rPr>
  </w:style>
  <w:style w:type="paragraph" w:customStyle="1" w:styleId="section2">
    <w:name w:val="section2"/>
    <w:basedOn w:val="a"/>
    <w:rsid w:val="004825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C1C2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334E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e-relinked-a">
    <w:name w:val="e-relinked-a"/>
    <w:basedOn w:val="a0"/>
    <w:rsid w:val="00334EAB"/>
  </w:style>
  <w:style w:type="character" w:styleId="a9">
    <w:name w:val="Hyperlink"/>
    <w:basedOn w:val="a0"/>
    <w:uiPriority w:val="99"/>
    <w:unhideWhenUsed/>
    <w:rsid w:val="00334EAB"/>
    <w:rPr>
      <w:color w:val="0000FF"/>
      <w:u w:val="single"/>
    </w:rPr>
  </w:style>
  <w:style w:type="paragraph" w:styleId="aa">
    <w:name w:val="List Paragraph"/>
    <w:basedOn w:val="a"/>
    <w:uiPriority w:val="99"/>
    <w:qFormat/>
    <w:rsid w:val="005D2361"/>
    <w:pPr>
      <w:ind w:left="720"/>
      <w:contextualSpacing/>
    </w:pPr>
  </w:style>
  <w:style w:type="paragraph" w:styleId="ab">
    <w:name w:val="TOC Heading"/>
    <w:basedOn w:val="1"/>
    <w:next w:val="a"/>
    <w:uiPriority w:val="39"/>
    <w:unhideWhenUsed/>
    <w:qFormat/>
    <w:rsid w:val="00C7722A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C7722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7722A"/>
    <w:pPr>
      <w:spacing w:after="100"/>
      <w:ind w:left="220"/>
    </w:pPr>
  </w:style>
  <w:style w:type="paragraph" w:styleId="ac">
    <w:name w:val="header"/>
    <w:basedOn w:val="a"/>
    <w:link w:val="ad"/>
    <w:uiPriority w:val="99"/>
    <w:unhideWhenUsed/>
    <w:rsid w:val="003C4F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C4F58"/>
  </w:style>
  <w:style w:type="paragraph" w:styleId="ae">
    <w:name w:val="footer"/>
    <w:basedOn w:val="a"/>
    <w:link w:val="af"/>
    <w:uiPriority w:val="99"/>
    <w:unhideWhenUsed/>
    <w:rsid w:val="003C4F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C4F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825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34E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1C2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F4285"/>
  </w:style>
  <w:style w:type="paragraph" w:styleId="a3">
    <w:name w:val="Normal (Web)"/>
    <w:basedOn w:val="a"/>
    <w:uiPriority w:val="99"/>
    <w:unhideWhenUsed/>
    <w:rsid w:val="00FF4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F428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a4">
    <w:name w:val="Table Grid"/>
    <w:basedOn w:val="a1"/>
    <w:uiPriority w:val="59"/>
    <w:rsid w:val="00E81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82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257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8257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Strong"/>
    <w:basedOn w:val="a0"/>
    <w:uiPriority w:val="22"/>
    <w:qFormat/>
    <w:rsid w:val="00482577"/>
    <w:rPr>
      <w:b/>
      <w:bCs/>
    </w:rPr>
  </w:style>
  <w:style w:type="character" w:styleId="a8">
    <w:name w:val="Emphasis"/>
    <w:basedOn w:val="a0"/>
    <w:uiPriority w:val="20"/>
    <w:qFormat/>
    <w:rsid w:val="00482577"/>
    <w:rPr>
      <w:i/>
      <w:iCs/>
    </w:rPr>
  </w:style>
  <w:style w:type="paragraph" w:customStyle="1" w:styleId="section2">
    <w:name w:val="section2"/>
    <w:basedOn w:val="a"/>
    <w:rsid w:val="004825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C1C2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334E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e-relinked-a">
    <w:name w:val="e-relinked-a"/>
    <w:basedOn w:val="a0"/>
    <w:rsid w:val="00334EAB"/>
  </w:style>
  <w:style w:type="character" w:styleId="a9">
    <w:name w:val="Hyperlink"/>
    <w:basedOn w:val="a0"/>
    <w:uiPriority w:val="99"/>
    <w:unhideWhenUsed/>
    <w:rsid w:val="00334EAB"/>
    <w:rPr>
      <w:color w:val="0000FF"/>
      <w:u w:val="single"/>
    </w:rPr>
  </w:style>
  <w:style w:type="paragraph" w:styleId="aa">
    <w:name w:val="List Paragraph"/>
    <w:basedOn w:val="a"/>
    <w:uiPriority w:val="99"/>
    <w:qFormat/>
    <w:rsid w:val="005D2361"/>
    <w:pPr>
      <w:ind w:left="720"/>
      <w:contextualSpacing/>
    </w:pPr>
  </w:style>
  <w:style w:type="paragraph" w:styleId="ab">
    <w:name w:val="TOC Heading"/>
    <w:basedOn w:val="1"/>
    <w:next w:val="a"/>
    <w:uiPriority w:val="39"/>
    <w:unhideWhenUsed/>
    <w:qFormat/>
    <w:rsid w:val="00C7722A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C7722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7722A"/>
    <w:pPr>
      <w:spacing w:after="100"/>
      <w:ind w:left="220"/>
    </w:pPr>
  </w:style>
  <w:style w:type="paragraph" w:styleId="ac">
    <w:name w:val="header"/>
    <w:basedOn w:val="a"/>
    <w:link w:val="ad"/>
    <w:uiPriority w:val="99"/>
    <w:unhideWhenUsed/>
    <w:rsid w:val="003C4F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C4F58"/>
  </w:style>
  <w:style w:type="paragraph" w:styleId="ae">
    <w:name w:val="footer"/>
    <w:basedOn w:val="a"/>
    <w:link w:val="af"/>
    <w:uiPriority w:val="99"/>
    <w:unhideWhenUsed/>
    <w:rsid w:val="003C4F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C4F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7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9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43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2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7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4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2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3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7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7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4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hyperlink" Target="http://www.ved.gov.ru/exportcountries/de/de_ru_relations/de_ru_trade/" TargetMode="External"/><Relationship Id="rId3" Type="http://schemas.openxmlformats.org/officeDocument/2006/relationships/styles" Target="styles.xml"/><Relationship Id="rId21" Type="http://schemas.openxmlformats.org/officeDocument/2006/relationships/hyperlink" Target="http://gossmi.ru/page/gos1_93.ht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yperlink" Target="http://xn--b1ae2adf4f.xn--p1ai/analytics/research/24545-obzop-vneshney-topgovli-possii-v-yanvape-2014-goda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www.aup.ru/books/m227/" TargetMode="External"/><Relationship Id="rId29" Type="http://schemas.openxmlformats.org/officeDocument/2006/relationships/hyperlink" Target="http://www.gks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www.ved.gov.ru/files/images/kai/Germany/Ob_uvelich_objomov_Ross_nesyrievogo_exporta_v_Germ.pdf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www.ved.gov.ru/files/images/kai/Germany_o_Rus_Ger_sotr_v_atomnoj_sfere_2013.pdf" TargetMode="External"/><Relationship Id="rId28" Type="http://schemas.openxmlformats.org/officeDocument/2006/relationships/hyperlink" Target="http://economy.gov.ru/minec/activity/sections/foreignEconomicActivity/201407107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aup.ru/books/m1312/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www.ved.gov.ru/files/images/kai/Ob_invest_polit_Germanii.pdf" TargetMode="External"/><Relationship Id="rId27" Type="http://schemas.openxmlformats.org/officeDocument/2006/relationships/hyperlink" Target="http://xn--b1ae2adf4f.xn--p1ai/analytics/research/10888-statistika-vneshney-topgovli-possii-v-2013-godu-tsifpy-i-klyuchevye-pokazateli.html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6E0B29-ADE3-4781-BD58-1278F0FDF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1</Pages>
  <Words>7058</Words>
  <Characters>40237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2015-03-27T19:18:00Z</dcterms:created>
  <dcterms:modified xsi:type="dcterms:W3CDTF">2015-05-26T18:32:00Z</dcterms:modified>
</cp:coreProperties>
</file>