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287006522"/>
        <w:docPartObj>
          <w:docPartGallery w:val="Cover Pages"/>
          <w:docPartUnique/>
        </w:docPartObj>
      </w:sdtPr>
      <w:sdtEndPr>
        <w:rPr>
          <w:b/>
        </w:rPr>
      </w:sdtEndPr>
      <w:sdtContent>
        <w:bookmarkStart w:id="0" w:name="_GoBack" w:displacedByCustomXml="prev"/>
        <w:p w:rsidR="00D22C73" w:rsidRDefault="00D22C73">
          <w:r>
            <w:rPr>
              <w:noProof/>
            </w:rPr>
            <w:drawing>
              <wp:inline distT="0" distB="0" distL="0" distR="0" wp14:anchorId="57754B90" wp14:editId="49E0A91B">
                <wp:extent cx="6619875" cy="10405824"/>
                <wp:effectExtent l="0" t="0" r="0" b="0"/>
                <wp:docPr id="38" name="Рисунок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20190708_145103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029" cy="10424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  <w:p w:rsidR="00D22C73" w:rsidRDefault="00D22C73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D22C73">
            <w:tc>
              <w:tcPr>
                <w:tcW w:w="5000" w:type="pct"/>
              </w:tcPr>
              <w:p w:rsidR="00D22C73" w:rsidRDefault="00D22C73">
                <w:pPr>
                  <w:pStyle w:val="a6"/>
                </w:pPr>
              </w:p>
            </w:tc>
          </w:tr>
        </w:tbl>
        <w:p w:rsidR="00D22C73" w:rsidRDefault="00D22C73">
          <w:pPr>
            <w:rPr>
              <w:rFonts w:ascii="Times New Roman" w:eastAsiaTheme="majorEastAsia" w:hAnsi="Times New Roman" w:cstheme="majorBidi"/>
              <w:b/>
              <w:bCs/>
              <w:sz w:val="28"/>
              <w:szCs w:val="28"/>
              <w:lang w:eastAsia="en-US"/>
            </w:rPr>
          </w:pPr>
        </w:p>
      </w:sdtContent>
    </w:sdt>
    <w:p w:rsidR="00684E08" w:rsidRPr="00653A6F" w:rsidRDefault="00684E08" w:rsidP="00684E08">
      <w:pPr>
        <w:pStyle w:val="1"/>
        <w:ind w:firstLine="0"/>
        <w:jc w:val="center"/>
        <w:rPr>
          <w:b/>
        </w:rPr>
      </w:pPr>
      <w:r w:rsidRPr="00653A6F">
        <w:rPr>
          <w:b/>
        </w:rPr>
        <w:t>ОГЛАВЛЕНИЕ</w:t>
      </w:r>
    </w:p>
    <w:p w:rsidR="00684E08" w:rsidRPr="00B836A0" w:rsidRDefault="00684E08" w:rsidP="00B836A0">
      <w:pPr>
        <w:pStyle w:val="1"/>
        <w:ind w:firstLine="0"/>
        <w:jc w:val="center"/>
        <w:rPr>
          <w:lang w:val="uk-UA"/>
        </w:rPr>
      </w:pPr>
    </w:p>
    <w:p w:rsidR="00641C89" w:rsidRPr="00B836A0" w:rsidRDefault="00641C89" w:rsidP="00B836A0">
      <w:pPr>
        <w:spacing w:after="0" w:line="360" w:lineRule="auto"/>
        <w:rPr>
          <w:sz w:val="28"/>
          <w:szCs w:val="28"/>
          <w:lang w:val="uk-UA" w:eastAsia="en-US"/>
        </w:rPr>
      </w:pPr>
    </w:p>
    <w:p w:rsidR="00641C89" w:rsidRPr="00B836A0" w:rsidRDefault="00641C89" w:rsidP="00B836A0">
      <w:pPr>
        <w:pStyle w:val="1"/>
        <w:tabs>
          <w:tab w:val="left" w:leader="dot" w:pos="9072"/>
        </w:tabs>
        <w:ind w:firstLine="0"/>
        <w:rPr>
          <w:b/>
          <w:lang w:val="uk-UA"/>
        </w:rPr>
      </w:pPr>
      <w:r w:rsidRPr="00B836A0">
        <w:rPr>
          <w:b/>
        </w:rPr>
        <w:t>В</w:t>
      </w:r>
      <w:r w:rsidR="00B1362F" w:rsidRPr="00B836A0">
        <w:rPr>
          <w:b/>
        </w:rPr>
        <w:t>ведение</w:t>
      </w:r>
      <w:r w:rsidR="00B1362F" w:rsidRPr="00C72F79">
        <w:tab/>
      </w:r>
      <w:r w:rsidR="00DC44CA" w:rsidRPr="00C72F79">
        <w:t>3</w:t>
      </w:r>
    </w:p>
    <w:p w:rsidR="00641C89" w:rsidRPr="00B836A0" w:rsidRDefault="00641C89" w:rsidP="00B836A0">
      <w:pPr>
        <w:pStyle w:val="1"/>
        <w:tabs>
          <w:tab w:val="left" w:leader="dot" w:pos="9072"/>
        </w:tabs>
        <w:ind w:firstLine="0"/>
        <w:rPr>
          <w:b/>
        </w:rPr>
      </w:pPr>
      <w:r w:rsidRPr="00B836A0">
        <w:rPr>
          <w:b/>
        </w:rPr>
        <w:t>Г</w:t>
      </w:r>
      <w:r w:rsidR="00B1362F" w:rsidRPr="00B836A0">
        <w:rPr>
          <w:b/>
        </w:rPr>
        <w:t xml:space="preserve">лава </w:t>
      </w:r>
      <w:r w:rsidRPr="00B836A0">
        <w:rPr>
          <w:b/>
        </w:rPr>
        <w:t>1. Т</w:t>
      </w:r>
      <w:r w:rsidR="00B1362F" w:rsidRPr="00B836A0">
        <w:rPr>
          <w:b/>
        </w:rPr>
        <w:t xml:space="preserve">еоретические аспекты </w:t>
      </w:r>
      <w:r w:rsidR="00CA6F97" w:rsidRPr="00B836A0">
        <w:rPr>
          <w:b/>
        </w:rPr>
        <w:t>формирования</w:t>
      </w:r>
      <w:r w:rsidR="00B1362F" w:rsidRPr="00B836A0">
        <w:rPr>
          <w:b/>
        </w:rPr>
        <w:t xml:space="preserve"> расходов предприятия</w:t>
      </w:r>
    </w:p>
    <w:p w:rsidR="00641C89" w:rsidRPr="00B836A0" w:rsidRDefault="00641C89" w:rsidP="00B836A0">
      <w:pPr>
        <w:pStyle w:val="1"/>
        <w:tabs>
          <w:tab w:val="left" w:leader="dot" w:pos="9072"/>
        </w:tabs>
      </w:pPr>
      <w:r w:rsidRPr="00B836A0">
        <w:t>1.1</w:t>
      </w:r>
      <w:r w:rsidR="005E5E62">
        <w:t>.</w:t>
      </w:r>
      <w:r w:rsidRPr="00B836A0">
        <w:t xml:space="preserve"> Сущность и классификация расходов</w:t>
      </w:r>
      <w:r w:rsidR="00B1362F" w:rsidRPr="00B836A0">
        <w:tab/>
      </w:r>
      <w:r w:rsidR="00DC44CA" w:rsidRPr="00B836A0">
        <w:t>6</w:t>
      </w:r>
    </w:p>
    <w:p w:rsidR="00641C89" w:rsidRPr="00B836A0" w:rsidRDefault="00641C89" w:rsidP="00B836A0">
      <w:pPr>
        <w:pStyle w:val="a6"/>
        <w:tabs>
          <w:tab w:val="left" w:leader="dot" w:pos="9072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836A0">
        <w:rPr>
          <w:rFonts w:ascii="Times New Roman" w:hAnsi="Times New Roman" w:cs="Times New Roman"/>
        </w:rPr>
        <w:t xml:space="preserve">1.2 </w:t>
      </w:r>
      <w:r w:rsidR="005E5E62">
        <w:rPr>
          <w:rFonts w:ascii="Times New Roman" w:hAnsi="Times New Roman" w:cs="Times New Roman"/>
        </w:rPr>
        <w:t>.</w:t>
      </w:r>
      <w:r w:rsidRPr="00B836A0">
        <w:rPr>
          <w:rFonts w:ascii="Times New Roman" w:hAnsi="Times New Roman" w:cs="Times New Roman"/>
        </w:rPr>
        <w:t>Виды расходов и механизм их формирования</w:t>
      </w:r>
      <w:r w:rsidR="00B1362F" w:rsidRPr="00B836A0">
        <w:rPr>
          <w:rFonts w:ascii="Times New Roman" w:hAnsi="Times New Roman" w:cs="Times New Roman"/>
        </w:rPr>
        <w:tab/>
      </w:r>
      <w:r w:rsidR="00DC44CA" w:rsidRPr="00B836A0">
        <w:rPr>
          <w:rFonts w:ascii="Times New Roman" w:hAnsi="Times New Roman" w:cs="Times New Roman"/>
        </w:rPr>
        <w:t>11</w:t>
      </w:r>
    </w:p>
    <w:p w:rsidR="00641C89" w:rsidRPr="00EF3FBD" w:rsidRDefault="00641C89" w:rsidP="00B836A0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6A0">
        <w:rPr>
          <w:rFonts w:ascii="Times New Roman" w:hAnsi="Times New Roman" w:cs="Times New Roman"/>
          <w:b/>
          <w:sz w:val="28"/>
          <w:szCs w:val="28"/>
        </w:rPr>
        <w:t>Г</w:t>
      </w:r>
      <w:r w:rsidR="00B1362F" w:rsidRPr="00B836A0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Pr="00B836A0">
        <w:rPr>
          <w:rFonts w:ascii="Times New Roman" w:hAnsi="Times New Roman" w:cs="Times New Roman"/>
          <w:b/>
          <w:sz w:val="28"/>
          <w:szCs w:val="28"/>
        </w:rPr>
        <w:t>2. О</w:t>
      </w:r>
      <w:r w:rsidR="00B1362F" w:rsidRPr="00B836A0">
        <w:rPr>
          <w:rFonts w:ascii="Times New Roman" w:hAnsi="Times New Roman" w:cs="Times New Roman"/>
          <w:b/>
          <w:sz w:val="28"/>
          <w:szCs w:val="28"/>
        </w:rPr>
        <w:t>ценка расходов предприятия и пути их снижения</w:t>
      </w:r>
    </w:p>
    <w:p w:rsidR="00641C89" w:rsidRPr="00C06A54" w:rsidRDefault="00641C89" w:rsidP="00B836A0">
      <w:pPr>
        <w:tabs>
          <w:tab w:val="left" w:leader="do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A0">
        <w:rPr>
          <w:rFonts w:ascii="Times New Roman" w:hAnsi="Times New Roman" w:cs="Times New Roman"/>
          <w:sz w:val="28"/>
          <w:szCs w:val="28"/>
        </w:rPr>
        <w:t>2.1</w:t>
      </w:r>
      <w:r w:rsidR="005E5E62">
        <w:rPr>
          <w:rFonts w:ascii="Times New Roman" w:hAnsi="Times New Roman" w:cs="Times New Roman"/>
          <w:sz w:val="28"/>
          <w:szCs w:val="28"/>
        </w:rPr>
        <w:t>.</w:t>
      </w:r>
      <w:r w:rsidRPr="00B836A0">
        <w:rPr>
          <w:rFonts w:ascii="Times New Roman" w:hAnsi="Times New Roman" w:cs="Times New Roman"/>
          <w:sz w:val="28"/>
          <w:szCs w:val="28"/>
        </w:rPr>
        <w:t xml:space="preserve"> Организационно-экономическая характеристика предприятия</w:t>
      </w:r>
      <w:r w:rsidR="00B1362F" w:rsidRPr="00B836A0">
        <w:rPr>
          <w:rFonts w:ascii="Times New Roman" w:hAnsi="Times New Roman" w:cs="Times New Roman"/>
          <w:sz w:val="28"/>
          <w:szCs w:val="28"/>
        </w:rPr>
        <w:tab/>
      </w:r>
      <w:r w:rsidR="00DC44CA" w:rsidRPr="00B836A0">
        <w:rPr>
          <w:rFonts w:ascii="Times New Roman" w:hAnsi="Times New Roman" w:cs="Times New Roman"/>
          <w:sz w:val="28"/>
          <w:szCs w:val="28"/>
        </w:rPr>
        <w:t>1</w:t>
      </w:r>
      <w:r w:rsidR="00C06A54" w:rsidRPr="00C06A54">
        <w:rPr>
          <w:rFonts w:ascii="Times New Roman" w:hAnsi="Times New Roman" w:cs="Times New Roman"/>
          <w:sz w:val="28"/>
          <w:szCs w:val="28"/>
        </w:rPr>
        <w:t>7</w:t>
      </w:r>
    </w:p>
    <w:p w:rsidR="00641C89" w:rsidRPr="00C06A54" w:rsidRDefault="00641C89" w:rsidP="00B836A0">
      <w:pPr>
        <w:tabs>
          <w:tab w:val="left" w:leader="do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A0">
        <w:rPr>
          <w:rFonts w:ascii="Times New Roman" w:hAnsi="Times New Roman" w:cs="Times New Roman"/>
          <w:sz w:val="28"/>
          <w:szCs w:val="28"/>
        </w:rPr>
        <w:t>2.2</w:t>
      </w:r>
      <w:r w:rsidR="005E5E62">
        <w:rPr>
          <w:rFonts w:ascii="Times New Roman" w:hAnsi="Times New Roman" w:cs="Times New Roman"/>
          <w:sz w:val="28"/>
          <w:szCs w:val="28"/>
        </w:rPr>
        <w:t>.</w:t>
      </w:r>
      <w:r w:rsidRPr="00B836A0">
        <w:rPr>
          <w:rFonts w:ascii="Times New Roman" w:hAnsi="Times New Roman" w:cs="Times New Roman"/>
          <w:sz w:val="28"/>
          <w:szCs w:val="28"/>
        </w:rPr>
        <w:t xml:space="preserve"> Анализ расходов предприятия и пути их снижения</w:t>
      </w:r>
      <w:r w:rsidR="00B1362F" w:rsidRPr="00B836A0">
        <w:rPr>
          <w:rFonts w:ascii="Times New Roman" w:hAnsi="Times New Roman" w:cs="Times New Roman"/>
          <w:sz w:val="28"/>
          <w:szCs w:val="28"/>
        </w:rPr>
        <w:tab/>
      </w:r>
      <w:r w:rsidR="00DC44CA" w:rsidRPr="00B836A0">
        <w:rPr>
          <w:rFonts w:ascii="Times New Roman" w:hAnsi="Times New Roman" w:cs="Times New Roman"/>
          <w:sz w:val="28"/>
          <w:szCs w:val="28"/>
        </w:rPr>
        <w:t>2</w:t>
      </w:r>
      <w:r w:rsidR="00C06A54" w:rsidRPr="00C06A54">
        <w:rPr>
          <w:rFonts w:ascii="Times New Roman" w:hAnsi="Times New Roman" w:cs="Times New Roman"/>
          <w:sz w:val="28"/>
          <w:szCs w:val="28"/>
        </w:rPr>
        <w:t>6</w:t>
      </w:r>
    </w:p>
    <w:p w:rsidR="00641C89" w:rsidRPr="00C74519" w:rsidRDefault="00641C89" w:rsidP="00B836A0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6A0">
        <w:rPr>
          <w:rFonts w:ascii="Times New Roman" w:hAnsi="Times New Roman" w:cs="Times New Roman"/>
          <w:b/>
          <w:sz w:val="28"/>
          <w:szCs w:val="28"/>
          <w:lang w:val="uk-UA"/>
        </w:rPr>
        <w:t>Заключение</w:t>
      </w:r>
      <w:proofErr w:type="spellEnd"/>
      <w:r w:rsidR="00B1362F" w:rsidRPr="00C72F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6A54">
        <w:rPr>
          <w:rFonts w:ascii="Times New Roman" w:hAnsi="Times New Roman" w:cs="Times New Roman"/>
          <w:sz w:val="28"/>
          <w:szCs w:val="28"/>
        </w:rPr>
        <w:t>3</w:t>
      </w:r>
      <w:r w:rsidR="009B0899">
        <w:rPr>
          <w:rFonts w:ascii="Times New Roman" w:hAnsi="Times New Roman" w:cs="Times New Roman"/>
          <w:sz w:val="28"/>
          <w:szCs w:val="28"/>
        </w:rPr>
        <w:t>8</w:t>
      </w:r>
    </w:p>
    <w:p w:rsidR="00641C89" w:rsidRPr="00C74519" w:rsidRDefault="00B1362F" w:rsidP="00B836A0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6A0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r w:rsidRPr="00C72F79">
        <w:rPr>
          <w:rFonts w:ascii="Times New Roman" w:hAnsi="Times New Roman" w:cs="Times New Roman"/>
          <w:sz w:val="28"/>
          <w:szCs w:val="28"/>
        </w:rPr>
        <w:tab/>
      </w:r>
      <w:r w:rsidR="009B0899">
        <w:rPr>
          <w:rFonts w:ascii="Times New Roman" w:hAnsi="Times New Roman" w:cs="Times New Roman"/>
          <w:sz w:val="28"/>
          <w:szCs w:val="28"/>
        </w:rPr>
        <w:t>41</w:t>
      </w:r>
    </w:p>
    <w:p w:rsidR="00684E08" w:rsidRPr="00B836A0" w:rsidRDefault="00684E08" w:rsidP="00B836A0">
      <w:pPr>
        <w:spacing w:after="0" w:line="360" w:lineRule="auto"/>
        <w:rPr>
          <w:sz w:val="28"/>
          <w:szCs w:val="28"/>
          <w:lang w:eastAsia="en-US"/>
        </w:rPr>
      </w:pPr>
    </w:p>
    <w:p w:rsidR="00684E08" w:rsidRPr="00B836A0" w:rsidRDefault="00684E08" w:rsidP="00B836A0">
      <w:pPr>
        <w:spacing w:after="0" w:line="360" w:lineRule="auto"/>
        <w:rPr>
          <w:sz w:val="28"/>
          <w:szCs w:val="28"/>
          <w:lang w:val="uk-UA" w:eastAsia="en-US"/>
        </w:rPr>
      </w:pPr>
    </w:p>
    <w:p w:rsidR="00163193" w:rsidRDefault="00163193" w:rsidP="00684E08">
      <w:pPr>
        <w:rPr>
          <w:lang w:val="uk-UA" w:eastAsia="en-US"/>
        </w:rPr>
      </w:pPr>
    </w:p>
    <w:p w:rsidR="00163193" w:rsidRDefault="00163193" w:rsidP="00684E08">
      <w:pPr>
        <w:rPr>
          <w:lang w:val="uk-UA" w:eastAsia="en-US"/>
        </w:rPr>
      </w:pPr>
    </w:p>
    <w:p w:rsidR="00163193" w:rsidRDefault="00163193" w:rsidP="00684E08">
      <w:pPr>
        <w:rPr>
          <w:lang w:val="uk-UA" w:eastAsia="en-US"/>
        </w:rPr>
      </w:pPr>
    </w:p>
    <w:p w:rsidR="00163193" w:rsidRDefault="00163193" w:rsidP="00684E08">
      <w:pPr>
        <w:rPr>
          <w:lang w:val="uk-UA" w:eastAsia="en-US"/>
        </w:rPr>
      </w:pPr>
    </w:p>
    <w:p w:rsidR="00163193" w:rsidRDefault="00163193" w:rsidP="00684E08">
      <w:pPr>
        <w:rPr>
          <w:lang w:val="uk-UA" w:eastAsia="en-US"/>
        </w:rPr>
      </w:pPr>
    </w:p>
    <w:p w:rsidR="00163193" w:rsidRDefault="00163193" w:rsidP="00684E08">
      <w:pPr>
        <w:rPr>
          <w:lang w:val="uk-UA" w:eastAsia="en-US"/>
        </w:rPr>
      </w:pPr>
    </w:p>
    <w:p w:rsidR="00163193" w:rsidRDefault="00163193" w:rsidP="00684E08">
      <w:pPr>
        <w:rPr>
          <w:lang w:val="uk-UA" w:eastAsia="en-US"/>
        </w:rPr>
      </w:pPr>
    </w:p>
    <w:p w:rsidR="00163193" w:rsidRDefault="00163193" w:rsidP="00684E08">
      <w:pPr>
        <w:rPr>
          <w:lang w:val="uk-UA" w:eastAsia="en-US"/>
        </w:rPr>
      </w:pPr>
    </w:p>
    <w:p w:rsidR="00163193" w:rsidRDefault="00163193" w:rsidP="00684E08">
      <w:pPr>
        <w:rPr>
          <w:lang w:val="uk-UA" w:eastAsia="en-US"/>
        </w:rPr>
      </w:pPr>
    </w:p>
    <w:p w:rsidR="00163193" w:rsidRDefault="00163193" w:rsidP="00684E08">
      <w:pPr>
        <w:rPr>
          <w:lang w:val="uk-UA" w:eastAsia="en-US"/>
        </w:rPr>
      </w:pPr>
    </w:p>
    <w:p w:rsidR="00163193" w:rsidRDefault="00163193" w:rsidP="00684E08">
      <w:pPr>
        <w:rPr>
          <w:lang w:val="uk-UA" w:eastAsia="en-US"/>
        </w:rPr>
      </w:pPr>
    </w:p>
    <w:p w:rsidR="00163193" w:rsidRDefault="00163193" w:rsidP="00684E08">
      <w:pPr>
        <w:rPr>
          <w:lang w:val="uk-UA" w:eastAsia="en-US"/>
        </w:rPr>
      </w:pPr>
    </w:p>
    <w:p w:rsidR="00642E33" w:rsidRDefault="005B44AA" w:rsidP="00FE4834">
      <w:pPr>
        <w:pStyle w:val="1"/>
        <w:ind w:firstLine="0"/>
        <w:jc w:val="center"/>
        <w:rPr>
          <w:b/>
        </w:rPr>
      </w:pPr>
      <w:r w:rsidRPr="00653A6F">
        <w:rPr>
          <w:b/>
        </w:rPr>
        <w:lastRenderedPageBreak/>
        <w:t>ВВЕДЕНИЕ</w:t>
      </w:r>
    </w:p>
    <w:p w:rsidR="00FE4834" w:rsidRDefault="00FE4834" w:rsidP="00FE4834">
      <w:pPr>
        <w:rPr>
          <w:lang w:eastAsia="en-US"/>
        </w:rPr>
      </w:pPr>
    </w:p>
    <w:p w:rsidR="00FE4834" w:rsidRPr="00FE4834" w:rsidRDefault="00FE4834" w:rsidP="00FE4834">
      <w:pPr>
        <w:rPr>
          <w:lang w:eastAsia="en-US"/>
        </w:rPr>
      </w:pPr>
    </w:p>
    <w:p w:rsidR="005B44AA" w:rsidRPr="009956FC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956FC">
        <w:rPr>
          <w:rFonts w:ascii="Times New Roman" w:hAnsi="Times New Roman" w:cs="Times New Roman"/>
        </w:rPr>
        <w:t>Развитие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предпринимательства,</w:t>
      </w:r>
      <w:r>
        <w:rPr>
          <w:rFonts w:ascii="Times New Roman" w:hAnsi="Times New Roman" w:cs="Times New Roman"/>
        </w:rPr>
        <w:t xml:space="preserve"> которое </w:t>
      </w:r>
      <w:r w:rsidRPr="009956FC">
        <w:rPr>
          <w:rFonts w:ascii="Times New Roman" w:hAnsi="Times New Roman" w:cs="Times New Roman"/>
        </w:rPr>
        <w:t>влияет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все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стороны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общественной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жизни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благодаря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гибкости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чувствительности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рыночной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конъюнктуры,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восприятию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технологических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инноваций,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способности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расширять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объем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своей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о </w:t>
      </w:r>
      <w:r w:rsidRPr="009956FC">
        <w:rPr>
          <w:rFonts w:ascii="Times New Roman" w:hAnsi="Times New Roman" w:cs="Times New Roman"/>
        </w:rPr>
        <w:t>спрос</w:t>
      </w:r>
      <w:r>
        <w:rPr>
          <w:rFonts w:ascii="Times New Roman" w:hAnsi="Times New Roman" w:cs="Times New Roman"/>
        </w:rPr>
        <w:t xml:space="preserve">ом </w:t>
      </w:r>
      <w:r w:rsidRPr="009956FC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незначительных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инвестици</w:t>
      </w:r>
      <w:r>
        <w:rPr>
          <w:rFonts w:ascii="Times New Roman" w:hAnsi="Times New Roman" w:cs="Times New Roman"/>
        </w:rPr>
        <w:t>ях</w:t>
      </w:r>
      <w:r w:rsidRPr="009956F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способствует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занятости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населения.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956F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этой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связи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9956FC">
        <w:rPr>
          <w:rFonts w:ascii="Times New Roman" w:hAnsi="Times New Roman" w:cs="Times New Roman"/>
        </w:rPr>
        <w:t>важное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зн</w:t>
      </w:r>
      <w:r>
        <w:rPr>
          <w:rFonts w:ascii="Times New Roman" w:hAnsi="Times New Roman" w:cs="Times New Roman"/>
        </w:rPr>
        <w:t>ачение</w:t>
      </w:r>
      <w:proofErr w:type="gramEnd"/>
      <w:r>
        <w:rPr>
          <w:rFonts w:ascii="Times New Roman" w:hAnsi="Times New Roman" w:cs="Times New Roman"/>
        </w:rPr>
        <w:t xml:space="preserve"> приобретают исследования </w:t>
      </w:r>
      <w:r w:rsidRPr="009956FC">
        <w:rPr>
          <w:rFonts w:ascii="Times New Roman" w:hAnsi="Times New Roman" w:cs="Times New Roman"/>
        </w:rPr>
        <w:t>причинно-следственных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связей,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свя</w:t>
      </w:r>
      <w:r>
        <w:rPr>
          <w:rFonts w:ascii="Times New Roman" w:hAnsi="Times New Roman" w:cs="Times New Roman"/>
        </w:rPr>
        <w:t xml:space="preserve">занных с процессом формирования доходов и расходов </w:t>
      </w:r>
      <w:r w:rsidRPr="009956FC">
        <w:rPr>
          <w:rFonts w:ascii="Times New Roman" w:hAnsi="Times New Roman" w:cs="Times New Roman"/>
        </w:rPr>
        <w:t>предприятий</w:t>
      </w:r>
      <w:r>
        <w:rPr>
          <w:rFonts w:ascii="Times New Roman" w:hAnsi="Times New Roman" w:cs="Times New Roman"/>
        </w:rPr>
        <w:t xml:space="preserve"> РФ, их оценке, </w:t>
      </w:r>
      <w:r w:rsidRPr="009956FC">
        <w:rPr>
          <w:rFonts w:ascii="Times New Roman" w:hAnsi="Times New Roman" w:cs="Times New Roman"/>
        </w:rPr>
        <w:t>прогнозированием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обеспечением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полож</w:t>
      </w:r>
      <w:r>
        <w:rPr>
          <w:rFonts w:ascii="Times New Roman" w:hAnsi="Times New Roman" w:cs="Times New Roman"/>
        </w:rPr>
        <w:t xml:space="preserve">ительного результата - прибыли, </w:t>
      </w:r>
      <w:r w:rsidRPr="009956FC">
        <w:rPr>
          <w:rFonts w:ascii="Times New Roman" w:hAnsi="Times New Roman" w:cs="Times New Roman"/>
        </w:rPr>
        <w:t>который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является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одним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основных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собственных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источников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формирования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финансовых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ресурсов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предприятий,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необход</w:t>
      </w:r>
      <w:r>
        <w:rPr>
          <w:rFonts w:ascii="Times New Roman" w:hAnsi="Times New Roman" w:cs="Times New Roman"/>
        </w:rPr>
        <w:t xml:space="preserve">имых для обеспечения их текущей </w:t>
      </w:r>
      <w:r w:rsidRPr="009956FC"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дальнейшего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развития.</w:t>
      </w:r>
      <w:r>
        <w:rPr>
          <w:rFonts w:ascii="Times New Roman" w:hAnsi="Times New Roman" w:cs="Times New Roman"/>
        </w:rPr>
        <w:t xml:space="preserve"> У</w:t>
      </w:r>
      <w:r w:rsidRPr="009956FC">
        <w:rPr>
          <w:rFonts w:ascii="Times New Roman" w:hAnsi="Times New Roman" w:cs="Times New Roman"/>
        </w:rPr>
        <w:t>величение</w:t>
      </w:r>
      <w:r>
        <w:rPr>
          <w:rFonts w:ascii="Times New Roman" w:hAnsi="Times New Roman" w:cs="Times New Roman"/>
        </w:rPr>
        <w:t xml:space="preserve"> доходов и расходов </w:t>
      </w:r>
      <w:r w:rsidRPr="009956FC">
        <w:rPr>
          <w:rFonts w:ascii="Times New Roman" w:hAnsi="Times New Roman" w:cs="Times New Roman"/>
        </w:rPr>
        <w:t>предпринимательских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структур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значительной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степени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влияет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темпы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экономического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страны,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ее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административно-территориальных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единиц,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рост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общественного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богатства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повышения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жизненного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уровня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населения.</w:t>
      </w:r>
    </w:p>
    <w:p w:rsidR="005B44AA" w:rsidRDefault="005B44AA" w:rsidP="005B44AA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0277B">
        <w:rPr>
          <w:rFonts w:ascii="Times New Roman" w:hAnsi="Times New Roman" w:cs="Times New Roman"/>
        </w:rPr>
        <w:t xml:space="preserve">Расходы и доходы - это важные и сложные экономические категории, которые занимают особо важное место в управлении предприятием. </w:t>
      </w:r>
      <w:r>
        <w:rPr>
          <w:rFonts w:ascii="Times New Roman" w:hAnsi="Times New Roman" w:cs="Times New Roman"/>
        </w:rPr>
        <w:t>Э</w:t>
      </w:r>
      <w:r w:rsidRPr="0080277B">
        <w:rPr>
          <w:rFonts w:ascii="Times New Roman" w:hAnsi="Times New Roman" w:cs="Times New Roman"/>
        </w:rPr>
        <w:t>то объясняется</w:t>
      </w:r>
      <w:r>
        <w:rPr>
          <w:rFonts w:ascii="Times New Roman" w:hAnsi="Times New Roman" w:cs="Times New Roman"/>
        </w:rPr>
        <w:t xml:space="preserve"> </w:t>
      </w:r>
      <w:r w:rsidRPr="0080277B">
        <w:rPr>
          <w:rFonts w:ascii="Times New Roman" w:hAnsi="Times New Roman" w:cs="Times New Roman"/>
        </w:rPr>
        <w:t>тем, что они оказывают решающее влияние на финансовый результат функционирования субъектов</w:t>
      </w:r>
      <w:r>
        <w:rPr>
          <w:rFonts w:ascii="Times New Roman" w:hAnsi="Times New Roman" w:cs="Times New Roman"/>
        </w:rPr>
        <w:t xml:space="preserve"> </w:t>
      </w:r>
      <w:r w:rsidRPr="0080277B">
        <w:rPr>
          <w:rFonts w:ascii="Times New Roman" w:hAnsi="Times New Roman" w:cs="Times New Roman"/>
        </w:rPr>
        <w:t>хозяйствования, применяются для определения ценовой политики предприятия, показывают уровень</w:t>
      </w:r>
      <w:r>
        <w:rPr>
          <w:rFonts w:ascii="Times New Roman" w:hAnsi="Times New Roman" w:cs="Times New Roman"/>
        </w:rPr>
        <w:t xml:space="preserve"> </w:t>
      </w:r>
      <w:r w:rsidRPr="0080277B">
        <w:rPr>
          <w:rFonts w:ascii="Times New Roman" w:hAnsi="Times New Roman" w:cs="Times New Roman"/>
        </w:rPr>
        <w:t>технологии и организации производства, их используют для оценки эффективности хозяйствования,</w:t>
      </w:r>
      <w:r w:rsidR="009B71A2">
        <w:rPr>
          <w:rFonts w:ascii="Times New Roman" w:hAnsi="Times New Roman" w:cs="Times New Roman"/>
        </w:rPr>
        <w:t xml:space="preserve"> </w:t>
      </w:r>
      <w:r w:rsidRPr="0080277B">
        <w:rPr>
          <w:rFonts w:ascii="Times New Roman" w:hAnsi="Times New Roman" w:cs="Times New Roman"/>
        </w:rPr>
        <w:t>сравнивая расходы, доходы и результаты деятельности.</w:t>
      </w:r>
      <w:r>
        <w:rPr>
          <w:rFonts w:ascii="Times New Roman" w:hAnsi="Times New Roman" w:cs="Times New Roman"/>
        </w:rPr>
        <w:t xml:space="preserve"> А</w:t>
      </w:r>
      <w:r w:rsidRPr="00765CD9">
        <w:rPr>
          <w:rFonts w:ascii="Times New Roman" w:hAnsi="Times New Roman" w:cs="Times New Roman"/>
        </w:rPr>
        <w:t>нализ</w:t>
      </w:r>
      <w:r>
        <w:rPr>
          <w:rFonts w:ascii="Times New Roman" w:hAnsi="Times New Roman" w:cs="Times New Roman"/>
        </w:rPr>
        <w:t>у</w:t>
      </w:r>
      <w:r w:rsidRPr="00765CD9">
        <w:rPr>
          <w:rFonts w:ascii="Times New Roman" w:hAnsi="Times New Roman" w:cs="Times New Roman"/>
        </w:rPr>
        <w:t xml:space="preserve"> структуры расходов</w:t>
      </w:r>
      <w:r>
        <w:rPr>
          <w:rFonts w:ascii="Times New Roman" w:hAnsi="Times New Roman" w:cs="Times New Roman"/>
        </w:rPr>
        <w:t xml:space="preserve"> в настоящее время мало уделяется внимания</w:t>
      </w:r>
      <w:r w:rsidRPr="00765CD9">
        <w:rPr>
          <w:rFonts w:ascii="Times New Roman" w:hAnsi="Times New Roman" w:cs="Times New Roman"/>
        </w:rPr>
        <w:t xml:space="preserve">. </w:t>
      </w:r>
      <w:proofErr w:type="gramStart"/>
      <w:r w:rsidRPr="00765CD9">
        <w:rPr>
          <w:rFonts w:ascii="Times New Roman" w:hAnsi="Times New Roman" w:cs="Times New Roman"/>
        </w:rPr>
        <w:t>Не зная структуры расходов</w:t>
      </w:r>
      <w:r>
        <w:rPr>
          <w:rFonts w:ascii="Times New Roman" w:hAnsi="Times New Roman" w:cs="Times New Roman"/>
        </w:rPr>
        <w:t xml:space="preserve"> </w:t>
      </w:r>
      <w:r w:rsidRPr="00765CD9">
        <w:rPr>
          <w:rFonts w:ascii="Times New Roman" w:hAnsi="Times New Roman" w:cs="Times New Roman"/>
        </w:rPr>
        <w:t>предприятия трудно определить</w:t>
      </w:r>
      <w:r>
        <w:rPr>
          <w:rFonts w:ascii="Times New Roman" w:hAnsi="Times New Roman" w:cs="Times New Roman"/>
        </w:rPr>
        <w:t xml:space="preserve"> </w:t>
      </w:r>
      <w:r w:rsidRPr="00765CD9">
        <w:rPr>
          <w:rFonts w:ascii="Times New Roman" w:hAnsi="Times New Roman" w:cs="Times New Roman"/>
        </w:rPr>
        <w:t>динамику показателей за ряд лет, которая в свою</w:t>
      </w:r>
      <w:r>
        <w:rPr>
          <w:rFonts w:ascii="Times New Roman" w:hAnsi="Times New Roman" w:cs="Times New Roman"/>
        </w:rPr>
        <w:t xml:space="preserve"> </w:t>
      </w:r>
      <w:r w:rsidRPr="00765CD9">
        <w:rPr>
          <w:rFonts w:ascii="Times New Roman" w:hAnsi="Times New Roman" w:cs="Times New Roman"/>
        </w:rPr>
        <w:t xml:space="preserve">очередь способствует повышению методического обеспечения расходов предприятия </w:t>
      </w:r>
      <w:r w:rsidRPr="00765CD9">
        <w:rPr>
          <w:rFonts w:ascii="Times New Roman" w:hAnsi="Times New Roman" w:cs="Times New Roman"/>
        </w:rPr>
        <w:lastRenderedPageBreak/>
        <w:t>и</w:t>
      </w:r>
      <w:r>
        <w:rPr>
          <w:rFonts w:ascii="Times New Roman" w:hAnsi="Times New Roman" w:cs="Times New Roman"/>
        </w:rPr>
        <w:t xml:space="preserve"> </w:t>
      </w:r>
      <w:r w:rsidRPr="00765CD9">
        <w:rPr>
          <w:rFonts w:ascii="Times New Roman" w:hAnsi="Times New Roman" w:cs="Times New Roman"/>
        </w:rPr>
        <w:t>позволит сделать анализ действительно действующим, системным и направленным на</w:t>
      </w:r>
      <w:r>
        <w:rPr>
          <w:rFonts w:ascii="Times New Roman" w:hAnsi="Times New Roman" w:cs="Times New Roman"/>
        </w:rPr>
        <w:t xml:space="preserve"> д</w:t>
      </w:r>
      <w:r w:rsidRPr="00765CD9">
        <w:rPr>
          <w:rFonts w:ascii="Times New Roman" w:hAnsi="Times New Roman" w:cs="Times New Roman"/>
        </w:rPr>
        <w:t>остижени</w:t>
      </w:r>
      <w:r>
        <w:rPr>
          <w:rFonts w:ascii="Times New Roman" w:hAnsi="Times New Roman" w:cs="Times New Roman"/>
        </w:rPr>
        <w:t>е</w:t>
      </w:r>
      <w:r w:rsidRPr="00765CD9">
        <w:rPr>
          <w:rFonts w:ascii="Times New Roman" w:hAnsi="Times New Roman" w:cs="Times New Roman"/>
        </w:rPr>
        <w:t xml:space="preserve"> оптимальных управленческих решений.</w:t>
      </w:r>
      <w:proofErr w:type="gramEnd"/>
    </w:p>
    <w:p w:rsidR="005B44AA" w:rsidRPr="0080277B" w:rsidRDefault="005B44AA" w:rsidP="005B44AA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65CD9">
        <w:rPr>
          <w:rFonts w:ascii="Times New Roman" w:hAnsi="Times New Roman" w:cs="Times New Roman"/>
        </w:rPr>
        <w:t>Анализ затрат предприятия является основой для их прогнозирования. Особенно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765CD9">
        <w:rPr>
          <w:rFonts w:ascii="Times New Roman" w:hAnsi="Times New Roman" w:cs="Times New Roman"/>
        </w:rPr>
        <w:t>важное значение</w:t>
      </w:r>
      <w:proofErr w:type="gramEnd"/>
      <w:r w:rsidRPr="00765CD9">
        <w:rPr>
          <w:rFonts w:ascii="Times New Roman" w:hAnsi="Times New Roman" w:cs="Times New Roman"/>
        </w:rPr>
        <w:t xml:space="preserve"> приобретает тщательный экономический анализ в условиях</w:t>
      </w:r>
      <w:r>
        <w:rPr>
          <w:rFonts w:ascii="Times New Roman" w:hAnsi="Times New Roman" w:cs="Times New Roman"/>
        </w:rPr>
        <w:t xml:space="preserve"> </w:t>
      </w:r>
      <w:r w:rsidRPr="00765CD9">
        <w:rPr>
          <w:rFonts w:ascii="Times New Roman" w:hAnsi="Times New Roman" w:cs="Times New Roman"/>
        </w:rPr>
        <w:t>самостоятельного прогнозирования затрат предприятия. В современных условиях</w:t>
      </w:r>
      <w:r>
        <w:rPr>
          <w:rFonts w:ascii="Times New Roman" w:hAnsi="Times New Roman" w:cs="Times New Roman"/>
        </w:rPr>
        <w:t xml:space="preserve"> </w:t>
      </w:r>
      <w:r w:rsidRPr="00765CD9">
        <w:rPr>
          <w:rFonts w:ascii="Times New Roman" w:hAnsi="Times New Roman" w:cs="Times New Roman"/>
        </w:rPr>
        <w:t>хозяйствования предприятия стремятся максимизировать свои доходы,</w:t>
      </w:r>
      <w:r>
        <w:rPr>
          <w:rFonts w:ascii="Times New Roman" w:hAnsi="Times New Roman" w:cs="Times New Roman"/>
        </w:rPr>
        <w:t xml:space="preserve"> которые </w:t>
      </w:r>
      <w:r w:rsidRPr="00765CD9">
        <w:rPr>
          <w:rFonts w:ascii="Times New Roman" w:hAnsi="Times New Roman" w:cs="Times New Roman"/>
        </w:rPr>
        <w:t xml:space="preserve">обеспечивают их развитие и предоставить социальные гарантии работникам. </w:t>
      </w:r>
      <w:r>
        <w:rPr>
          <w:rFonts w:ascii="Times New Roman" w:hAnsi="Times New Roman" w:cs="Times New Roman"/>
        </w:rPr>
        <w:t>С</w:t>
      </w:r>
      <w:r w:rsidRPr="00765CD9">
        <w:rPr>
          <w:rFonts w:ascii="Times New Roman" w:hAnsi="Times New Roman" w:cs="Times New Roman"/>
        </w:rPr>
        <w:t>нижение</w:t>
      </w:r>
      <w:r>
        <w:rPr>
          <w:rFonts w:ascii="Times New Roman" w:hAnsi="Times New Roman" w:cs="Times New Roman"/>
        </w:rPr>
        <w:t xml:space="preserve"> </w:t>
      </w:r>
      <w:r w:rsidRPr="00765CD9">
        <w:rPr>
          <w:rFonts w:ascii="Times New Roman" w:hAnsi="Times New Roman" w:cs="Times New Roman"/>
        </w:rPr>
        <w:t>и оптимизация расходов предприятия способствует как росту прибыли, так и</w:t>
      </w:r>
      <w:r>
        <w:rPr>
          <w:rFonts w:ascii="Times New Roman" w:hAnsi="Times New Roman" w:cs="Times New Roman"/>
        </w:rPr>
        <w:t xml:space="preserve"> </w:t>
      </w:r>
      <w:r w:rsidRPr="00765CD9">
        <w:rPr>
          <w:rFonts w:ascii="Times New Roman" w:hAnsi="Times New Roman" w:cs="Times New Roman"/>
        </w:rPr>
        <w:t>наиболее рациональной организации трудового процесса.</w:t>
      </w:r>
      <w:r>
        <w:rPr>
          <w:rFonts w:ascii="Times New Roman" w:hAnsi="Times New Roman" w:cs="Times New Roman"/>
        </w:rPr>
        <w:t xml:space="preserve"> </w:t>
      </w:r>
      <w:r w:rsidRPr="0080277B">
        <w:rPr>
          <w:rFonts w:ascii="Times New Roman" w:hAnsi="Times New Roman" w:cs="Times New Roman"/>
        </w:rPr>
        <w:t>Категории расходов, доходов характерны для всех субъектов хозяйствования независимо от их</w:t>
      </w:r>
      <w:r>
        <w:rPr>
          <w:rFonts w:ascii="Times New Roman" w:hAnsi="Times New Roman" w:cs="Times New Roman"/>
        </w:rPr>
        <w:t xml:space="preserve"> </w:t>
      </w:r>
      <w:r w:rsidRPr="0080277B">
        <w:rPr>
          <w:rFonts w:ascii="Times New Roman" w:hAnsi="Times New Roman" w:cs="Times New Roman"/>
        </w:rPr>
        <w:t>вида деятельности, формы собственности, размера. Расходы и доходы влияют прямо и косвенно</w:t>
      </w:r>
      <w:r>
        <w:rPr>
          <w:rFonts w:ascii="Times New Roman" w:hAnsi="Times New Roman" w:cs="Times New Roman"/>
        </w:rPr>
        <w:t xml:space="preserve"> </w:t>
      </w:r>
      <w:r w:rsidRPr="0080277B">
        <w:rPr>
          <w:rFonts w:ascii="Times New Roman" w:hAnsi="Times New Roman" w:cs="Times New Roman"/>
        </w:rPr>
        <w:t>практически на все плоскости функционирования фирмы, определяя ее политику ценообразования, объемы</w:t>
      </w:r>
      <w:r w:rsidR="009B71A2">
        <w:rPr>
          <w:rFonts w:ascii="Times New Roman" w:hAnsi="Times New Roman" w:cs="Times New Roman"/>
        </w:rPr>
        <w:t xml:space="preserve"> </w:t>
      </w:r>
      <w:r w:rsidRPr="0080277B">
        <w:rPr>
          <w:rFonts w:ascii="Times New Roman" w:hAnsi="Times New Roman" w:cs="Times New Roman"/>
        </w:rPr>
        <w:t>производства, размер прибыли, показатели финансового состояния, конкурентоспособность продукции и</w:t>
      </w:r>
      <w:r>
        <w:rPr>
          <w:rFonts w:ascii="Times New Roman" w:hAnsi="Times New Roman" w:cs="Times New Roman"/>
        </w:rPr>
        <w:t xml:space="preserve"> </w:t>
      </w:r>
      <w:r w:rsidRPr="0080277B">
        <w:rPr>
          <w:rFonts w:ascii="Times New Roman" w:hAnsi="Times New Roman" w:cs="Times New Roman"/>
        </w:rPr>
        <w:t xml:space="preserve">предприятия в целом, эффективность управления компанией и тому подобное. 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956FC">
        <w:rPr>
          <w:rFonts w:ascii="Times New Roman" w:hAnsi="Times New Roman" w:cs="Times New Roman"/>
        </w:rPr>
        <w:t>Ключевыми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вопросами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владельцев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предприятий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работников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(основных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наемных),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так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госуд</w:t>
      </w:r>
      <w:r>
        <w:rPr>
          <w:rFonts w:ascii="Times New Roman" w:hAnsi="Times New Roman" w:cs="Times New Roman"/>
        </w:rPr>
        <w:t>арства является формирование доходов и расходов</w:t>
      </w:r>
      <w:r w:rsidRPr="009956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Доходы и расходы </w:t>
      </w:r>
      <w:r w:rsidRPr="009956FC">
        <w:rPr>
          <w:rFonts w:ascii="Times New Roman" w:hAnsi="Times New Roman" w:cs="Times New Roman"/>
        </w:rPr>
        <w:t>занима</w:t>
      </w:r>
      <w:r>
        <w:rPr>
          <w:rFonts w:ascii="Times New Roman" w:hAnsi="Times New Roman" w:cs="Times New Roman"/>
        </w:rPr>
        <w:t>ю</w:t>
      </w:r>
      <w:r w:rsidRPr="009956F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одно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главных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мест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общей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системе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стоимостных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инструментов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рыночной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экономики.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обеспечит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стабильность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предприятия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является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гарантией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финансовой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независимости.</w:t>
      </w:r>
      <w:r>
        <w:rPr>
          <w:rFonts w:ascii="Times New Roman" w:hAnsi="Times New Roman" w:cs="Times New Roman"/>
        </w:rPr>
        <w:t xml:space="preserve"> 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956FC">
        <w:rPr>
          <w:rFonts w:ascii="Times New Roman" w:hAnsi="Times New Roman" w:cs="Times New Roman"/>
        </w:rPr>
        <w:t>Вопросы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экономического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содержания</w:t>
      </w:r>
      <w:r>
        <w:rPr>
          <w:rFonts w:ascii="Times New Roman" w:hAnsi="Times New Roman" w:cs="Times New Roman"/>
        </w:rPr>
        <w:t xml:space="preserve"> доходов и расходов </w:t>
      </w:r>
      <w:r w:rsidRPr="009956FC">
        <w:rPr>
          <w:rFonts w:ascii="Times New Roman" w:hAnsi="Times New Roman" w:cs="Times New Roman"/>
        </w:rPr>
        <w:t>нашли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свое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отражение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трудах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многих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ученых,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частности</w:t>
      </w:r>
      <w:r>
        <w:rPr>
          <w:rFonts w:ascii="Times New Roman" w:hAnsi="Times New Roman" w:cs="Times New Roman"/>
        </w:rPr>
        <w:t xml:space="preserve"> </w:t>
      </w:r>
      <w:r w:rsidRPr="001020A0">
        <w:rPr>
          <w:rFonts w:ascii="Times New Roman" w:hAnsi="Times New Roman" w:cs="Times New Roman"/>
          <w:szCs w:val="24"/>
          <w:shd w:val="clear" w:color="auto" w:fill="FFFFFF"/>
        </w:rPr>
        <w:t>Бланк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а </w:t>
      </w:r>
      <w:r w:rsidRPr="001020A0">
        <w:rPr>
          <w:rFonts w:ascii="Times New Roman" w:hAnsi="Times New Roman" w:cs="Times New Roman"/>
          <w:szCs w:val="24"/>
          <w:shd w:val="clear" w:color="auto" w:fill="FFFFFF"/>
        </w:rPr>
        <w:t>И.А.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Pr="001020A0">
        <w:rPr>
          <w:rFonts w:ascii="Times New Roman" w:hAnsi="Times New Roman" w:cs="Times New Roman"/>
          <w:szCs w:val="24"/>
        </w:rPr>
        <w:t>Герасименко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1020A0">
        <w:rPr>
          <w:rFonts w:ascii="Times New Roman" w:hAnsi="Times New Roman" w:cs="Times New Roman"/>
          <w:szCs w:val="24"/>
          <w:shd w:val="clear" w:color="auto" w:fill="FFFFFF"/>
        </w:rPr>
        <w:t>А.В.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Pr="001020A0">
        <w:rPr>
          <w:rFonts w:ascii="Times New Roman" w:hAnsi="Times New Roman" w:cs="Times New Roman"/>
        </w:rPr>
        <w:t>Герасимов</w:t>
      </w:r>
      <w:r>
        <w:rPr>
          <w:rFonts w:ascii="Times New Roman" w:hAnsi="Times New Roman" w:cs="Times New Roman"/>
        </w:rPr>
        <w:t xml:space="preserve">ой </w:t>
      </w:r>
      <w:r w:rsidRPr="001020A0">
        <w:rPr>
          <w:rFonts w:ascii="Times New Roman" w:hAnsi="Times New Roman" w:cs="Times New Roman"/>
        </w:rPr>
        <w:t>В.Д.</w:t>
      </w:r>
      <w:r>
        <w:rPr>
          <w:rFonts w:ascii="Times New Roman" w:hAnsi="Times New Roman" w:cs="Times New Roman"/>
        </w:rPr>
        <w:t xml:space="preserve">, </w:t>
      </w:r>
      <w:r w:rsidRPr="001020A0">
        <w:rPr>
          <w:rFonts w:ascii="Times New Roman" w:hAnsi="Times New Roman" w:cs="Times New Roman"/>
        </w:rPr>
        <w:t>Давыденко</w:t>
      </w:r>
      <w:r>
        <w:rPr>
          <w:rFonts w:ascii="Times New Roman" w:hAnsi="Times New Roman" w:cs="Times New Roman"/>
        </w:rPr>
        <w:t xml:space="preserve"> </w:t>
      </w:r>
      <w:r w:rsidRPr="001020A0">
        <w:rPr>
          <w:rFonts w:ascii="Times New Roman" w:hAnsi="Times New Roman" w:cs="Times New Roman"/>
        </w:rPr>
        <w:t>И.Г.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1020A0">
        <w:rPr>
          <w:rFonts w:ascii="Times New Roman" w:hAnsi="Times New Roman" w:cs="Times New Roman"/>
        </w:rPr>
        <w:t>Ендовицк</w:t>
      </w:r>
      <w:r>
        <w:rPr>
          <w:rFonts w:ascii="Times New Roman" w:hAnsi="Times New Roman" w:cs="Times New Roman"/>
        </w:rPr>
        <w:t>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020A0">
        <w:rPr>
          <w:rFonts w:ascii="Times New Roman" w:hAnsi="Times New Roman" w:cs="Times New Roman"/>
        </w:rPr>
        <w:t>Д.А</w:t>
      </w:r>
      <w:r>
        <w:rPr>
          <w:rFonts w:ascii="Times New Roman" w:hAnsi="Times New Roman" w:cs="Times New Roman"/>
        </w:rPr>
        <w:t xml:space="preserve">., </w:t>
      </w:r>
      <w:proofErr w:type="spellStart"/>
      <w:r w:rsidRPr="001020A0">
        <w:rPr>
          <w:rFonts w:ascii="Times New Roman" w:hAnsi="Times New Roman" w:cs="Times New Roman"/>
        </w:rPr>
        <w:t>Качков</w:t>
      </w:r>
      <w:r>
        <w:rPr>
          <w:rFonts w:ascii="Times New Roman" w:hAnsi="Times New Roman" w:cs="Times New Roman"/>
        </w:rPr>
        <w:t>ой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020A0">
        <w:rPr>
          <w:rFonts w:ascii="Times New Roman" w:hAnsi="Times New Roman" w:cs="Times New Roman"/>
        </w:rPr>
        <w:t>О.Е.</w:t>
      </w:r>
      <w:r>
        <w:rPr>
          <w:rFonts w:ascii="Times New Roman" w:hAnsi="Times New Roman" w:cs="Times New Roman"/>
        </w:rPr>
        <w:t xml:space="preserve">, </w:t>
      </w:r>
      <w:r w:rsidRPr="001020A0">
        <w:rPr>
          <w:rFonts w:ascii="Times New Roman" w:hAnsi="Times New Roman" w:cs="Times New Roman"/>
          <w:szCs w:val="24"/>
        </w:rPr>
        <w:t>Ковалев</w:t>
      </w:r>
      <w:r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1020A0">
        <w:rPr>
          <w:rFonts w:ascii="Times New Roman" w:hAnsi="Times New Roman" w:cs="Times New Roman"/>
          <w:szCs w:val="24"/>
          <w:shd w:val="clear" w:color="auto" w:fill="FFFFFF"/>
        </w:rPr>
        <w:t>В.В.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Pr="001020A0">
        <w:rPr>
          <w:rFonts w:ascii="Times New Roman" w:hAnsi="Times New Roman" w:cs="Times New Roman"/>
        </w:rPr>
        <w:t>Лукаш</w:t>
      </w:r>
      <w:r>
        <w:rPr>
          <w:rFonts w:ascii="Times New Roman" w:hAnsi="Times New Roman" w:cs="Times New Roman"/>
        </w:rPr>
        <w:t xml:space="preserve"> </w:t>
      </w:r>
      <w:r w:rsidRPr="001020A0">
        <w:rPr>
          <w:rFonts w:ascii="Times New Roman" w:hAnsi="Times New Roman" w:cs="Times New Roman"/>
        </w:rPr>
        <w:t>Ю.А.</w:t>
      </w:r>
      <w:r>
        <w:rPr>
          <w:rFonts w:ascii="Times New Roman" w:hAnsi="Times New Roman" w:cs="Times New Roman"/>
        </w:rPr>
        <w:t xml:space="preserve">, </w:t>
      </w:r>
      <w:r w:rsidRPr="001020A0">
        <w:rPr>
          <w:rFonts w:ascii="Times New Roman" w:hAnsi="Times New Roman" w:cs="Times New Roman"/>
        </w:rPr>
        <w:t>Одинцов</w:t>
      </w:r>
      <w:r>
        <w:rPr>
          <w:rFonts w:ascii="Times New Roman" w:hAnsi="Times New Roman" w:cs="Times New Roman"/>
        </w:rPr>
        <w:t xml:space="preserve">а </w:t>
      </w:r>
      <w:r w:rsidRPr="001020A0">
        <w:rPr>
          <w:rFonts w:ascii="Times New Roman" w:hAnsi="Times New Roman" w:cs="Times New Roman"/>
        </w:rPr>
        <w:t>В.А.</w:t>
      </w:r>
      <w:r>
        <w:rPr>
          <w:rFonts w:ascii="Times New Roman" w:hAnsi="Times New Roman" w:cs="Times New Roman"/>
        </w:rPr>
        <w:t xml:space="preserve">, </w:t>
      </w:r>
      <w:r w:rsidRPr="001020A0">
        <w:rPr>
          <w:rFonts w:ascii="Times New Roman" w:hAnsi="Times New Roman" w:cs="Times New Roman"/>
          <w:szCs w:val="24"/>
        </w:rPr>
        <w:t>Погодин</w:t>
      </w:r>
      <w:r>
        <w:rPr>
          <w:rFonts w:ascii="Times New Roman" w:hAnsi="Times New Roman" w:cs="Times New Roman"/>
          <w:szCs w:val="24"/>
        </w:rPr>
        <w:t>ой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1020A0">
        <w:rPr>
          <w:rFonts w:ascii="Times New Roman" w:hAnsi="Times New Roman" w:cs="Times New Roman"/>
          <w:szCs w:val="24"/>
          <w:shd w:val="clear" w:color="auto" w:fill="FFFFFF"/>
        </w:rPr>
        <w:t>Т.В.</w:t>
      </w:r>
      <w:r>
        <w:rPr>
          <w:rFonts w:ascii="Times New Roman" w:hAnsi="Times New Roman" w:cs="Times New Roman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020A0">
        <w:rPr>
          <w:rFonts w:ascii="Times New Roman" w:hAnsi="Times New Roman" w:cs="Times New Roman"/>
        </w:rPr>
        <w:t>Русаков</w:t>
      </w:r>
      <w:r>
        <w:rPr>
          <w:rFonts w:ascii="Times New Roman" w:hAnsi="Times New Roman" w:cs="Times New Roman"/>
        </w:rPr>
        <w:t>ой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020A0">
        <w:rPr>
          <w:rFonts w:ascii="Times New Roman" w:hAnsi="Times New Roman" w:cs="Times New Roman"/>
        </w:rPr>
        <w:t>Е.В.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Cs w:val="48"/>
        </w:rPr>
        <w:t>Савиных А.Н.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и </w:t>
      </w:r>
      <w:r w:rsidRPr="009956FC">
        <w:rPr>
          <w:rFonts w:ascii="Times New Roman" w:hAnsi="Times New Roman" w:cs="Times New Roman"/>
        </w:rPr>
        <w:t>других.</w:t>
      </w:r>
      <w:proofErr w:type="gramEnd"/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подтверждает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актуальность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вопросов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формирования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доходов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расходов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определения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конечного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финансового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lastRenderedPageBreak/>
        <w:t>результата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обеспечения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стабильности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предприятия.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Однако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существует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еще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ряд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вопросов,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которые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требуют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более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детального</w:t>
      </w:r>
      <w:r>
        <w:rPr>
          <w:rFonts w:ascii="Times New Roman" w:hAnsi="Times New Roman" w:cs="Times New Roman"/>
        </w:rPr>
        <w:t xml:space="preserve"> </w:t>
      </w:r>
      <w:r w:rsidRPr="009956FC">
        <w:rPr>
          <w:rFonts w:ascii="Times New Roman" w:hAnsi="Times New Roman" w:cs="Times New Roman"/>
        </w:rPr>
        <w:t>изучения.</w:t>
      </w:r>
    </w:p>
    <w:p w:rsidR="00FE4834" w:rsidRPr="009956FC" w:rsidRDefault="00FE4834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4834">
        <w:rPr>
          <w:rFonts w:ascii="Times New Roman" w:hAnsi="Times New Roman" w:cs="Times New Roman"/>
        </w:rPr>
        <w:t>Объектом исследования является ООО «</w:t>
      </w:r>
      <w:proofErr w:type="spellStart"/>
      <w:r w:rsidRPr="00FE4834">
        <w:rPr>
          <w:rFonts w:ascii="Times New Roman" w:hAnsi="Times New Roman" w:cs="Times New Roman"/>
        </w:rPr>
        <w:t>СмолГеоТехПроект</w:t>
      </w:r>
      <w:proofErr w:type="spellEnd"/>
      <w:r w:rsidRPr="00FE4834">
        <w:rPr>
          <w:rFonts w:ascii="Times New Roman" w:hAnsi="Times New Roman" w:cs="Times New Roman"/>
        </w:rPr>
        <w:t>» и его финансово-хозяйственная деятельность</w:t>
      </w:r>
      <w:r>
        <w:rPr>
          <w:rFonts w:ascii="Times New Roman" w:hAnsi="Times New Roman" w:cs="Times New Roman"/>
        </w:rPr>
        <w:t xml:space="preserve">. </w:t>
      </w:r>
      <w:r w:rsidRPr="00FE4834">
        <w:rPr>
          <w:rFonts w:ascii="Times New Roman" w:hAnsi="Times New Roman" w:cs="Times New Roman"/>
        </w:rPr>
        <w:t>Предметом исследования экономическая оценка путей сокращения расходов ООО «</w:t>
      </w:r>
      <w:proofErr w:type="spellStart"/>
      <w:r w:rsidRPr="00FE4834">
        <w:rPr>
          <w:rFonts w:ascii="Times New Roman" w:hAnsi="Times New Roman" w:cs="Times New Roman"/>
        </w:rPr>
        <w:t>СмолГеоТехПроект</w:t>
      </w:r>
      <w:proofErr w:type="spellEnd"/>
      <w:r w:rsidRPr="00FE4834">
        <w:rPr>
          <w:rFonts w:ascii="Times New Roman" w:hAnsi="Times New Roman" w:cs="Times New Roman"/>
        </w:rPr>
        <w:t>».</w:t>
      </w:r>
    </w:p>
    <w:p w:rsidR="005B44AA" w:rsidRPr="006B4E5E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 w:rsidRPr="0070035F">
        <w:rPr>
          <w:rFonts w:ascii="Times New Roman" w:hAnsi="Times New Roman"/>
        </w:rPr>
        <w:t>Целью</w:t>
      </w:r>
      <w:r>
        <w:rPr>
          <w:rFonts w:ascii="Times New Roman" w:hAnsi="Times New Roman"/>
        </w:rPr>
        <w:t xml:space="preserve"> </w:t>
      </w:r>
      <w:r w:rsidRPr="0070035F">
        <w:rPr>
          <w:rFonts w:ascii="Times New Roman" w:hAnsi="Times New Roman"/>
        </w:rPr>
        <w:t>исследования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является</w:t>
      </w:r>
      <w:r>
        <w:rPr>
          <w:rFonts w:ascii="Times New Roman" w:hAnsi="Times New Roman"/>
        </w:rPr>
        <w:t xml:space="preserve"> разработка рекомендаций снижению расходов предприятия</w:t>
      </w:r>
      <w:r>
        <w:rPr>
          <w:rFonts w:ascii="Times New Roman" w:hAnsi="Times New Roman" w:cs="Times New Roman"/>
        </w:rPr>
        <w:t xml:space="preserve"> </w:t>
      </w:r>
      <w:r w:rsidRPr="00A91B9F">
        <w:rPr>
          <w:rFonts w:ascii="Times New Roman" w:hAnsi="Times New Roman" w:cs="Times New Roman"/>
        </w:rPr>
        <w:t>ООО</w:t>
      </w:r>
      <w:r>
        <w:rPr>
          <w:rFonts w:ascii="Times New Roman" w:hAnsi="Times New Roman" w:cs="Times New Roman"/>
        </w:rPr>
        <w:t xml:space="preserve"> «</w:t>
      </w:r>
      <w:proofErr w:type="spellStart"/>
      <w:r w:rsidR="003934DF">
        <w:rPr>
          <w:rFonts w:ascii="Times New Roman" w:hAnsi="Times New Roman" w:cs="Times New Roman"/>
        </w:rPr>
        <w:t>СмолГеоТехПроект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/>
        </w:rPr>
        <w:t>.</w:t>
      </w:r>
    </w:p>
    <w:p w:rsidR="005B44AA" w:rsidRPr="006B4E5E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 w:rsidRPr="006B4E5E">
        <w:rPr>
          <w:rFonts w:ascii="Times New Roman" w:hAnsi="Times New Roman"/>
        </w:rPr>
        <w:t>Целью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исследования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обусловлено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выполнение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следующих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задач:</w:t>
      </w:r>
    </w:p>
    <w:p w:rsidR="005B44AA" w:rsidRPr="00A91B9F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48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исследовать понятие, </w:t>
      </w:r>
      <w:r w:rsidRPr="00A91B9F">
        <w:rPr>
          <w:rFonts w:ascii="Times New Roman" w:hAnsi="Times New Roman" w:cs="Times New Roman"/>
        </w:rPr>
        <w:t>состав</w:t>
      </w:r>
      <w:r>
        <w:rPr>
          <w:rFonts w:ascii="Times New Roman" w:hAnsi="Times New Roman" w:cs="Times New Roman"/>
        </w:rPr>
        <w:t xml:space="preserve"> и классификация расходов организации;</w:t>
      </w:r>
    </w:p>
    <w:p w:rsidR="008A48FE" w:rsidRDefault="00FE4834" w:rsidP="008A48F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дать организационно - экономическую</w:t>
      </w:r>
      <w:r w:rsidR="005B44AA">
        <w:rPr>
          <w:rFonts w:ascii="Times New Roman" w:hAnsi="Times New Roman" w:cs="Times New Roman"/>
        </w:rPr>
        <w:t xml:space="preserve"> </w:t>
      </w:r>
      <w:r w:rsidR="005B44AA" w:rsidRPr="00A91B9F">
        <w:rPr>
          <w:rFonts w:ascii="Times New Roman" w:hAnsi="Times New Roman" w:cs="Times New Roman"/>
        </w:rPr>
        <w:t>характеристик</w:t>
      </w:r>
      <w:r w:rsidR="005B44AA">
        <w:rPr>
          <w:rFonts w:ascii="Times New Roman" w:hAnsi="Times New Roman" w:cs="Times New Roman"/>
        </w:rPr>
        <w:t xml:space="preserve">у </w:t>
      </w:r>
      <w:r w:rsidR="005B44AA" w:rsidRPr="00A91B9F">
        <w:rPr>
          <w:rFonts w:ascii="Times New Roman" w:hAnsi="Times New Roman" w:cs="Times New Roman"/>
        </w:rPr>
        <w:t>деятельност</w:t>
      </w:r>
      <w:proofErr w:type="gramStart"/>
      <w:r w:rsidR="005B44AA" w:rsidRPr="00A91B9F">
        <w:rPr>
          <w:rFonts w:ascii="Times New Roman" w:hAnsi="Times New Roman" w:cs="Times New Roman"/>
        </w:rPr>
        <w:t>и</w:t>
      </w:r>
      <w:r w:rsidR="005B44AA">
        <w:rPr>
          <w:rFonts w:ascii="Times New Roman" w:hAnsi="Times New Roman" w:cs="Times New Roman"/>
        </w:rPr>
        <w:t xml:space="preserve"> </w:t>
      </w:r>
      <w:r w:rsidR="005B44AA" w:rsidRPr="00A91B9F">
        <w:rPr>
          <w:rFonts w:ascii="Times New Roman" w:hAnsi="Times New Roman" w:cs="Times New Roman"/>
        </w:rPr>
        <w:t>ООО</w:t>
      </w:r>
      <w:proofErr w:type="gramEnd"/>
      <w:r w:rsidR="005B44AA">
        <w:rPr>
          <w:rFonts w:ascii="Times New Roman" w:hAnsi="Times New Roman" w:cs="Times New Roman"/>
        </w:rPr>
        <w:t xml:space="preserve"> «</w:t>
      </w:r>
      <w:proofErr w:type="spellStart"/>
      <w:r w:rsidR="003934DF">
        <w:rPr>
          <w:rFonts w:ascii="Times New Roman" w:hAnsi="Times New Roman" w:cs="Times New Roman"/>
        </w:rPr>
        <w:t>СмолГеоТехПроект</w:t>
      </w:r>
      <w:proofErr w:type="spellEnd"/>
      <w:r w:rsidR="005B44AA">
        <w:rPr>
          <w:rFonts w:ascii="Times New Roman" w:hAnsi="Times New Roman" w:cs="Times New Roman"/>
        </w:rPr>
        <w:t>»;</w:t>
      </w:r>
    </w:p>
    <w:p w:rsidR="005B44AA" w:rsidRDefault="008A48FE" w:rsidP="008A48F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B44AA">
        <w:rPr>
          <w:rFonts w:ascii="Times New Roman" w:hAnsi="Times New Roman" w:cs="Times New Roman"/>
        </w:rPr>
        <w:t>провести а</w:t>
      </w:r>
      <w:r w:rsidR="005B44AA" w:rsidRPr="00A91B9F">
        <w:rPr>
          <w:rFonts w:ascii="Times New Roman" w:hAnsi="Times New Roman" w:cs="Times New Roman"/>
        </w:rPr>
        <w:t>нализ</w:t>
      </w:r>
      <w:r w:rsidR="005B44AA">
        <w:rPr>
          <w:rFonts w:ascii="Times New Roman" w:hAnsi="Times New Roman" w:cs="Times New Roman"/>
        </w:rPr>
        <w:t xml:space="preserve"> </w:t>
      </w:r>
      <w:r w:rsidR="005B44AA" w:rsidRPr="00A91B9F">
        <w:rPr>
          <w:rFonts w:ascii="Times New Roman" w:hAnsi="Times New Roman" w:cs="Times New Roman"/>
        </w:rPr>
        <w:t>основных</w:t>
      </w:r>
      <w:r w:rsidR="005B44AA">
        <w:rPr>
          <w:rFonts w:ascii="Times New Roman" w:hAnsi="Times New Roman" w:cs="Times New Roman"/>
        </w:rPr>
        <w:t xml:space="preserve"> производственно</w:t>
      </w:r>
      <w:r w:rsidR="005B44AA" w:rsidRPr="00A91B9F">
        <w:rPr>
          <w:rFonts w:ascii="Times New Roman" w:hAnsi="Times New Roman" w:cs="Times New Roman"/>
        </w:rPr>
        <w:t>-экономических</w:t>
      </w:r>
      <w:r w:rsidR="005B44AA">
        <w:rPr>
          <w:rFonts w:ascii="Times New Roman" w:hAnsi="Times New Roman" w:cs="Times New Roman"/>
        </w:rPr>
        <w:t xml:space="preserve"> </w:t>
      </w:r>
      <w:r w:rsidR="005B44AA" w:rsidRPr="00A91B9F">
        <w:rPr>
          <w:rFonts w:ascii="Times New Roman" w:hAnsi="Times New Roman" w:cs="Times New Roman"/>
        </w:rPr>
        <w:t>показателей</w:t>
      </w:r>
      <w:r w:rsidR="005B44AA">
        <w:rPr>
          <w:rFonts w:ascii="Times New Roman" w:hAnsi="Times New Roman" w:cs="Times New Roman"/>
        </w:rPr>
        <w:t xml:space="preserve"> </w:t>
      </w:r>
      <w:r w:rsidR="005B44AA" w:rsidRPr="00A91B9F">
        <w:rPr>
          <w:rFonts w:ascii="Times New Roman" w:hAnsi="Times New Roman" w:cs="Times New Roman"/>
        </w:rPr>
        <w:t>деятельности</w:t>
      </w:r>
      <w:r w:rsidR="005B44AA">
        <w:rPr>
          <w:rFonts w:ascii="Times New Roman" w:hAnsi="Times New Roman" w:cs="Times New Roman"/>
        </w:rPr>
        <w:t xml:space="preserve"> </w:t>
      </w:r>
      <w:r w:rsidR="005B44AA" w:rsidRPr="00A91B9F">
        <w:rPr>
          <w:rFonts w:ascii="Times New Roman" w:hAnsi="Times New Roman" w:cs="Times New Roman"/>
        </w:rPr>
        <w:t>органи</w:t>
      </w:r>
      <w:r w:rsidR="005B44AA">
        <w:rPr>
          <w:rFonts w:ascii="Times New Roman" w:hAnsi="Times New Roman" w:cs="Times New Roman"/>
        </w:rPr>
        <w:t>з</w:t>
      </w:r>
      <w:r w:rsidR="005B44AA" w:rsidRPr="00A91B9F">
        <w:rPr>
          <w:rFonts w:ascii="Times New Roman" w:hAnsi="Times New Roman" w:cs="Times New Roman"/>
        </w:rPr>
        <w:t>ации</w:t>
      </w:r>
      <w:r w:rsidR="005B44AA">
        <w:rPr>
          <w:rFonts w:ascii="Times New Roman" w:hAnsi="Times New Roman" w:cs="Times New Roman"/>
        </w:rPr>
        <w:t xml:space="preserve">; </w:t>
      </w:r>
    </w:p>
    <w:p w:rsidR="00BB5C54" w:rsidRPr="00A91B9F" w:rsidRDefault="00BB5C54" w:rsidP="00D16F7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определить пути снижения расходов организации.</w:t>
      </w:r>
    </w:p>
    <w:p w:rsidR="005B44AA" w:rsidRPr="006B4E5E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 w:rsidRPr="006B4E5E"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решения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поставленных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задач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использованы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следующие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методы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научного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исследования: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теоретический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анализ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научных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литературных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источников,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синтез,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обобщение,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сравнение,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абстрагирование,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конкретизация,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моделирование,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наблюдение.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 w:rsidRPr="0070035F">
        <w:rPr>
          <w:rFonts w:ascii="Times New Roman" w:hAnsi="Times New Roman"/>
        </w:rPr>
        <w:t>Структура</w:t>
      </w:r>
      <w:r>
        <w:rPr>
          <w:rFonts w:ascii="Times New Roman" w:hAnsi="Times New Roman"/>
        </w:rPr>
        <w:t xml:space="preserve"> </w:t>
      </w:r>
      <w:r w:rsidRPr="0070035F">
        <w:rPr>
          <w:rFonts w:ascii="Times New Roman" w:hAnsi="Times New Roman"/>
        </w:rPr>
        <w:t>работы.</w:t>
      </w:r>
      <w:r>
        <w:rPr>
          <w:rFonts w:ascii="Times New Roman" w:hAnsi="Times New Roman"/>
        </w:rPr>
        <w:t xml:space="preserve"> </w:t>
      </w:r>
      <w:r w:rsidR="00300085">
        <w:rPr>
          <w:rFonts w:ascii="Times New Roman" w:hAnsi="Times New Roman"/>
        </w:rPr>
        <w:t>Работа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состоит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из</w:t>
      </w:r>
      <w:r>
        <w:rPr>
          <w:rFonts w:ascii="Times New Roman" w:hAnsi="Times New Roman"/>
        </w:rPr>
        <w:t xml:space="preserve"> </w:t>
      </w:r>
      <w:r w:rsidR="00300085">
        <w:rPr>
          <w:rFonts w:ascii="Times New Roman" w:hAnsi="Times New Roman"/>
        </w:rPr>
        <w:t>двух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глав,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введения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заключения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общим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объемом</w:t>
      </w:r>
      <w:r>
        <w:rPr>
          <w:rFonts w:ascii="Times New Roman" w:hAnsi="Times New Roman"/>
        </w:rPr>
        <w:t xml:space="preserve"> </w:t>
      </w:r>
      <w:r w:rsidR="00E30041">
        <w:rPr>
          <w:rFonts w:ascii="Times New Roman" w:hAnsi="Times New Roman"/>
        </w:rPr>
        <w:t>44</w:t>
      </w:r>
      <w:r>
        <w:rPr>
          <w:rFonts w:ascii="Times New Roman" w:hAnsi="Times New Roman"/>
        </w:rPr>
        <w:t xml:space="preserve"> </w:t>
      </w:r>
      <w:r w:rsidRPr="006B4E5E">
        <w:rPr>
          <w:rFonts w:ascii="Times New Roman" w:hAnsi="Times New Roman"/>
        </w:rPr>
        <w:t>страниц</w:t>
      </w:r>
      <w:r w:rsidR="00DC44CA">
        <w:rPr>
          <w:rFonts w:ascii="Times New Roman" w:hAnsi="Times New Roman"/>
        </w:rPr>
        <w:t>ы</w:t>
      </w:r>
      <w:r w:rsidRPr="006B4E5E">
        <w:rPr>
          <w:rFonts w:ascii="Times New Roman" w:hAnsi="Times New Roman"/>
        </w:rPr>
        <w:t>.</w:t>
      </w:r>
    </w:p>
    <w:p w:rsidR="00D16F70" w:rsidRDefault="00D16F70" w:rsidP="005B44AA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D16F70" w:rsidRDefault="00D16F70" w:rsidP="005B44AA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337051" w:rsidRDefault="00337051" w:rsidP="005B44AA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D16F70" w:rsidRDefault="00D16F70" w:rsidP="005B44AA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D16F70" w:rsidRDefault="00D16F70" w:rsidP="005B44AA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D16F70" w:rsidRDefault="00D16F70" w:rsidP="005B44AA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D16F70" w:rsidRDefault="00D16F70" w:rsidP="005B44AA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D16F70" w:rsidRDefault="00D16F70" w:rsidP="005B44AA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5B44AA" w:rsidRPr="00653A6F" w:rsidRDefault="001B7370" w:rsidP="00642E33">
      <w:pPr>
        <w:pStyle w:val="1"/>
        <w:ind w:firstLine="0"/>
        <w:jc w:val="center"/>
        <w:rPr>
          <w:b/>
        </w:rPr>
      </w:pPr>
      <w:r>
        <w:rPr>
          <w:b/>
        </w:rPr>
        <w:lastRenderedPageBreak/>
        <w:t xml:space="preserve">ГЛАВА </w:t>
      </w:r>
      <w:r w:rsidR="005B44AA" w:rsidRPr="00653A6F">
        <w:rPr>
          <w:b/>
        </w:rPr>
        <w:t>1</w:t>
      </w:r>
      <w:r>
        <w:rPr>
          <w:b/>
        </w:rPr>
        <w:t>.</w:t>
      </w:r>
      <w:r w:rsidR="005B44AA" w:rsidRPr="00653A6F">
        <w:rPr>
          <w:b/>
        </w:rPr>
        <w:t xml:space="preserve"> ТЕОРЕТИЧЕСКИЕ АСПЕКТЫ </w:t>
      </w:r>
      <w:r w:rsidR="00337051" w:rsidRPr="00653A6F">
        <w:rPr>
          <w:b/>
        </w:rPr>
        <w:t>ФОРМИР</w:t>
      </w:r>
      <w:r w:rsidR="00CA6F97">
        <w:rPr>
          <w:b/>
        </w:rPr>
        <w:t>О</w:t>
      </w:r>
      <w:r w:rsidR="00337051" w:rsidRPr="00653A6F">
        <w:rPr>
          <w:b/>
        </w:rPr>
        <w:t>ВАНИЯ</w:t>
      </w:r>
      <w:r w:rsidR="005B44AA" w:rsidRPr="00653A6F">
        <w:rPr>
          <w:b/>
        </w:rPr>
        <w:t xml:space="preserve"> РАСХОДОВ </w:t>
      </w:r>
      <w:r w:rsidR="00337051" w:rsidRPr="00653A6F">
        <w:rPr>
          <w:b/>
        </w:rPr>
        <w:t>ПРЕДПРИЯТИЯ</w:t>
      </w:r>
    </w:p>
    <w:p w:rsidR="005B44AA" w:rsidRDefault="005B44AA" w:rsidP="00642E3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642E33" w:rsidRPr="0053795A" w:rsidRDefault="00642E33" w:rsidP="00642E3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5B44AA" w:rsidRPr="00653A6F" w:rsidRDefault="005B44AA" w:rsidP="00642E33">
      <w:pPr>
        <w:pStyle w:val="1"/>
        <w:rPr>
          <w:b/>
        </w:rPr>
      </w:pPr>
      <w:r w:rsidRPr="00653A6F">
        <w:rPr>
          <w:b/>
        </w:rPr>
        <w:t>1.1</w:t>
      </w:r>
      <w:r w:rsidR="00337051" w:rsidRPr="00653A6F">
        <w:rPr>
          <w:b/>
        </w:rPr>
        <w:t xml:space="preserve"> Сущность и классификация расходов</w:t>
      </w:r>
    </w:p>
    <w:p w:rsidR="005B44AA" w:rsidRDefault="005B44AA" w:rsidP="00642E33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F278F">
        <w:rPr>
          <w:rFonts w:ascii="Times New Roman" w:hAnsi="Times New Roman" w:cs="Times New Roman"/>
        </w:rPr>
        <w:t>Согласно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ПБУ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10/99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расходами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признается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уменьшение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экономических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выгод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результате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выбытия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активов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(денежных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средств,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иного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имущества)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(или)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возникновения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обязательств,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приводящее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уменьшению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капитала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этой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организации,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исключением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уменьшения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вкладов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решению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участников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(собственников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имущества).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Согласно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ПБУ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9/99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доходами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признается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увеличение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экономических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выгод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результате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поступления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активов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(денежных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средств,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иного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имущества)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(или)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погашения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обязательств,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приводящее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увеличению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капитала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этой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организации,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исключением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вкладов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участников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(собственников</w:t>
      </w:r>
      <w:r>
        <w:rPr>
          <w:rFonts w:ascii="Times New Roman" w:hAnsi="Times New Roman" w:cs="Times New Roman"/>
        </w:rPr>
        <w:t xml:space="preserve"> </w:t>
      </w:r>
      <w:r w:rsidRPr="00CF278F">
        <w:rPr>
          <w:rFonts w:ascii="Times New Roman" w:hAnsi="Times New Roman" w:cs="Times New Roman"/>
        </w:rPr>
        <w:t>имущества)</w:t>
      </w:r>
      <w:r>
        <w:rPr>
          <w:rFonts w:ascii="Times New Roman" w:hAnsi="Times New Roman" w:cs="Times New Roman"/>
        </w:rPr>
        <w:t xml:space="preserve"> </w:t>
      </w:r>
      <w:r w:rsidRPr="00532000">
        <w:rPr>
          <w:rFonts w:ascii="Times New Roman" w:hAnsi="Times New Roman" w:cs="Times New Roman"/>
        </w:rPr>
        <w:t>[3]</w:t>
      </w:r>
      <w:r w:rsidRPr="00CF27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77208" w:rsidRDefault="00CD20EB" w:rsidP="00A7720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>Расходы, связанные с изготовлением продукции и продажей продукции, приобретением и продажей товаров, расходы, осуществление которых связано с выполнением работ, оказанием услуг.</w:t>
      </w:r>
    </w:p>
    <w:p w:rsidR="00A77208" w:rsidRPr="00A77208" w:rsidRDefault="00BB5C54" w:rsidP="00A77208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прочим расходам относят:</w:t>
      </w:r>
    </w:p>
    <w:p w:rsidR="00CD20EB" w:rsidRPr="00A77208" w:rsidRDefault="00CD20EB" w:rsidP="00A77208">
      <w:pPr>
        <w:pStyle w:val="a6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>предоставление за плату во временное пользование</w:t>
      </w:r>
      <w:r w:rsidR="00D16F70">
        <w:rPr>
          <w:rFonts w:ascii="Times New Roman" w:hAnsi="Times New Roman" w:cs="Times New Roman"/>
        </w:rPr>
        <w:t xml:space="preserve"> (владение) активов организации</w:t>
      </w:r>
      <w:r w:rsidRPr="00A77208">
        <w:rPr>
          <w:rFonts w:ascii="Times New Roman" w:hAnsi="Times New Roman" w:cs="Times New Roman"/>
        </w:rPr>
        <w:t>;</w:t>
      </w:r>
    </w:p>
    <w:p w:rsidR="00CD20EB" w:rsidRPr="00A77208" w:rsidRDefault="00CD20EB" w:rsidP="00A77208">
      <w:pPr>
        <w:pStyle w:val="a6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 xml:space="preserve">предоставление за плату прав, возникающих из патентов и других видов </w:t>
      </w:r>
      <w:r w:rsidR="00D16F70">
        <w:rPr>
          <w:rFonts w:ascii="Times New Roman" w:hAnsi="Times New Roman" w:cs="Times New Roman"/>
        </w:rPr>
        <w:t>интеллектуальной собственности</w:t>
      </w:r>
      <w:proofErr w:type="gramStart"/>
      <w:r w:rsidR="00D16F70">
        <w:rPr>
          <w:rFonts w:ascii="Times New Roman" w:hAnsi="Times New Roman" w:cs="Times New Roman"/>
        </w:rPr>
        <w:t xml:space="preserve"> </w:t>
      </w:r>
      <w:r w:rsidRPr="00A77208">
        <w:rPr>
          <w:rFonts w:ascii="Times New Roman" w:hAnsi="Times New Roman" w:cs="Times New Roman"/>
        </w:rPr>
        <w:t>;</w:t>
      </w:r>
      <w:proofErr w:type="gramEnd"/>
    </w:p>
    <w:p w:rsidR="00CD20EB" w:rsidRPr="00A77208" w:rsidRDefault="00CD20EB" w:rsidP="00A77208">
      <w:pPr>
        <w:pStyle w:val="a6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>участие в уставны</w:t>
      </w:r>
      <w:r w:rsidR="00D16F70">
        <w:rPr>
          <w:rFonts w:ascii="Times New Roman" w:hAnsi="Times New Roman" w:cs="Times New Roman"/>
        </w:rPr>
        <w:t>х капиталах других организаций</w:t>
      </w:r>
      <w:proofErr w:type="gramStart"/>
      <w:r w:rsidR="00D16F70">
        <w:rPr>
          <w:rFonts w:ascii="Times New Roman" w:hAnsi="Times New Roman" w:cs="Times New Roman"/>
        </w:rPr>
        <w:t xml:space="preserve"> </w:t>
      </w:r>
      <w:r w:rsidRPr="00A77208">
        <w:rPr>
          <w:rFonts w:ascii="Times New Roman" w:hAnsi="Times New Roman" w:cs="Times New Roman"/>
        </w:rPr>
        <w:t>;</w:t>
      </w:r>
      <w:proofErr w:type="gramEnd"/>
    </w:p>
    <w:p w:rsidR="00CD20EB" w:rsidRPr="00A77208" w:rsidRDefault="00CD20EB" w:rsidP="00A77208">
      <w:pPr>
        <w:pStyle w:val="a6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>продажа, выбытие и прочее списание основных средств и иных активов, отличных от денежных средств, товаров, продукции;</w:t>
      </w:r>
    </w:p>
    <w:p w:rsidR="00CD20EB" w:rsidRPr="00A77208" w:rsidRDefault="00CD20EB" w:rsidP="00A77208">
      <w:pPr>
        <w:pStyle w:val="a6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>оплата услуг, оказываемых кредитными организациями;</w:t>
      </w:r>
    </w:p>
    <w:p w:rsidR="00CD20EB" w:rsidRPr="00A77208" w:rsidRDefault="00CD20EB" w:rsidP="00A77208">
      <w:pPr>
        <w:pStyle w:val="a6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>проценты, уплачиваемые организацией за предоставление кредитов, займов;</w:t>
      </w:r>
    </w:p>
    <w:p w:rsidR="00CD20EB" w:rsidRPr="00A77208" w:rsidRDefault="00CD20EB" w:rsidP="00A77208">
      <w:pPr>
        <w:pStyle w:val="a6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lastRenderedPageBreak/>
        <w:t>отчисления в оценочные резервы и резервы, создаваемые в связи с признанием условных фактов хозяйственной деятельности;</w:t>
      </w:r>
    </w:p>
    <w:p w:rsidR="00CD20EB" w:rsidRPr="00A77208" w:rsidRDefault="00CD20EB" w:rsidP="00A77208">
      <w:pPr>
        <w:pStyle w:val="a6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 xml:space="preserve">прочие </w:t>
      </w:r>
    </w:p>
    <w:p w:rsidR="00A77208" w:rsidRPr="00A77208" w:rsidRDefault="00A77208" w:rsidP="00A77208">
      <w:pPr>
        <w:pStyle w:val="a6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>штрафы, пени, неустойки за нарушение условий договоров;</w:t>
      </w:r>
    </w:p>
    <w:p w:rsidR="00A77208" w:rsidRPr="00A77208" w:rsidRDefault="00A77208" w:rsidP="00A77208">
      <w:pPr>
        <w:pStyle w:val="a6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>возмещение причиненных организацией убытков;</w:t>
      </w:r>
    </w:p>
    <w:p w:rsidR="00A77208" w:rsidRPr="00A77208" w:rsidRDefault="00A77208" w:rsidP="00A77208">
      <w:pPr>
        <w:pStyle w:val="a6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>убытки прошлых лет;</w:t>
      </w:r>
    </w:p>
    <w:p w:rsidR="00A77208" w:rsidRPr="00A77208" w:rsidRDefault="00A77208" w:rsidP="00A77208">
      <w:pPr>
        <w:pStyle w:val="a6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>суммы дебиторской задолженности, по которой истек срок исковой давности, других долгов, нереальных для взыскания;</w:t>
      </w:r>
    </w:p>
    <w:p w:rsidR="00A77208" w:rsidRPr="00A77208" w:rsidRDefault="00A77208" w:rsidP="00A77208">
      <w:pPr>
        <w:pStyle w:val="a6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proofErr w:type="gramStart"/>
      <w:r w:rsidRPr="00A77208">
        <w:rPr>
          <w:rFonts w:ascii="Times New Roman" w:hAnsi="Times New Roman" w:cs="Times New Roman"/>
        </w:rPr>
        <w:t>курсовые</w:t>
      </w:r>
      <w:proofErr w:type="gramEnd"/>
      <w:r w:rsidRPr="00A77208">
        <w:rPr>
          <w:rFonts w:ascii="Times New Roman" w:hAnsi="Times New Roman" w:cs="Times New Roman"/>
        </w:rPr>
        <w:t xml:space="preserve"> разницы;</w:t>
      </w:r>
    </w:p>
    <w:p w:rsidR="00A77208" w:rsidRPr="00A77208" w:rsidRDefault="00A77208" w:rsidP="00A77208">
      <w:pPr>
        <w:pStyle w:val="a6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>сумма уценки активов;</w:t>
      </w:r>
    </w:p>
    <w:p w:rsidR="00A77208" w:rsidRPr="00A77208" w:rsidRDefault="00A77208" w:rsidP="00A77208">
      <w:pPr>
        <w:pStyle w:val="a6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>перечисление средств на благотворительность;</w:t>
      </w:r>
    </w:p>
    <w:p w:rsidR="00A77208" w:rsidRPr="00A77208" w:rsidRDefault="00A77208" w:rsidP="00A77208">
      <w:pPr>
        <w:pStyle w:val="a6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>на осуществление спортивных мероприятий, отдыха, развлечений, мероприятий культурно - просветительского характера и иных аналогичных мероприятий;</w:t>
      </w:r>
    </w:p>
    <w:p w:rsidR="00A77208" w:rsidRPr="00A77208" w:rsidRDefault="00A77208" w:rsidP="00A77208">
      <w:pPr>
        <w:pStyle w:val="a6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 xml:space="preserve">прочие. </w:t>
      </w:r>
    </w:p>
    <w:p w:rsidR="00A77208" w:rsidRPr="00A77208" w:rsidRDefault="00A77208" w:rsidP="00A77208">
      <w:pPr>
        <w:pStyle w:val="a6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 xml:space="preserve">расходы, возникающие как последствия чрезвычайных обстоятельств хозяйственной деятельности (стихийного бедствия, пожара, аварии, национализации имущества и т.п.): </w:t>
      </w:r>
    </w:p>
    <w:p w:rsidR="00A77208" w:rsidRPr="00A77208" w:rsidRDefault="00A77208" w:rsidP="00A77208">
      <w:pPr>
        <w:pStyle w:val="a6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>потери от вынужденной остановки производства</w:t>
      </w:r>
    </w:p>
    <w:p w:rsidR="00A77208" w:rsidRPr="00A77208" w:rsidRDefault="00A77208" w:rsidP="00A77208">
      <w:pPr>
        <w:pStyle w:val="a6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 xml:space="preserve">расходы, связанные с предотвращением (ликвидацией) последствий стихийных бедствий </w:t>
      </w:r>
    </w:p>
    <w:p w:rsidR="00A77208" w:rsidRPr="00A77208" w:rsidRDefault="00A77208" w:rsidP="00A77208">
      <w:pPr>
        <w:pStyle w:val="a6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proofErr w:type="gramStart"/>
      <w:r w:rsidRPr="00A77208">
        <w:rPr>
          <w:rFonts w:ascii="Times New Roman" w:hAnsi="Times New Roman" w:cs="Times New Roman"/>
        </w:rPr>
        <w:t>потери активов в результате чрезвычайных происшествий (по остаточной стоимости.</w:t>
      </w:r>
      <w:proofErr w:type="gramEnd"/>
    </w:p>
    <w:p w:rsidR="00A77208" w:rsidRPr="00A77208" w:rsidRDefault="00A77208" w:rsidP="00A77208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>Не признаются расходами организации:</w:t>
      </w:r>
    </w:p>
    <w:p w:rsidR="00A77208" w:rsidRPr="00A77208" w:rsidRDefault="00A77208" w:rsidP="00A77208">
      <w:pPr>
        <w:pStyle w:val="a6"/>
        <w:numPr>
          <w:ilvl w:val="0"/>
          <w:numId w:val="15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>суммы на приобретение (созданием) внеоборотных активов;</w:t>
      </w:r>
    </w:p>
    <w:p w:rsidR="00A77208" w:rsidRPr="00A77208" w:rsidRDefault="00A77208" w:rsidP="00A77208">
      <w:pPr>
        <w:pStyle w:val="a6"/>
        <w:numPr>
          <w:ilvl w:val="0"/>
          <w:numId w:val="15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>вклады в капиталы других организаций, приобретение акций АО и других ценных бумаг не для перепродажи или продажи;</w:t>
      </w:r>
    </w:p>
    <w:p w:rsidR="00A77208" w:rsidRPr="00A77208" w:rsidRDefault="00A77208" w:rsidP="00A77208">
      <w:pPr>
        <w:pStyle w:val="a6"/>
        <w:numPr>
          <w:ilvl w:val="0"/>
          <w:numId w:val="15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 xml:space="preserve">суммы, полученные по договорам комиссии, агентским и иным аналогичным договорам в пользу комитента, принципала и </w:t>
      </w:r>
      <w:proofErr w:type="spellStart"/>
      <w:r w:rsidRPr="00A77208">
        <w:rPr>
          <w:rFonts w:ascii="Times New Roman" w:hAnsi="Times New Roman" w:cs="Times New Roman"/>
        </w:rPr>
        <w:t>т</w:t>
      </w:r>
      <w:proofErr w:type="gramStart"/>
      <w:r w:rsidRPr="00A77208">
        <w:rPr>
          <w:rFonts w:ascii="Times New Roman" w:hAnsi="Times New Roman" w:cs="Times New Roman"/>
        </w:rPr>
        <w:t>.п</w:t>
      </w:r>
      <w:proofErr w:type="spellEnd"/>
      <w:proofErr w:type="gramEnd"/>
      <w:r w:rsidRPr="00A77208">
        <w:rPr>
          <w:rFonts w:ascii="Times New Roman" w:hAnsi="Times New Roman" w:cs="Times New Roman"/>
        </w:rPr>
        <w:t>;</w:t>
      </w:r>
    </w:p>
    <w:p w:rsidR="00A77208" w:rsidRDefault="00A77208" w:rsidP="00A77208">
      <w:pPr>
        <w:pStyle w:val="a6"/>
        <w:numPr>
          <w:ilvl w:val="0"/>
          <w:numId w:val="15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lastRenderedPageBreak/>
        <w:t xml:space="preserve">суммы, полученные в порядке предварительной оплаты, в виде авансов, задатка в счет оплаты материально-производственных запасов и иных ценностей, работ, услуг; </w:t>
      </w:r>
    </w:p>
    <w:p w:rsidR="00A77208" w:rsidRPr="00A77208" w:rsidRDefault="00A77208" w:rsidP="00A77208">
      <w:pPr>
        <w:pStyle w:val="a6"/>
        <w:numPr>
          <w:ilvl w:val="0"/>
          <w:numId w:val="15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77208">
        <w:rPr>
          <w:rFonts w:ascii="Times New Roman" w:hAnsi="Times New Roman" w:cs="Times New Roman"/>
        </w:rPr>
        <w:t>погашение кредитов, займов, полученных организацией.</w:t>
      </w:r>
    </w:p>
    <w:p w:rsidR="00732CF3" w:rsidRPr="00732CF3" w:rsidRDefault="00732CF3" w:rsidP="00642E3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2CF3">
        <w:rPr>
          <w:rFonts w:ascii="Times New Roman" w:hAnsi="Times New Roman" w:cs="Times New Roman"/>
        </w:rPr>
        <w:t xml:space="preserve">Денежные затраты группируются по 3м признакам: </w:t>
      </w:r>
    </w:p>
    <w:p w:rsidR="00732CF3" w:rsidRPr="00732CF3" w:rsidRDefault="0011310A" w:rsidP="00642E3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 w:rsidR="00732CF3" w:rsidRPr="00732CF3">
        <w:rPr>
          <w:rFonts w:ascii="Times New Roman" w:hAnsi="Times New Roman" w:cs="Times New Roman"/>
        </w:rPr>
        <w:t>Расходы</w:t>
      </w:r>
      <w:proofErr w:type="gramEnd"/>
      <w:r w:rsidR="00732CF3" w:rsidRPr="00732CF3">
        <w:rPr>
          <w:rFonts w:ascii="Times New Roman" w:hAnsi="Times New Roman" w:cs="Times New Roman"/>
        </w:rPr>
        <w:t xml:space="preserve"> связанные с извлечением прибыли</w:t>
      </w:r>
      <w:r>
        <w:rPr>
          <w:rFonts w:ascii="Times New Roman" w:hAnsi="Times New Roman" w:cs="Times New Roman"/>
        </w:rPr>
        <w:t xml:space="preserve"> </w:t>
      </w:r>
      <w:r w:rsidR="00732CF3" w:rsidRPr="00732CF3">
        <w:rPr>
          <w:rFonts w:ascii="Times New Roman" w:hAnsi="Times New Roman" w:cs="Times New Roman"/>
        </w:rPr>
        <w:t>включают в себя:</w:t>
      </w:r>
    </w:p>
    <w:p w:rsidR="00732CF3" w:rsidRPr="00732CF3" w:rsidRDefault="00642E33" w:rsidP="00642E3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2CF3" w:rsidRPr="00732CF3">
        <w:rPr>
          <w:rFonts w:ascii="Times New Roman" w:hAnsi="Times New Roman" w:cs="Times New Roman"/>
        </w:rPr>
        <w:t xml:space="preserve">затраты на производство и реализацию продукции, работ и услуг (это расходы связанные с созданием товара, в результате продажи которого предприятие получит прибыль или убыток); </w:t>
      </w:r>
    </w:p>
    <w:p w:rsidR="00732CF3" w:rsidRPr="00732CF3" w:rsidRDefault="00642E33" w:rsidP="00642E3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2CF3" w:rsidRPr="00732CF3">
        <w:rPr>
          <w:rFonts w:ascii="Times New Roman" w:hAnsi="Times New Roman" w:cs="Times New Roman"/>
        </w:rPr>
        <w:t xml:space="preserve">инвестиции (это капитальные вложения в целях расширения объемов собственного производства, а также извлечения доходов на финансовых и фондовых рынках); </w:t>
      </w:r>
    </w:p>
    <w:p w:rsidR="00732CF3" w:rsidRPr="00732CF3" w:rsidRDefault="0011310A" w:rsidP="00642E3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Р</w:t>
      </w:r>
      <w:r w:rsidR="00732CF3" w:rsidRPr="00732CF3">
        <w:rPr>
          <w:rFonts w:ascii="Times New Roman" w:hAnsi="Times New Roman" w:cs="Times New Roman"/>
        </w:rPr>
        <w:t>асходы, не связанные с извлечением прибыли – это расходы на потребление, социальную поддержку работников, благотворительность и др</w:t>
      </w:r>
      <w:r>
        <w:rPr>
          <w:rFonts w:ascii="Times New Roman" w:hAnsi="Times New Roman" w:cs="Times New Roman"/>
        </w:rPr>
        <w:t>.</w:t>
      </w:r>
      <w:r w:rsidR="00732CF3" w:rsidRPr="00732CF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proofErr w:type="gramEnd"/>
    </w:p>
    <w:p w:rsidR="00732CF3" w:rsidRPr="00732CF3" w:rsidRDefault="00732CF3" w:rsidP="00642E3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2CF3">
        <w:rPr>
          <w:rFonts w:ascii="Times New Roman" w:hAnsi="Times New Roman" w:cs="Times New Roman"/>
        </w:rPr>
        <w:t>3.</w:t>
      </w:r>
      <w:r w:rsidR="0011310A">
        <w:rPr>
          <w:rFonts w:ascii="Times New Roman" w:hAnsi="Times New Roman" w:cs="Times New Roman"/>
        </w:rPr>
        <w:t xml:space="preserve"> П</w:t>
      </w:r>
      <w:r w:rsidRPr="00732CF3">
        <w:rPr>
          <w:rFonts w:ascii="Times New Roman" w:hAnsi="Times New Roman" w:cs="Times New Roman"/>
        </w:rPr>
        <w:t>ринудительные расходы</w:t>
      </w:r>
      <w:r w:rsidR="00D16F70">
        <w:rPr>
          <w:rFonts w:ascii="Times New Roman" w:hAnsi="Times New Roman" w:cs="Times New Roman"/>
        </w:rPr>
        <w:t xml:space="preserve"> </w:t>
      </w:r>
      <w:r w:rsidRPr="00732CF3">
        <w:rPr>
          <w:rFonts w:ascii="Times New Roman" w:hAnsi="Times New Roman" w:cs="Times New Roman"/>
        </w:rPr>
        <w:t xml:space="preserve">– это налоги и налоговые платежи, отчисления на </w:t>
      </w:r>
      <w:proofErr w:type="spellStart"/>
      <w:r w:rsidRPr="00732CF3">
        <w:rPr>
          <w:rFonts w:ascii="Times New Roman" w:hAnsi="Times New Roman" w:cs="Times New Roman"/>
        </w:rPr>
        <w:t>соц</w:t>
      </w:r>
      <w:proofErr w:type="gramStart"/>
      <w:r w:rsidRPr="00732CF3">
        <w:rPr>
          <w:rFonts w:ascii="Times New Roman" w:hAnsi="Times New Roman" w:cs="Times New Roman"/>
        </w:rPr>
        <w:t>.с</w:t>
      </w:r>
      <w:proofErr w:type="gramEnd"/>
      <w:r w:rsidRPr="00732CF3">
        <w:rPr>
          <w:rFonts w:ascii="Times New Roman" w:hAnsi="Times New Roman" w:cs="Times New Roman"/>
        </w:rPr>
        <w:t>трахование</w:t>
      </w:r>
      <w:proofErr w:type="spellEnd"/>
      <w:r w:rsidRPr="00732CF3">
        <w:rPr>
          <w:rFonts w:ascii="Times New Roman" w:hAnsi="Times New Roman" w:cs="Times New Roman"/>
        </w:rPr>
        <w:t>, расходы по обязательному личному и имущественному страхованию, создание резервов, и различные экономические санкции).</w:t>
      </w:r>
    </w:p>
    <w:p w:rsidR="00732CF3" w:rsidRPr="00732CF3" w:rsidRDefault="00732CF3" w:rsidP="00642E3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2CF3">
        <w:rPr>
          <w:rFonts w:ascii="Times New Roman" w:hAnsi="Times New Roman" w:cs="Times New Roman"/>
        </w:rPr>
        <w:t xml:space="preserve">Классификация расходов по принципам. </w:t>
      </w:r>
    </w:p>
    <w:p w:rsidR="00732CF3" w:rsidRPr="00732CF3" w:rsidRDefault="00732CF3" w:rsidP="00642E3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2CF3">
        <w:rPr>
          <w:rFonts w:ascii="Times New Roman" w:hAnsi="Times New Roman" w:cs="Times New Roman"/>
        </w:rPr>
        <w:t xml:space="preserve">По учетному принципу: </w:t>
      </w:r>
    </w:p>
    <w:p w:rsidR="00732CF3" w:rsidRPr="00732CF3" w:rsidRDefault="00A44616" w:rsidP="001131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1131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732CF3" w:rsidRPr="00732CF3">
        <w:rPr>
          <w:rFonts w:ascii="Times New Roman" w:hAnsi="Times New Roman" w:cs="Times New Roman"/>
        </w:rPr>
        <w:t>асходы по обычным видам деятельности - это расходы, связанные с изготовлением и продажей продукции, приобретением и продажей товаров, а также расходы, осуществление которых связано с выполнением работ и оказанием услуг, сюда же относятся управленческие и коммерческие расходы (реклама)</w:t>
      </w:r>
      <w:r w:rsidR="0011310A">
        <w:rPr>
          <w:rFonts w:ascii="Times New Roman" w:hAnsi="Times New Roman" w:cs="Times New Roman"/>
        </w:rPr>
        <w:t>;</w:t>
      </w:r>
    </w:p>
    <w:p w:rsidR="00732CF3" w:rsidRPr="00732CF3" w:rsidRDefault="00A44616" w:rsidP="001131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131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732CF3" w:rsidRPr="00732CF3">
        <w:rPr>
          <w:rFonts w:ascii="Times New Roman" w:hAnsi="Times New Roman" w:cs="Times New Roman"/>
        </w:rPr>
        <w:t xml:space="preserve">перационные - расходы: </w:t>
      </w:r>
    </w:p>
    <w:p w:rsidR="00732CF3" w:rsidRPr="00732CF3" w:rsidRDefault="00A44616" w:rsidP="001131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2CF3" w:rsidRPr="00732CF3">
        <w:rPr>
          <w:rFonts w:ascii="Times New Roman" w:hAnsi="Times New Roman" w:cs="Times New Roman"/>
        </w:rPr>
        <w:t xml:space="preserve">связанные с предоставлением за плату во временное пользование активов предприятия; </w:t>
      </w:r>
    </w:p>
    <w:p w:rsidR="00732CF3" w:rsidRPr="00732CF3" w:rsidRDefault="00A44616" w:rsidP="001131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732CF3" w:rsidRPr="00732CF3">
        <w:rPr>
          <w:rFonts w:ascii="Times New Roman" w:hAnsi="Times New Roman" w:cs="Times New Roman"/>
        </w:rPr>
        <w:t>расходы, связанные с предоставлением за плату прав на патенты и другие виды интеллектуальной собственности;</w:t>
      </w:r>
    </w:p>
    <w:p w:rsidR="00732CF3" w:rsidRPr="00732CF3" w:rsidRDefault="00A44616" w:rsidP="001131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2CF3" w:rsidRPr="00732CF3">
        <w:rPr>
          <w:rFonts w:ascii="Times New Roman" w:hAnsi="Times New Roman" w:cs="Times New Roman"/>
        </w:rPr>
        <w:t xml:space="preserve">расходы на участие в уставных капиталах других предприятий; </w:t>
      </w:r>
    </w:p>
    <w:p w:rsidR="00732CF3" w:rsidRPr="00732CF3" w:rsidRDefault="00A44616" w:rsidP="001131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2CF3" w:rsidRPr="00732CF3">
        <w:rPr>
          <w:rFonts w:ascii="Times New Roman" w:hAnsi="Times New Roman" w:cs="Times New Roman"/>
        </w:rPr>
        <w:t>расходы на оплату услуг оказываемых кредитными организациями;</w:t>
      </w:r>
    </w:p>
    <w:p w:rsidR="00732CF3" w:rsidRPr="00732CF3" w:rsidRDefault="00A44616" w:rsidP="001131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</w:t>
      </w:r>
      <w:r w:rsidR="00732CF3" w:rsidRPr="00732CF3">
        <w:rPr>
          <w:rFonts w:ascii="Times New Roman" w:hAnsi="Times New Roman" w:cs="Times New Roman"/>
        </w:rPr>
        <w:t xml:space="preserve">не реализационные </w:t>
      </w:r>
    </w:p>
    <w:p w:rsidR="00732CF3" w:rsidRPr="00732CF3" w:rsidRDefault="00A44616" w:rsidP="001131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2CF3" w:rsidRPr="00732CF3">
        <w:rPr>
          <w:rFonts w:ascii="Times New Roman" w:hAnsi="Times New Roman" w:cs="Times New Roman"/>
        </w:rPr>
        <w:t>штрафы,</w:t>
      </w:r>
      <w:r>
        <w:rPr>
          <w:rFonts w:ascii="Times New Roman" w:hAnsi="Times New Roman" w:cs="Times New Roman"/>
        </w:rPr>
        <w:t xml:space="preserve"> </w:t>
      </w:r>
      <w:r w:rsidR="00732CF3" w:rsidRPr="00732CF3">
        <w:rPr>
          <w:rFonts w:ascii="Times New Roman" w:hAnsi="Times New Roman" w:cs="Times New Roman"/>
        </w:rPr>
        <w:t>пени,</w:t>
      </w:r>
      <w:r>
        <w:rPr>
          <w:rFonts w:ascii="Times New Roman" w:hAnsi="Times New Roman" w:cs="Times New Roman"/>
        </w:rPr>
        <w:t xml:space="preserve"> </w:t>
      </w:r>
      <w:r w:rsidR="00732CF3" w:rsidRPr="00732CF3">
        <w:rPr>
          <w:rFonts w:ascii="Times New Roman" w:hAnsi="Times New Roman" w:cs="Times New Roman"/>
        </w:rPr>
        <w:t>неустойки за нарушение условий договора;</w:t>
      </w:r>
    </w:p>
    <w:p w:rsidR="00732CF3" w:rsidRPr="00732CF3" w:rsidRDefault="00A44616" w:rsidP="001131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2CF3" w:rsidRPr="00732CF3">
        <w:rPr>
          <w:rFonts w:ascii="Times New Roman" w:hAnsi="Times New Roman" w:cs="Times New Roman"/>
        </w:rPr>
        <w:t>возмещение причиненных предприятием убытков;</w:t>
      </w:r>
    </w:p>
    <w:p w:rsidR="00732CF3" w:rsidRPr="00732CF3" w:rsidRDefault="00A44616" w:rsidP="001131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2CF3" w:rsidRPr="00732CF3">
        <w:rPr>
          <w:rFonts w:ascii="Times New Roman" w:hAnsi="Times New Roman" w:cs="Times New Roman"/>
        </w:rPr>
        <w:t xml:space="preserve">убытки прошлых лет, признанные в отчетном году; </w:t>
      </w:r>
    </w:p>
    <w:p w:rsidR="00732CF3" w:rsidRPr="00732CF3" w:rsidRDefault="00A44616" w:rsidP="001131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2CF3" w:rsidRPr="00732CF3">
        <w:rPr>
          <w:rFonts w:ascii="Times New Roman" w:hAnsi="Times New Roman" w:cs="Times New Roman"/>
        </w:rPr>
        <w:t xml:space="preserve">сумма дебиторской </w:t>
      </w:r>
      <w:proofErr w:type="gramStart"/>
      <w:r w:rsidR="00732CF3" w:rsidRPr="00732CF3">
        <w:rPr>
          <w:rFonts w:ascii="Times New Roman" w:hAnsi="Times New Roman" w:cs="Times New Roman"/>
        </w:rPr>
        <w:t>задолженности</w:t>
      </w:r>
      <w:proofErr w:type="gramEnd"/>
      <w:r w:rsidR="00732CF3" w:rsidRPr="00732CF3">
        <w:rPr>
          <w:rFonts w:ascii="Times New Roman" w:hAnsi="Times New Roman" w:cs="Times New Roman"/>
        </w:rPr>
        <w:t xml:space="preserve"> по которой истек срок исковой давности; </w:t>
      </w:r>
    </w:p>
    <w:p w:rsidR="00732CF3" w:rsidRPr="00732CF3" w:rsidRDefault="00A44616" w:rsidP="001131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732CF3" w:rsidRPr="00732CF3">
        <w:rPr>
          <w:rFonts w:ascii="Times New Roman" w:hAnsi="Times New Roman" w:cs="Times New Roman"/>
        </w:rPr>
        <w:t>курсовые</w:t>
      </w:r>
      <w:proofErr w:type="gramEnd"/>
      <w:r w:rsidR="00732CF3" w:rsidRPr="00732CF3">
        <w:rPr>
          <w:rFonts w:ascii="Times New Roman" w:hAnsi="Times New Roman" w:cs="Times New Roman"/>
        </w:rPr>
        <w:t xml:space="preserve"> разницы; </w:t>
      </w:r>
    </w:p>
    <w:p w:rsidR="00732CF3" w:rsidRPr="00732CF3" w:rsidRDefault="00A44616" w:rsidP="001131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2CF3" w:rsidRPr="00732CF3">
        <w:rPr>
          <w:rFonts w:ascii="Times New Roman" w:hAnsi="Times New Roman" w:cs="Times New Roman"/>
        </w:rPr>
        <w:t xml:space="preserve">сумма уценки активов; </w:t>
      </w:r>
    </w:p>
    <w:p w:rsidR="00732CF3" w:rsidRPr="00732CF3" w:rsidRDefault="00A44616" w:rsidP="001131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Ч</w:t>
      </w:r>
      <w:r w:rsidR="00732CF3" w:rsidRPr="00732CF3">
        <w:rPr>
          <w:rFonts w:ascii="Times New Roman" w:hAnsi="Times New Roman" w:cs="Times New Roman"/>
        </w:rPr>
        <w:t>резвычайные</w:t>
      </w:r>
      <w:r>
        <w:rPr>
          <w:rFonts w:ascii="Times New Roman" w:hAnsi="Times New Roman" w:cs="Times New Roman"/>
        </w:rPr>
        <w:t xml:space="preserve"> </w:t>
      </w:r>
      <w:proofErr w:type="gramStart"/>
      <w:r w:rsidR="00732CF3" w:rsidRPr="00732CF3">
        <w:rPr>
          <w:rFonts w:ascii="Times New Roman" w:hAnsi="Times New Roman" w:cs="Times New Roman"/>
        </w:rPr>
        <w:t xml:space="preserve">( </w:t>
      </w:r>
      <w:proofErr w:type="gramEnd"/>
      <w:r w:rsidR="00732CF3" w:rsidRPr="00732CF3">
        <w:rPr>
          <w:rFonts w:ascii="Times New Roman" w:hAnsi="Times New Roman" w:cs="Times New Roman"/>
        </w:rPr>
        <w:t xml:space="preserve">возникают как последствия ЧС). </w:t>
      </w:r>
    </w:p>
    <w:p w:rsidR="00732CF3" w:rsidRPr="00732CF3" w:rsidRDefault="00732CF3" w:rsidP="001131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2CF3">
        <w:rPr>
          <w:rFonts w:ascii="Times New Roman" w:hAnsi="Times New Roman" w:cs="Times New Roman"/>
        </w:rPr>
        <w:t xml:space="preserve">На основании этой классификации составляется отчет о </w:t>
      </w:r>
      <w:r w:rsidR="005E5E62">
        <w:rPr>
          <w:rFonts w:ascii="Times New Roman" w:hAnsi="Times New Roman" w:cs="Times New Roman"/>
        </w:rPr>
        <w:t>финансовых результата</w:t>
      </w:r>
      <w:r w:rsidR="00DE5927">
        <w:rPr>
          <w:rFonts w:ascii="Times New Roman" w:hAnsi="Times New Roman" w:cs="Times New Roman"/>
        </w:rPr>
        <w:t>х</w:t>
      </w:r>
      <w:r w:rsidRPr="00732CF3">
        <w:rPr>
          <w:rFonts w:ascii="Times New Roman" w:hAnsi="Times New Roman" w:cs="Times New Roman"/>
        </w:rPr>
        <w:t>.</w:t>
      </w:r>
    </w:p>
    <w:p w:rsidR="00732CF3" w:rsidRPr="00732CF3" w:rsidRDefault="00732CF3" w:rsidP="001131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2CF3">
        <w:rPr>
          <w:rFonts w:ascii="Times New Roman" w:hAnsi="Times New Roman" w:cs="Times New Roman"/>
        </w:rPr>
        <w:t xml:space="preserve">По отношению к объемам производства: </w:t>
      </w:r>
    </w:p>
    <w:p w:rsidR="00732CF3" w:rsidRPr="00732CF3" w:rsidRDefault="00DE5927" w:rsidP="001131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2CF3" w:rsidRPr="00732CF3">
        <w:rPr>
          <w:rFonts w:ascii="Times New Roman" w:hAnsi="Times New Roman" w:cs="Times New Roman"/>
        </w:rPr>
        <w:t>постоянные - «затраты на период»,</w:t>
      </w:r>
      <w:r w:rsidR="00D16F70">
        <w:rPr>
          <w:rFonts w:ascii="Times New Roman" w:hAnsi="Times New Roman" w:cs="Times New Roman"/>
        </w:rPr>
        <w:t xml:space="preserve"> </w:t>
      </w:r>
      <w:r w:rsidR="00732CF3" w:rsidRPr="00732CF3">
        <w:rPr>
          <w:rFonts w:ascii="Times New Roman" w:hAnsi="Times New Roman" w:cs="Times New Roman"/>
        </w:rPr>
        <w:t>это затраты, независимые от объ</w:t>
      </w:r>
      <w:r>
        <w:rPr>
          <w:rFonts w:ascii="Times New Roman" w:hAnsi="Times New Roman" w:cs="Times New Roman"/>
        </w:rPr>
        <w:t>е</w:t>
      </w:r>
      <w:r w:rsidR="00732CF3" w:rsidRPr="00732CF3">
        <w:rPr>
          <w:rFonts w:ascii="Times New Roman" w:hAnsi="Times New Roman" w:cs="Times New Roman"/>
        </w:rPr>
        <w:t>ма производства, например арендная плата, ам</w:t>
      </w:r>
      <w:r>
        <w:rPr>
          <w:rFonts w:ascii="Times New Roman" w:hAnsi="Times New Roman" w:cs="Times New Roman"/>
        </w:rPr>
        <w:t>о</w:t>
      </w:r>
      <w:r w:rsidR="00732CF3" w:rsidRPr="00732CF3">
        <w:rPr>
          <w:rFonts w:ascii="Times New Roman" w:hAnsi="Times New Roman" w:cs="Times New Roman"/>
        </w:rPr>
        <w:t>ртизация,</w:t>
      </w:r>
      <w:r>
        <w:rPr>
          <w:rFonts w:ascii="Times New Roman" w:hAnsi="Times New Roman" w:cs="Times New Roman"/>
        </w:rPr>
        <w:t xml:space="preserve"> </w:t>
      </w:r>
      <w:r w:rsidR="00405DEE">
        <w:rPr>
          <w:rFonts w:ascii="Times New Roman" w:hAnsi="Times New Roman" w:cs="Times New Roman"/>
        </w:rPr>
        <w:t>зарплата</w:t>
      </w:r>
      <w:r w:rsidR="00732CF3" w:rsidRPr="00732CF3">
        <w:rPr>
          <w:rFonts w:ascii="Times New Roman" w:hAnsi="Times New Roman" w:cs="Times New Roman"/>
        </w:rPr>
        <w:t xml:space="preserve"> администрации и т.д</w:t>
      </w:r>
      <w:r w:rsidR="00405DEE">
        <w:rPr>
          <w:rFonts w:ascii="Times New Roman" w:hAnsi="Times New Roman" w:cs="Times New Roman"/>
        </w:rPr>
        <w:t>.</w:t>
      </w:r>
      <w:r w:rsidR="00732CF3" w:rsidRPr="00732CF3">
        <w:rPr>
          <w:rFonts w:ascii="Times New Roman" w:hAnsi="Times New Roman" w:cs="Times New Roman"/>
        </w:rPr>
        <w:t xml:space="preserve">; </w:t>
      </w:r>
    </w:p>
    <w:p w:rsidR="00732CF3" w:rsidRPr="00732CF3" w:rsidRDefault="00DE5927" w:rsidP="001131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32CF3" w:rsidRPr="00732CF3">
        <w:rPr>
          <w:rFonts w:ascii="Times New Roman" w:hAnsi="Times New Roman" w:cs="Times New Roman"/>
        </w:rPr>
        <w:t xml:space="preserve"> переменные - «затраты на продукт», зависят от выпуска продукции, это затраты на сырье, материалы,</w:t>
      </w:r>
      <w:r>
        <w:rPr>
          <w:rFonts w:ascii="Times New Roman" w:hAnsi="Times New Roman" w:cs="Times New Roman"/>
        </w:rPr>
        <w:t xml:space="preserve"> </w:t>
      </w:r>
      <w:r w:rsidR="00732CF3" w:rsidRPr="00732CF3">
        <w:rPr>
          <w:rFonts w:ascii="Times New Roman" w:hAnsi="Times New Roman" w:cs="Times New Roman"/>
        </w:rPr>
        <w:t>топливо,</w:t>
      </w:r>
      <w:r>
        <w:rPr>
          <w:rFonts w:ascii="Times New Roman" w:hAnsi="Times New Roman" w:cs="Times New Roman"/>
        </w:rPr>
        <w:t xml:space="preserve"> </w:t>
      </w:r>
      <w:r w:rsidR="00732CF3" w:rsidRPr="00732CF3">
        <w:rPr>
          <w:rFonts w:ascii="Times New Roman" w:hAnsi="Times New Roman" w:cs="Times New Roman"/>
        </w:rPr>
        <w:t>энергию.</w:t>
      </w:r>
    </w:p>
    <w:p w:rsidR="00732CF3" w:rsidRPr="00732CF3" w:rsidRDefault="00732CF3" w:rsidP="001131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2CF3">
        <w:rPr>
          <w:rFonts w:ascii="Times New Roman" w:hAnsi="Times New Roman" w:cs="Times New Roman"/>
        </w:rPr>
        <w:t xml:space="preserve">По способу отнесения на себестоимость объекта: </w:t>
      </w:r>
    </w:p>
    <w:p w:rsidR="00732CF3" w:rsidRPr="00732CF3" w:rsidRDefault="00DE5927" w:rsidP="0011310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2CF3" w:rsidRPr="00732CF3">
        <w:rPr>
          <w:rFonts w:ascii="Times New Roman" w:hAnsi="Times New Roman" w:cs="Times New Roman"/>
        </w:rPr>
        <w:t>прямые - расходы, которые можно прямо отнести на себестоимость единицы изделия, например материалы);</w:t>
      </w:r>
    </w:p>
    <w:p w:rsidR="00732CF3" w:rsidRPr="00732CF3" w:rsidRDefault="00DE5927" w:rsidP="00DE592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2CF3" w:rsidRPr="00732CF3">
        <w:rPr>
          <w:rFonts w:ascii="Times New Roman" w:hAnsi="Times New Roman" w:cs="Times New Roman"/>
        </w:rPr>
        <w:t xml:space="preserve">косвенные - те расходы, которые невозможно в момент их возникновения соотнести с конкретными видами изделия, такие расходы предварительно </w:t>
      </w:r>
      <w:proofErr w:type="gramStart"/>
      <w:r w:rsidR="00732CF3" w:rsidRPr="00732CF3">
        <w:rPr>
          <w:rFonts w:ascii="Times New Roman" w:hAnsi="Times New Roman" w:cs="Times New Roman"/>
        </w:rPr>
        <w:t>накапливаются</w:t>
      </w:r>
      <w:proofErr w:type="gramEnd"/>
      <w:r w:rsidR="00732CF3" w:rsidRPr="00732CF3">
        <w:rPr>
          <w:rFonts w:ascii="Times New Roman" w:hAnsi="Times New Roman" w:cs="Times New Roman"/>
        </w:rPr>
        <w:t xml:space="preserve"> а затем распределяются между видами продукции, пропорционально выбранной базе.</w:t>
      </w:r>
    </w:p>
    <w:p w:rsidR="005B44AA" w:rsidRPr="000F51FE" w:rsidRDefault="00732CF3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современных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условиях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хозяйствования,</w:t>
      </w:r>
      <w:r w:rsidR="005B44AA">
        <w:rPr>
          <w:rFonts w:ascii="Times New Roman" w:hAnsi="Times New Roman" w:cs="Times New Roman"/>
        </w:rPr>
        <w:t xml:space="preserve"> организации </w:t>
      </w:r>
      <w:proofErr w:type="gramStart"/>
      <w:r w:rsidR="005B44AA" w:rsidRPr="000F51FE">
        <w:rPr>
          <w:rFonts w:ascii="Times New Roman" w:hAnsi="Times New Roman" w:cs="Times New Roman"/>
        </w:rPr>
        <w:t>занимают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ведущую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роль</w:t>
      </w:r>
      <w:proofErr w:type="gramEnd"/>
      <w:r w:rsidR="005B44AA" w:rsidRPr="000F51FE">
        <w:rPr>
          <w:rFonts w:ascii="Times New Roman" w:hAnsi="Times New Roman" w:cs="Times New Roman"/>
        </w:rPr>
        <w:t>,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благодаря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своей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деятельности.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Будучи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в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тесной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связи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со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lastRenderedPageBreak/>
        <w:t>всеми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звеньями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народного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хозяйства</w:t>
      </w:r>
      <w:r w:rsidR="005B44AA">
        <w:rPr>
          <w:rFonts w:ascii="Times New Roman" w:hAnsi="Times New Roman" w:cs="Times New Roman"/>
        </w:rPr>
        <w:t xml:space="preserve">, </w:t>
      </w:r>
      <w:r w:rsidR="005B44AA" w:rsidRPr="000F51FE">
        <w:rPr>
          <w:rFonts w:ascii="Times New Roman" w:hAnsi="Times New Roman" w:cs="Times New Roman"/>
        </w:rPr>
        <w:t>они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заметно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влияют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на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развитие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общества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и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в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целом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на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экономику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страны.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Успешная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деятельность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любо</w:t>
      </w:r>
      <w:r w:rsidR="005B44AA">
        <w:rPr>
          <w:rFonts w:ascii="Times New Roman" w:hAnsi="Times New Roman" w:cs="Times New Roman"/>
        </w:rPr>
        <w:t xml:space="preserve">й организации </w:t>
      </w:r>
      <w:r w:rsidR="005B44AA" w:rsidRPr="000F51FE">
        <w:rPr>
          <w:rFonts w:ascii="Times New Roman" w:hAnsi="Times New Roman" w:cs="Times New Roman"/>
        </w:rPr>
        <w:t>зависит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от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умения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принимать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управленческие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решения,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которые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в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свою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очередь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дают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возможность</w:t>
      </w:r>
      <w:r w:rsidR="005B44AA">
        <w:rPr>
          <w:rFonts w:ascii="Times New Roman" w:hAnsi="Times New Roman" w:cs="Times New Roman"/>
        </w:rPr>
        <w:t xml:space="preserve"> организации </w:t>
      </w:r>
      <w:r w:rsidR="005B44AA" w:rsidRPr="000F51FE">
        <w:rPr>
          <w:rFonts w:ascii="Times New Roman" w:hAnsi="Times New Roman" w:cs="Times New Roman"/>
        </w:rPr>
        <w:t>обеспечить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на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должном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уровне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ликвидность,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прибыль,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защиту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от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негативного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влияния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банковских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рисков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и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поиска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возможных</w:t>
      </w:r>
      <w:r w:rsidR="005B44AA">
        <w:rPr>
          <w:rFonts w:ascii="Times New Roman" w:hAnsi="Times New Roman" w:cs="Times New Roman"/>
        </w:rPr>
        <w:t xml:space="preserve"> </w:t>
      </w:r>
      <w:proofErr w:type="gramStart"/>
      <w:r w:rsidR="005B44AA" w:rsidRPr="000F51FE">
        <w:rPr>
          <w:rFonts w:ascii="Times New Roman" w:hAnsi="Times New Roman" w:cs="Times New Roman"/>
        </w:rPr>
        <w:t>резервов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повышения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эффективности</w:t>
      </w:r>
      <w:r w:rsidR="005B44AA">
        <w:rPr>
          <w:rFonts w:ascii="Times New Roman" w:hAnsi="Times New Roman" w:cs="Times New Roman"/>
        </w:rPr>
        <w:t xml:space="preserve"> </w:t>
      </w:r>
      <w:r w:rsidR="005B44AA" w:rsidRPr="000F51FE">
        <w:rPr>
          <w:rFonts w:ascii="Times New Roman" w:hAnsi="Times New Roman" w:cs="Times New Roman"/>
        </w:rPr>
        <w:t>деятельности</w:t>
      </w:r>
      <w:r w:rsidR="005B44AA">
        <w:rPr>
          <w:rFonts w:ascii="Times New Roman" w:hAnsi="Times New Roman" w:cs="Times New Roman"/>
        </w:rPr>
        <w:t xml:space="preserve"> организации</w:t>
      </w:r>
      <w:proofErr w:type="gramEnd"/>
      <w:r w:rsidR="005B44AA" w:rsidRPr="000F51FE">
        <w:rPr>
          <w:rFonts w:ascii="Times New Roman" w:hAnsi="Times New Roman" w:cs="Times New Roman"/>
        </w:rPr>
        <w:t>.</w:t>
      </w:r>
      <w:r w:rsidR="005B44AA">
        <w:rPr>
          <w:rFonts w:ascii="Times New Roman" w:hAnsi="Times New Roman" w:cs="Times New Roman"/>
        </w:rPr>
        <w:t xml:space="preserve"> </w:t>
      </w:r>
    </w:p>
    <w:p w:rsidR="005B44AA" w:rsidRPr="000F51FE" w:rsidRDefault="005B44AA" w:rsidP="00405DE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F5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современном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этапе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первоочередной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задачей</w:t>
      </w:r>
      <w:r w:rsidR="00405DEE"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является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поиск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путей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минимизации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расходов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получения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доходов,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достаточных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сохранения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сре</w:t>
      </w:r>
      <w:proofErr w:type="gramStart"/>
      <w:r w:rsidRPr="000F51FE">
        <w:rPr>
          <w:rFonts w:ascii="Times New Roman" w:hAnsi="Times New Roman" w:cs="Times New Roman"/>
        </w:rPr>
        <w:t>дств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вкл</w:t>
      </w:r>
      <w:proofErr w:type="gramEnd"/>
      <w:r w:rsidRPr="000F51FE">
        <w:rPr>
          <w:rFonts w:ascii="Times New Roman" w:hAnsi="Times New Roman" w:cs="Times New Roman"/>
        </w:rPr>
        <w:t>адчиков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поддержания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жизнедеятельности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банка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должном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уровне.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Главной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целью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</w:rPr>
        <w:t xml:space="preserve"> организации </w:t>
      </w:r>
      <w:r w:rsidRPr="000F51FE">
        <w:rPr>
          <w:rFonts w:ascii="Times New Roman" w:hAnsi="Times New Roman" w:cs="Times New Roman"/>
        </w:rPr>
        <w:t>является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получение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прибыли,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необходимого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условия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функционирования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дальнейшего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развития,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которую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ставят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перед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собой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владельцы,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вкладывая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свои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средства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бизнес,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поэтому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управление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доходностью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является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одной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важных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задач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</w:rPr>
        <w:t>менеджмента</w:t>
      </w:r>
      <w:r>
        <w:rPr>
          <w:rFonts w:ascii="Times New Roman" w:hAnsi="Times New Roman" w:cs="Times New Roman"/>
        </w:rPr>
        <w:t xml:space="preserve"> организации </w:t>
      </w:r>
      <w:r w:rsidRPr="000F51FE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</w:t>
      </w:r>
      <w:r w:rsidRPr="0053795A">
        <w:rPr>
          <w:rFonts w:ascii="Times New Roman" w:hAnsi="Times New Roman" w:cs="Times New Roman"/>
        </w:rPr>
        <w:t>8,</w:t>
      </w:r>
      <w:r>
        <w:rPr>
          <w:rFonts w:ascii="Times New Roman" w:hAnsi="Times New Roman" w:cs="Times New Roman"/>
        </w:rPr>
        <w:t xml:space="preserve"> </w:t>
      </w:r>
      <w:r w:rsidRPr="000F51FE">
        <w:rPr>
          <w:rFonts w:ascii="Times New Roman" w:hAnsi="Times New Roman" w:cs="Times New Roman"/>
          <w:lang w:val="en-US"/>
        </w:rPr>
        <w:t>c</w:t>
      </w:r>
      <w:r w:rsidRPr="0053795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3795A">
        <w:rPr>
          <w:rFonts w:ascii="Times New Roman" w:hAnsi="Times New Roman" w:cs="Times New Roman"/>
        </w:rPr>
        <w:t>54</w:t>
      </w:r>
      <w:r w:rsidRPr="000F51FE">
        <w:rPr>
          <w:rFonts w:ascii="Times New Roman" w:hAnsi="Times New Roman" w:cs="Times New Roman"/>
        </w:rPr>
        <w:t>].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17DFD">
        <w:rPr>
          <w:rFonts w:ascii="Times New Roman" w:hAnsi="Times New Roman" w:cs="Times New Roman"/>
        </w:rPr>
        <w:t>Финансовые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результаты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хозяйственной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формируются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постепенно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течение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отчетного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периода.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Размер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характер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прибылей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убытков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каждый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период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предприятия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являются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важнейшими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итоговыми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показателями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работы.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Под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формированием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прибыли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понимают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процесс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создания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процессе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хозяйственно-финансовой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деятельности.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Управление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этим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процессом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означает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управление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объемами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реализации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продукции,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есть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количеством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ценой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продукции,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осуществления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хозяйственной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наименьшими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потерями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виде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штрафов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других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санкций.</w:t>
      </w:r>
    </w:p>
    <w:p w:rsidR="00405DEE" w:rsidRDefault="00405DEE" w:rsidP="0014143C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14143C" w:rsidRDefault="0014143C" w:rsidP="0014143C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14143C" w:rsidRDefault="0014143C" w:rsidP="0014143C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8A48FE" w:rsidRDefault="008A48FE" w:rsidP="0014143C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8A48FE" w:rsidRDefault="008A48FE" w:rsidP="0014143C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337051" w:rsidRPr="00405DEE" w:rsidRDefault="00337051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405DEE">
        <w:rPr>
          <w:rFonts w:ascii="Times New Roman" w:hAnsi="Times New Roman" w:cs="Times New Roman"/>
          <w:b/>
        </w:rPr>
        <w:lastRenderedPageBreak/>
        <w:t>1.2 Виды расходов и механизм их формирования</w:t>
      </w:r>
    </w:p>
    <w:p w:rsidR="00337051" w:rsidRDefault="00337051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8006C">
        <w:rPr>
          <w:rFonts w:ascii="Times New Roman" w:hAnsi="Times New Roman" w:cs="Times New Roman"/>
        </w:rPr>
        <w:t>Главной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целью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предприятий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является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получение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высоких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финансовых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результатов,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которых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отражаются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все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стороны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деятельности: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эффективность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системы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управления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контроля,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уровень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технологии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производства.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условиях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рыночной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экономики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возрастает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роль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определения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финансовых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результатов,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значение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предприятий,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поскольку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изменяется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порядок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обоснованность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определения.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Эффективность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предприятия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многом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зависит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полной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своевременной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мобилизации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финансовых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ресурсов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правильного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использования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обеспечения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нормального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процесса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производства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расширение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производственных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фондов.</w:t>
      </w:r>
      <w:r>
        <w:rPr>
          <w:rFonts w:ascii="Times New Roman" w:hAnsi="Times New Roman" w:cs="Times New Roman"/>
        </w:rPr>
        <w:t xml:space="preserve"> </w:t>
      </w:r>
    </w:p>
    <w:p w:rsidR="005B44AA" w:rsidRPr="0028006C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8006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этой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связи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каждого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предприятия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важную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роль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играет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эффективная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организация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финансовой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работы.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Оперативная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финансовая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работа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предусматривает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комплекс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мероприятий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мобилизации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финансовых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ресурсов,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необходимых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обеспечения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непрерывного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процесса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производства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реализации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продукции,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расчетов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своевременного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выполнения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финансовых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обязательств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перед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бюджетом,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централизованными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фондами,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поставщиками,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работниками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предприятия.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Финансовое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состояние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предприятий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зависит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результатов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ее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производственной,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коммерческой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финансовой</w:t>
      </w:r>
      <w:r>
        <w:rPr>
          <w:rFonts w:ascii="Times New Roman" w:hAnsi="Times New Roman" w:cs="Times New Roman"/>
        </w:rPr>
        <w:t xml:space="preserve"> </w:t>
      </w:r>
      <w:r w:rsidRPr="0028006C">
        <w:rPr>
          <w:rFonts w:ascii="Times New Roman" w:hAnsi="Times New Roman" w:cs="Times New Roman"/>
        </w:rPr>
        <w:t>деятельности.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17DFD">
        <w:rPr>
          <w:rFonts w:ascii="Times New Roman" w:hAnsi="Times New Roman" w:cs="Times New Roman"/>
        </w:rPr>
        <w:t>Факторы,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влияющие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доходы и расходы</w:t>
      </w:r>
      <w:r w:rsidRPr="00317D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могут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классифицироваться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различным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признакам,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основн</w:t>
      </w:r>
      <w:r>
        <w:rPr>
          <w:rFonts w:ascii="Times New Roman" w:hAnsi="Times New Roman" w:cs="Times New Roman"/>
        </w:rPr>
        <w:t xml:space="preserve">ым </w:t>
      </w:r>
      <w:r w:rsidRPr="00317DFD">
        <w:rPr>
          <w:rFonts w:ascii="Times New Roman" w:hAnsi="Times New Roman" w:cs="Times New Roman"/>
        </w:rPr>
        <w:t>классификационным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признаком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можно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считать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разделение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всех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факторов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317DFD"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внутренние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внешние.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Внутренние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факторы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делятся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317DFD"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основные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неосновные.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Затраты на производство и реализацию продукции классифицируются по ряду признаков.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По роли в процессе производства они подразделяются на основные и накладные.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lastRenderedPageBreak/>
        <w:t>Основные затраты непосредственно формируют создаваемый продукции, составляют его физическую оценку: сырье, материалы, полуфабрикаты, з/</w:t>
      </w:r>
      <w:proofErr w:type="gramStart"/>
      <w:r w:rsidRPr="00E6152C">
        <w:rPr>
          <w:rFonts w:ascii="Times New Roman" w:hAnsi="Times New Roman" w:cs="Times New Roman"/>
        </w:rPr>
        <w:t>п</w:t>
      </w:r>
      <w:proofErr w:type="gramEnd"/>
      <w:r w:rsidRPr="00E6152C">
        <w:rPr>
          <w:rFonts w:ascii="Times New Roman" w:hAnsi="Times New Roman" w:cs="Times New Roman"/>
        </w:rPr>
        <w:t xml:space="preserve"> и т.д.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Накладные затраты связаны с обслуживанием процесса производства: содержание оборудования, цехового и общезаводского персонала и т.п.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 xml:space="preserve">По способу включения в себестоимость продукции затраты делятся </w:t>
      </w:r>
      <w:proofErr w:type="gramStart"/>
      <w:r w:rsidRPr="00E6152C">
        <w:rPr>
          <w:rFonts w:ascii="Times New Roman" w:hAnsi="Times New Roman" w:cs="Times New Roman"/>
        </w:rPr>
        <w:t>на</w:t>
      </w:r>
      <w:proofErr w:type="gramEnd"/>
      <w:r w:rsidRPr="00E6152C">
        <w:rPr>
          <w:rFonts w:ascii="Times New Roman" w:hAnsi="Times New Roman" w:cs="Times New Roman"/>
        </w:rPr>
        <w:t xml:space="preserve"> прямые и косвенные.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Прямые затраты можно непосредственно отнести на себестоимость единицы каждого вида изделий: сырье, энергия технологическая, з/</w:t>
      </w:r>
      <w:proofErr w:type="gramStart"/>
      <w:r w:rsidRPr="00E6152C">
        <w:rPr>
          <w:rFonts w:ascii="Times New Roman" w:hAnsi="Times New Roman" w:cs="Times New Roman"/>
        </w:rPr>
        <w:t>п</w:t>
      </w:r>
      <w:proofErr w:type="gramEnd"/>
      <w:r w:rsidRPr="00E6152C">
        <w:rPr>
          <w:rFonts w:ascii="Times New Roman" w:hAnsi="Times New Roman" w:cs="Times New Roman"/>
        </w:rPr>
        <w:t xml:space="preserve"> станочников и прочее.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Косвенные затраты распределяются по отдельным группам продукции пропорционально избранной базе.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По зависимости затрат от изменения объема выпуска продукции они подразделяются на постоянные и переменные. Величина постоянных затрат остается одинаковой при изменении объема производства. Переменные расходы увеличиваются или уменьшаются под влиянием динамики выпуска продукции. По способам учета и группировки затрат они подразделяются на простые (сырье, материалы, з/пл., износ, энергия и т.п.) и комплексные т.е. собираемые в группы либо по функциональной роли в процессе производства, либо по месту осуществления затрат.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 xml:space="preserve">По срокам использования в производстве различают каждодневные или текущие и единовременные – </w:t>
      </w:r>
      <w:proofErr w:type="gramStart"/>
      <w:r w:rsidRPr="00E6152C">
        <w:rPr>
          <w:rFonts w:ascii="Times New Roman" w:hAnsi="Times New Roman" w:cs="Times New Roman"/>
        </w:rPr>
        <w:t>реже</w:t>
      </w:r>
      <w:proofErr w:type="gramEnd"/>
      <w:r w:rsidRPr="00E6152C">
        <w:rPr>
          <w:rFonts w:ascii="Times New Roman" w:hAnsi="Times New Roman" w:cs="Times New Roman"/>
        </w:rPr>
        <w:t xml:space="preserve"> чем один раз в месяц.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Все затраты группируются по признак</w:t>
      </w:r>
      <w:r w:rsidR="00D94EC7">
        <w:rPr>
          <w:rFonts w:ascii="Times New Roman" w:hAnsi="Times New Roman" w:cs="Times New Roman"/>
        </w:rPr>
        <w:t>у их экономической однородности</w:t>
      </w:r>
      <w:r w:rsidRPr="00E6152C">
        <w:rPr>
          <w:rFonts w:ascii="Times New Roman" w:hAnsi="Times New Roman" w:cs="Times New Roman"/>
        </w:rPr>
        <w:t>. Документ, в котором осуществляется такая группировка называется сметой затрат на производство. В смете затраты группируются по следующим экономическим элементам: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1. Материальные затраты;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2. Расходы на оплату труда;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 xml:space="preserve">3. Отчисления </w:t>
      </w:r>
      <w:proofErr w:type="gramStart"/>
      <w:r w:rsidRPr="00E6152C">
        <w:rPr>
          <w:rFonts w:ascii="Times New Roman" w:hAnsi="Times New Roman" w:cs="Times New Roman"/>
        </w:rPr>
        <w:t>на</w:t>
      </w:r>
      <w:proofErr w:type="gramEnd"/>
      <w:r w:rsidRPr="00E6152C">
        <w:rPr>
          <w:rFonts w:ascii="Times New Roman" w:hAnsi="Times New Roman" w:cs="Times New Roman"/>
        </w:rPr>
        <w:t xml:space="preserve"> социальные нужд.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4. Амортизация основного каптала.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lastRenderedPageBreak/>
        <w:t>5. Прочие затраты.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В состав материальных затрат включается стоимость: приобретаемых со стороны всех видов сырья и материалов, покупные комплектующие изделия и полуфабрикаты, всех видов топлива и энергии, потерь материальных ресурсов в пределах естественной убыли, платежи за допустимые выбросы в атмосферу.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Стоимость материальных затрат формируется исходя из цен приобретения, наценок, таможенной пошлины, платы за транспортировку, хранение и доставку.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 xml:space="preserve">Расходы на оплату труда включают – затраты на оплату труда штатного и нештатного персонала, занятого в основной деятельности предприятия; 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 xml:space="preserve">Отчисления  на </w:t>
      </w:r>
      <w:proofErr w:type="spellStart"/>
      <w:r w:rsidRPr="00E6152C">
        <w:rPr>
          <w:rFonts w:ascii="Times New Roman" w:hAnsi="Times New Roman" w:cs="Times New Roman"/>
        </w:rPr>
        <w:t>соцнужды</w:t>
      </w:r>
      <w:proofErr w:type="spellEnd"/>
      <w:r w:rsidRPr="00E6152C">
        <w:rPr>
          <w:rFonts w:ascii="Times New Roman" w:hAnsi="Times New Roman" w:cs="Times New Roman"/>
        </w:rPr>
        <w:t xml:space="preserve"> включают: обязательные отчисления в фонд социальной защиты населения, на социальное страхование; пенсионный фонд; фонд занятости.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Амортизация основного капитала – отражается суммой амортизационных отчислений на его полное восстановление исходя из балансовой стоимости.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К прочим расходам относятся налоги, сборы, отчисления в бюджет и внебюджетные фонды.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Группировка затрат на производство по экономическим элементам удобно для анализа хозяйственной деятельности, организации бухучета.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 xml:space="preserve">Классификация по статьям расхода: 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- сырье и материалы;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- покупные комплектующие изделия;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- возвратные отходы;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- топливо и энергия;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- основная зарплата производственных рабочих;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- дополнительная зарплата производственных рабочих;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- отчисления на соцстрахование;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lastRenderedPageBreak/>
        <w:t>- расходы на освоение и подготовку производства;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- возмещение износа;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- расходы на содержание и эксплуатацию оборудования;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- цеховые расходы;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- потери от брака;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- общезаводские расходы;</w:t>
      </w:r>
    </w:p>
    <w:p w:rsidR="00E6152C" w:rsidRPr="00E6152C" w:rsidRDefault="00E6152C" w:rsidP="00E6152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152C">
        <w:rPr>
          <w:rFonts w:ascii="Times New Roman" w:hAnsi="Times New Roman" w:cs="Times New Roman"/>
        </w:rPr>
        <w:t>- прочие производственные расходы.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17DF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основным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внутренним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факторам,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которые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зависят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предприятия,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относятся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следующие: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17DFD">
        <w:rPr>
          <w:rFonts w:ascii="Times New Roman" w:hAnsi="Times New Roman" w:cs="Times New Roman"/>
        </w:rPr>
        <w:t>объем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продаж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продукции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(при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постоянной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доле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прибыли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цене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товара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рост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объема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продаж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товаров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позволяет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получать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большую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прибыль)</w:t>
      </w:r>
      <w:r>
        <w:rPr>
          <w:rFonts w:ascii="Times New Roman" w:hAnsi="Times New Roman" w:cs="Times New Roman"/>
        </w:rPr>
        <w:t>;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17DFD">
        <w:rPr>
          <w:rFonts w:ascii="Times New Roman" w:hAnsi="Times New Roman" w:cs="Times New Roman"/>
        </w:rPr>
        <w:t>товарная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структура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продукции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(расширение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ассортимента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способствует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росту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объема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продаж);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17DFD">
        <w:rPr>
          <w:rFonts w:ascii="Times New Roman" w:hAnsi="Times New Roman" w:cs="Times New Roman"/>
        </w:rPr>
        <w:t>организация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товародвижения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(ускоренное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продвижение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продукции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рынки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сбыта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способствует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увеличению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объема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реализации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одновременно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снижению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текущих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затрат);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17DFD">
        <w:rPr>
          <w:rFonts w:ascii="Times New Roman" w:hAnsi="Times New Roman" w:cs="Times New Roman"/>
        </w:rPr>
        <w:t>организация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процесса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продажи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товаров;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17DFD">
        <w:rPr>
          <w:rFonts w:ascii="Times New Roman" w:hAnsi="Times New Roman" w:cs="Times New Roman"/>
        </w:rPr>
        <w:t>численность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состав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работников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(достаточная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численность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определенном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уровне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технической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вооруженности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труда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позволяет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полной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мере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реализовать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производственную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программу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предприятия);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17DFD">
        <w:rPr>
          <w:rFonts w:ascii="Times New Roman" w:hAnsi="Times New Roman" w:cs="Times New Roman"/>
        </w:rPr>
        <w:t>формы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системы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экономического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стимулирования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труда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работников;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17DFD">
        <w:rPr>
          <w:rFonts w:ascii="Times New Roman" w:hAnsi="Times New Roman" w:cs="Times New Roman"/>
        </w:rPr>
        <w:t>производительность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труда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работников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предприятия;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17DFD">
        <w:rPr>
          <w:rFonts w:ascii="Times New Roman" w:hAnsi="Times New Roman" w:cs="Times New Roman"/>
        </w:rPr>
        <w:t>соблюдение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темпов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роста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производства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(реализации)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оплаты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труда;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317DFD">
        <w:rPr>
          <w:rFonts w:ascii="Times New Roman" w:hAnsi="Times New Roman" w:cs="Times New Roman"/>
        </w:rPr>
        <w:t>фондовооруженность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техническая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вооруженность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труда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работников;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17DFD">
        <w:rPr>
          <w:rFonts w:ascii="Times New Roman" w:hAnsi="Times New Roman" w:cs="Times New Roman"/>
        </w:rPr>
        <w:t>состояние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материально-технической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базы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предприятия;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17DFD">
        <w:rPr>
          <w:rFonts w:ascii="Times New Roman" w:hAnsi="Times New Roman" w:cs="Times New Roman"/>
        </w:rPr>
        <w:t>моральный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физический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износ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основных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фондов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(использование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физически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изношенных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основных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фондов,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морально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устаревшего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оборудования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позволит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предприятию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рассчитывать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увеличение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lastRenderedPageBreak/>
        <w:t>объемов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производства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выпуск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той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продукции,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которая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отвечает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современным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требованиям);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17DFD">
        <w:rPr>
          <w:rFonts w:ascii="Times New Roman" w:hAnsi="Times New Roman" w:cs="Times New Roman"/>
        </w:rPr>
        <w:t>фондоотдача;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17DFD">
        <w:rPr>
          <w:rFonts w:ascii="Times New Roman" w:hAnsi="Times New Roman" w:cs="Times New Roman"/>
        </w:rPr>
        <w:t>состав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структура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оборотных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средств;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17DFD">
        <w:rPr>
          <w:rFonts w:ascii="Times New Roman" w:hAnsi="Times New Roman" w:cs="Times New Roman"/>
        </w:rPr>
        <w:t>применяемый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порядок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ценообразования;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17DFD">
        <w:rPr>
          <w:rFonts w:ascii="Times New Roman" w:hAnsi="Times New Roman" w:cs="Times New Roman"/>
        </w:rPr>
        <w:t>организация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взысканию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дебиторской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задолженности;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17DFD">
        <w:rPr>
          <w:rFonts w:ascii="Times New Roman" w:hAnsi="Times New Roman" w:cs="Times New Roman"/>
        </w:rPr>
        <w:t>режим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экономии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(осуществление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надлежащего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режима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экономии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позволяет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снижать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текущие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затраты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предприятий)</w:t>
      </w:r>
      <w:r>
        <w:rPr>
          <w:rFonts w:ascii="Times New Roman" w:hAnsi="Times New Roman" w:cs="Times New Roman"/>
        </w:rPr>
        <w:t>;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17DFD">
        <w:rPr>
          <w:rFonts w:ascii="Times New Roman" w:hAnsi="Times New Roman" w:cs="Times New Roman"/>
        </w:rPr>
        <w:t>деловая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репутация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(хорошая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деловая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репутация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предприятия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является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положительным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представлением,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которое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сформировалось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потребителей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потенциальных</w:t>
      </w:r>
      <w:r>
        <w:rPr>
          <w:rFonts w:ascii="Times New Roman" w:hAnsi="Times New Roman" w:cs="Times New Roman"/>
        </w:rPr>
        <w:t xml:space="preserve"> </w:t>
      </w:r>
      <w:r w:rsidRPr="00317DFD">
        <w:rPr>
          <w:rFonts w:ascii="Times New Roman" w:hAnsi="Times New Roman" w:cs="Times New Roman"/>
        </w:rPr>
        <w:t>возможностях</w:t>
      </w:r>
      <w:r>
        <w:rPr>
          <w:rFonts w:ascii="Times New Roman" w:hAnsi="Times New Roman" w:cs="Times New Roman"/>
        </w:rPr>
        <w:t xml:space="preserve"> </w:t>
      </w:r>
      <w:r w:rsidRPr="00096AEF">
        <w:rPr>
          <w:rFonts w:ascii="Times New Roman" w:hAnsi="Times New Roman" w:cs="Times New Roman"/>
        </w:rPr>
        <w:t>предприятия)</w:t>
      </w:r>
      <w:r>
        <w:rPr>
          <w:rFonts w:ascii="Times New Roman" w:hAnsi="Times New Roman" w:cs="Times New Roman"/>
        </w:rPr>
        <w:t xml:space="preserve"> </w:t>
      </w:r>
      <w:r w:rsidRPr="00096AEF">
        <w:rPr>
          <w:rFonts w:ascii="Times New Roman" w:eastAsia="Times New Roman" w:hAnsi="Times New Roman" w:cs="Times New Roman"/>
        </w:rPr>
        <w:t>[17,</w:t>
      </w:r>
      <w:r>
        <w:rPr>
          <w:rFonts w:ascii="Times New Roman" w:eastAsia="Times New Roman" w:hAnsi="Times New Roman" w:cs="Times New Roman"/>
        </w:rPr>
        <w:t xml:space="preserve"> </w:t>
      </w:r>
      <w:r w:rsidRPr="00096AEF">
        <w:rPr>
          <w:rFonts w:ascii="Times New Roman" w:eastAsia="Times New Roman" w:hAnsi="Times New Roman" w:cs="Times New Roman"/>
        </w:rPr>
        <w:t>с.</w:t>
      </w:r>
      <w:r>
        <w:rPr>
          <w:rFonts w:ascii="Times New Roman" w:eastAsia="Times New Roman" w:hAnsi="Times New Roman" w:cs="Times New Roman"/>
        </w:rPr>
        <w:t xml:space="preserve"> </w:t>
      </w:r>
      <w:r w:rsidRPr="00096AEF">
        <w:rPr>
          <w:rFonts w:ascii="Times New Roman" w:eastAsia="Times New Roman" w:hAnsi="Times New Roman" w:cs="Times New Roman"/>
        </w:rPr>
        <w:t>59].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17DFD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Pr="00317DFD">
        <w:rPr>
          <w:rFonts w:ascii="Times New Roman" w:eastAsia="Times New Roman" w:hAnsi="Times New Roman" w:cs="Times New Roman"/>
        </w:rPr>
        <w:t>экономической</w:t>
      </w:r>
      <w:r>
        <w:rPr>
          <w:rFonts w:ascii="Times New Roman" w:eastAsia="Times New Roman" w:hAnsi="Times New Roman" w:cs="Times New Roman"/>
        </w:rPr>
        <w:t xml:space="preserve"> </w:t>
      </w:r>
      <w:r w:rsidRPr="00317DFD">
        <w:rPr>
          <w:rFonts w:ascii="Times New Roman" w:eastAsia="Times New Roman" w:hAnsi="Times New Roman" w:cs="Times New Roman"/>
        </w:rPr>
        <w:t>литературе</w:t>
      </w:r>
      <w:r>
        <w:rPr>
          <w:rFonts w:ascii="Times New Roman" w:eastAsia="Times New Roman" w:hAnsi="Times New Roman" w:cs="Times New Roman"/>
        </w:rPr>
        <w:t xml:space="preserve"> </w:t>
      </w:r>
      <w:r w:rsidRPr="00317DFD">
        <w:rPr>
          <w:rFonts w:ascii="Times New Roman" w:eastAsia="Times New Roman" w:hAnsi="Times New Roman" w:cs="Times New Roman"/>
        </w:rPr>
        <w:t>встречается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317DFD">
        <w:rPr>
          <w:rFonts w:ascii="Times New Roman" w:eastAsia="Times New Roman" w:hAnsi="Times New Roman" w:cs="Times New Roman"/>
        </w:rPr>
        <w:t>мнение,</w:t>
      </w:r>
      <w:r>
        <w:rPr>
          <w:rFonts w:ascii="Times New Roman" w:eastAsia="Times New Roman" w:hAnsi="Times New Roman" w:cs="Times New Roman"/>
        </w:rPr>
        <w:t xml:space="preserve"> </w:t>
      </w:r>
      <w:r w:rsidRPr="00317DFD"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</w:t>
      </w:r>
      <w:r w:rsidRPr="00317DFD"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 w:rsidRPr="00317DFD">
        <w:rPr>
          <w:rFonts w:ascii="Times New Roman" w:eastAsia="Times New Roman" w:hAnsi="Times New Roman" w:cs="Times New Roman"/>
        </w:rPr>
        <w:t>формирование</w:t>
      </w:r>
      <w:r>
        <w:rPr>
          <w:rFonts w:ascii="Times New Roman" w:eastAsia="Times New Roman" w:hAnsi="Times New Roman" w:cs="Times New Roman"/>
        </w:rPr>
        <w:t xml:space="preserve"> </w:t>
      </w:r>
      <w:r w:rsidRPr="00317DFD">
        <w:rPr>
          <w:rFonts w:ascii="Times New Roman" w:eastAsia="Times New Roman" w:hAnsi="Times New Roman" w:cs="Times New Roman"/>
        </w:rPr>
        <w:t>абсолютной</w:t>
      </w:r>
      <w:r>
        <w:rPr>
          <w:rFonts w:ascii="Times New Roman" w:eastAsia="Times New Roman" w:hAnsi="Times New Roman" w:cs="Times New Roman"/>
        </w:rPr>
        <w:t xml:space="preserve"> </w:t>
      </w:r>
      <w:r w:rsidRPr="00317DFD">
        <w:rPr>
          <w:rFonts w:ascii="Times New Roman" w:eastAsia="Times New Roman" w:hAnsi="Times New Roman" w:cs="Times New Roman"/>
        </w:rPr>
        <w:t>суммы</w:t>
      </w:r>
      <w:r>
        <w:rPr>
          <w:rFonts w:ascii="Times New Roman" w:eastAsia="Times New Roman" w:hAnsi="Times New Roman" w:cs="Times New Roman"/>
        </w:rPr>
        <w:t xml:space="preserve"> </w:t>
      </w:r>
      <w:r w:rsidRPr="00317DFD">
        <w:rPr>
          <w:rFonts w:ascii="Times New Roman" w:eastAsia="Times New Roman" w:hAnsi="Times New Roman" w:cs="Times New Roman"/>
        </w:rPr>
        <w:t>прибыли</w:t>
      </w:r>
      <w:r>
        <w:rPr>
          <w:rFonts w:ascii="Times New Roman" w:eastAsia="Times New Roman" w:hAnsi="Times New Roman" w:cs="Times New Roman"/>
        </w:rPr>
        <w:t xml:space="preserve"> </w:t>
      </w:r>
      <w:r w:rsidRPr="00317DFD">
        <w:rPr>
          <w:rFonts w:ascii="Times New Roman" w:eastAsia="Times New Roman" w:hAnsi="Times New Roman" w:cs="Times New Roman"/>
        </w:rPr>
        <w:t>предприятия</w:t>
      </w:r>
      <w:r>
        <w:rPr>
          <w:rFonts w:ascii="Times New Roman" w:eastAsia="Times New Roman" w:hAnsi="Times New Roman" w:cs="Times New Roman"/>
        </w:rPr>
        <w:t xml:space="preserve"> </w:t>
      </w:r>
      <w:r w:rsidRPr="00317DFD">
        <w:rPr>
          <w:rFonts w:ascii="Times New Roman" w:eastAsia="Times New Roman" w:hAnsi="Times New Roman" w:cs="Times New Roman"/>
        </w:rPr>
        <w:t>влияют: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317DFD">
        <w:rPr>
          <w:rFonts w:ascii="Times New Roman" w:eastAsia="Times New Roman" w:hAnsi="Times New Roman" w:cs="Times New Roman"/>
        </w:rPr>
        <w:t>эффективность</w:t>
      </w:r>
      <w:r>
        <w:rPr>
          <w:rFonts w:ascii="Times New Roman" w:eastAsia="Times New Roman" w:hAnsi="Times New Roman" w:cs="Times New Roman"/>
        </w:rPr>
        <w:t xml:space="preserve"> </w:t>
      </w:r>
      <w:r w:rsidRPr="00317DFD">
        <w:rPr>
          <w:rFonts w:ascii="Times New Roman" w:eastAsia="Times New Roman" w:hAnsi="Times New Roman" w:cs="Times New Roman"/>
        </w:rPr>
        <w:t>финансово-хозяйственной</w:t>
      </w:r>
      <w:r>
        <w:rPr>
          <w:rFonts w:ascii="Times New Roman" w:eastAsia="Times New Roman" w:hAnsi="Times New Roman" w:cs="Times New Roman"/>
        </w:rPr>
        <w:t xml:space="preserve"> </w:t>
      </w:r>
      <w:r w:rsidRPr="00317DFD">
        <w:rPr>
          <w:rFonts w:ascii="Times New Roman" w:eastAsia="Times New Roman" w:hAnsi="Times New Roman" w:cs="Times New Roman"/>
        </w:rPr>
        <w:t>деятельности;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317DFD">
        <w:rPr>
          <w:rFonts w:ascii="Times New Roman" w:eastAsia="Times New Roman" w:hAnsi="Times New Roman" w:cs="Times New Roman"/>
        </w:rPr>
        <w:t>сфера</w:t>
      </w:r>
      <w:r>
        <w:rPr>
          <w:rFonts w:ascii="Times New Roman" w:eastAsia="Times New Roman" w:hAnsi="Times New Roman" w:cs="Times New Roman"/>
        </w:rPr>
        <w:t xml:space="preserve"> </w:t>
      </w:r>
      <w:r w:rsidRPr="00317DFD">
        <w:rPr>
          <w:rFonts w:ascii="Times New Roman" w:eastAsia="Times New Roman" w:hAnsi="Times New Roman" w:cs="Times New Roman"/>
        </w:rPr>
        <w:t>деятельности;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317DFD">
        <w:rPr>
          <w:rFonts w:ascii="Times New Roman" w:eastAsia="Times New Roman" w:hAnsi="Times New Roman" w:cs="Times New Roman"/>
        </w:rPr>
        <w:t>отрасль</w:t>
      </w:r>
      <w:r>
        <w:rPr>
          <w:rFonts w:ascii="Times New Roman" w:eastAsia="Times New Roman" w:hAnsi="Times New Roman" w:cs="Times New Roman"/>
        </w:rPr>
        <w:t xml:space="preserve"> </w:t>
      </w:r>
      <w:r w:rsidRPr="00317DFD">
        <w:rPr>
          <w:rFonts w:ascii="Times New Roman" w:eastAsia="Times New Roman" w:hAnsi="Times New Roman" w:cs="Times New Roman"/>
        </w:rPr>
        <w:t>экономики;</w:t>
      </w:r>
    </w:p>
    <w:p w:rsidR="005B44AA" w:rsidRDefault="005B44AA" w:rsidP="005B44AA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317DFD">
        <w:rPr>
          <w:rFonts w:ascii="Times New Roman" w:eastAsia="Times New Roman" w:hAnsi="Times New Roman" w:cs="Times New Roman"/>
        </w:rPr>
        <w:t>установленные</w:t>
      </w:r>
      <w:r>
        <w:rPr>
          <w:rFonts w:ascii="Times New Roman" w:eastAsia="Times New Roman" w:hAnsi="Times New Roman" w:cs="Times New Roman"/>
        </w:rPr>
        <w:t xml:space="preserve"> </w:t>
      </w:r>
      <w:r w:rsidRPr="00317DFD">
        <w:rPr>
          <w:rFonts w:ascii="Times New Roman" w:eastAsia="Times New Roman" w:hAnsi="Times New Roman" w:cs="Times New Roman"/>
        </w:rPr>
        <w:t>законодательством</w:t>
      </w:r>
      <w:r>
        <w:rPr>
          <w:rFonts w:ascii="Times New Roman" w:eastAsia="Times New Roman" w:hAnsi="Times New Roman" w:cs="Times New Roman"/>
        </w:rPr>
        <w:t xml:space="preserve"> </w:t>
      </w:r>
      <w:r w:rsidRPr="00317DFD">
        <w:rPr>
          <w:rFonts w:ascii="Times New Roman" w:eastAsia="Times New Roman" w:hAnsi="Times New Roman" w:cs="Times New Roman"/>
        </w:rPr>
        <w:t>условия</w:t>
      </w:r>
      <w:r>
        <w:rPr>
          <w:rFonts w:ascii="Times New Roman" w:eastAsia="Times New Roman" w:hAnsi="Times New Roman" w:cs="Times New Roman"/>
        </w:rPr>
        <w:t xml:space="preserve"> </w:t>
      </w:r>
      <w:r w:rsidRPr="00317DFD">
        <w:rPr>
          <w:rFonts w:ascii="Times New Roman" w:eastAsia="Times New Roman" w:hAnsi="Times New Roman" w:cs="Times New Roman"/>
        </w:rPr>
        <w:t>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317DFD">
        <w:rPr>
          <w:rFonts w:ascii="Times New Roman" w:eastAsia="Times New Roman" w:hAnsi="Times New Roman" w:cs="Times New Roman"/>
        </w:rPr>
        <w:t>финансовых</w:t>
      </w:r>
      <w:r>
        <w:rPr>
          <w:rFonts w:ascii="Times New Roman" w:eastAsia="Times New Roman" w:hAnsi="Times New Roman" w:cs="Times New Roman"/>
        </w:rPr>
        <w:t xml:space="preserve"> </w:t>
      </w:r>
      <w:r w:rsidRPr="00317DFD">
        <w:rPr>
          <w:rFonts w:ascii="Times New Roman" w:eastAsia="Times New Roman" w:hAnsi="Times New Roman" w:cs="Times New Roman"/>
        </w:rPr>
        <w:t>результатов</w:t>
      </w:r>
      <w:r w:rsidR="00E6152C">
        <w:rPr>
          <w:rFonts w:ascii="Times New Roman" w:eastAsia="Times New Roman" w:hAnsi="Times New Roman" w:cs="Times New Roman"/>
        </w:rPr>
        <w:t>.</w:t>
      </w:r>
    </w:p>
    <w:p w:rsidR="009A2996" w:rsidRPr="009A2996" w:rsidRDefault="009A2996" w:rsidP="009A299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2996">
        <w:rPr>
          <w:rFonts w:ascii="Times New Roman" w:eastAsia="Times New Roman" w:hAnsi="Times New Roman" w:cs="Times New Roman"/>
        </w:rPr>
        <w:t>Основными видами расходов, которые являются факторами, влияющими на прибыль от операционной деятельности, являются:</w:t>
      </w:r>
    </w:p>
    <w:p w:rsidR="009A2996" w:rsidRPr="009A2996" w:rsidRDefault="009A2996" w:rsidP="009A299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2996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расходы</w:t>
      </w:r>
      <w:r w:rsidRPr="009A2996">
        <w:rPr>
          <w:rFonts w:ascii="Times New Roman" w:eastAsia="Times New Roman" w:hAnsi="Times New Roman" w:cs="Times New Roman"/>
        </w:rPr>
        <w:t xml:space="preserve"> от реализации прочих оборотных активов;</w:t>
      </w:r>
    </w:p>
    <w:p w:rsidR="009A2996" w:rsidRPr="009A2996" w:rsidRDefault="009A2996" w:rsidP="009A299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2996">
        <w:rPr>
          <w:rFonts w:ascii="Times New Roman" w:eastAsia="Times New Roman" w:hAnsi="Times New Roman" w:cs="Times New Roman"/>
        </w:rPr>
        <w:t>- расходы от реализации иностранной валюты;</w:t>
      </w:r>
    </w:p>
    <w:p w:rsidR="009A2996" w:rsidRPr="009A2996" w:rsidRDefault="009A2996" w:rsidP="009A299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2996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расходы</w:t>
      </w:r>
      <w:r w:rsidRPr="009A2996">
        <w:rPr>
          <w:rFonts w:ascii="Times New Roman" w:eastAsia="Times New Roman" w:hAnsi="Times New Roman" w:cs="Times New Roman"/>
        </w:rPr>
        <w:t xml:space="preserve"> от операционной аренды;</w:t>
      </w:r>
    </w:p>
    <w:p w:rsidR="009A2996" w:rsidRPr="009A2996" w:rsidRDefault="009A2996" w:rsidP="009A299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2996">
        <w:rPr>
          <w:rFonts w:ascii="Times New Roman" w:eastAsia="Times New Roman" w:hAnsi="Times New Roman" w:cs="Times New Roman"/>
        </w:rPr>
        <w:t>- недостачи и потери от порчи ценностей;</w:t>
      </w:r>
    </w:p>
    <w:p w:rsidR="009A2996" w:rsidRPr="009A2996" w:rsidRDefault="009A2996" w:rsidP="009A299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расходы</w:t>
      </w:r>
      <w:r w:rsidRPr="009A2996">
        <w:rPr>
          <w:rFonts w:ascii="Times New Roman" w:eastAsia="Times New Roman" w:hAnsi="Times New Roman" w:cs="Times New Roman"/>
        </w:rPr>
        <w:t xml:space="preserve"> от штрафов, пени, неустойки;</w:t>
      </w:r>
    </w:p>
    <w:p w:rsidR="009A2996" w:rsidRPr="009A2996" w:rsidRDefault="009A2996" w:rsidP="009A299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2996">
        <w:rPr>
          <w:rFonts w:ascii="Times New Roman" w:eastAsia="Times New Roman" w:hAnsi="Times New Roman" w:cs="Times New Roman"/>
        </w:rPr>
        <w:t>- потери от обесценивания запасов;</w:t>
      </w:r>
    </w:p>
    <w:p w:rsidR="009A2996" w:rsidRPr="009A2996" w:rsidRDefault="009A2996" w:rsidP="009A299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2996">
        <w:rPr>
          <w:rFonts w:ascii="Times New Roman" w:eastAsia="Times New Roman" w:hAnsi="Times New Roman" w:cs="Times New Roman"/>
        </w:rPr>
        <w:t>- расходы на исследования и разработки;</w:t>
      </w:r>
    </w:p>
    <w:p w:rsidR="009A2996" w:rsidRPr="009A2996" w:rsidRDefault="009A2996" w:rsidP="009A299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2996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расходы</w:t>
      </w:r>
      <w:r w:rsidRPr="009A2996">
        <w:rPr>
          <w:rFonts w:ascii="Times New Roman" w:eastAsia="Times New Roman" w:hAnsi="Times New Roman" w:cs="Times New Roman"/>
        </w:rPr>
        <w:t xml:space="preserve"> от списанных ранее активов;</w:t>
      </w:r>
    </w:p>
    <w:p w:rsidR="009A2996" w:rsidRPr="009A2996" w:rsidRDefault="009A2996" w:rsidP="009A299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2996">
        <w:rPr>
          <w:rFonts w:ascii="Times New Roman" w:eastAsia="Times New Roman" w:hAnsi="Times New Roman" w:cs="Times New Roman"/>
        </w:rPr>
        <w:t>- административные расходы;</w:t>
      </w:r>
    </w:p>
    <w:p w:rsidR="009A2996" w:rsidRPr="009A2996" w:rsidRDefault="009A2996" w:rsidP="009A299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2996">
        <w:rPr>
          <w:rFonts w:ascii="Times New Roman" w:eastAsia="Times New Roman" w:hAnsi="Times New Roman" w:cs="Times New Roman"/>
        </w:rPr>
        <w:t>- расходы на сбыт [19, с. 71].</w:t>
      </w:r>
    </w:p>
    <w:p w:rsidR="009A2996" w:rsidRPr="009A2996" w:rsidRDefault="009A2996" w:rsidP="009A299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2996">
        <w:rPr>
          <w:rFonts w:ascii="Times New Roman" w:eastAsia="Times New Roman" w:hAnsi="Times New Roman" w:cs="Times New Roman"/>
        </w:rPr>
        <w:lastRenderedPageBreak/>
        <w:t>В состав факторов, влияющих на финансовые результаты от инвестиционной и финансовой деятельности, относятся:</w:t>
      </w:r>
    </w:p>
    <w:p w:rsidR="009A2996" w:rsidRPr="009A2996" w:rsidRDefault="009A2996" w:rsidP="009A299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2996">
        <w:rPr>
          <w:rFonts w:ascii="Times New Roman" w:eastAsia="Times New Roman" w:hAnsi="Times New Roman" w:cs="Times New Roman"/>
        </w:rPr>
        <w:t>- расходы от реализации финансовых инвестиций;</w:t>
      </w:r>
    </w:p>
    <w:p w:rsidR="009A2996" w:rsidRPr="009A2996" w:rsidRDefault="009A2996" w:rsidP="009A299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2996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расходы</w:t>
      </w:r>
      <w:r w:rsidRPr="009A2996">
        <w:rPr>
          <w:rFonts w:ascii="Times New Roman" w:eastAsia="Times New Roman" w:hAnsi="Times New Roman" w:cs="Times New Roman"/>
        </w:rPr>
        <w:t xml:space="preserve"> от реализации имущественных комплексов;</w:t>
      </w:r>
    </w:p>
    <w:p w:rsidR="009A2996" w:rsidRPr="009A2996" w:rsidRDefault="009A2996" w:rsidP="009A299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2996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расходы </w:t>
      </w:r>
      <w:r w:rsidRPr="009A2996">
        <w:rPr>
          <w:rFonts w:ascii="Times New Roman" w:eastAsia="Times New Roman" w:hAnsi="Times New Roman" w:cs="Times New Roman"/>
        </w:rPr>
        <w:t>от реализации необоротных активов;</w:t>
      </w:r>
    </w:p>
    <w:p w:rsidR="009A2996" w:rsidRPr="009A2996" w:rsidRDefault="009A2996" w:rsidP="009A299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2996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расходы</w:t>
      </w:r>
      <w:r w:rsidRPr="009A2996">
        <w:rPr>
          <w:rFonts w:ascii="Times New Roman" w:eastAsia="Times New Roman" w:hAnsi="Times New Roman" w:cs="Times New Roman"/>
        </w:rPr>
        <w:t xml:space="preserve"> от </w:t>
      </w:r>
      <w:proofErr w:type="spellStart"/>
      <w:r w:rsidRPr="009A2996">
        <w:rPr>
          <w:rFonts w:ascii="Times New Roman" w:eastAsia="Times New Roman" w:hAnsi="Times New Roman" w:cs="Times New Roman"/>
        </w:rPr>
        <w:t>неоперационной</w:t>
      </w:r>
      <w:proofErr w:type="spellEnd"/>
      <w:r w:rsidRPr="009A2996">
        <w:rPr>
          <w:rFonts w:ascii="Times New Roman" w:eastAsia="Times New Roman" w:hAnsi="Times New Roman" w:cs="Times New Roman"/>
        </w:rPr>
        <w:t xml:space="preserve"> курсовой </w:t>
      </w:r>
      <w:r>
        <w:rPr>
          <w:rFonts w:ascii="Times New Roman" w:eastAsia="Times New Roman" w:hAnsi="Times New Roman" w:cs="Times New Roman"/>
        </w:rPr>
        <w:t>разницы;</w:t>
      </w:r>
    </w:p>
    <w:p w:rsidR="009A2996" w:rsidRPr="009A2996" w:rsidRDefault="009A2996" w:rsidP="009A299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2996">
        <w:rPr>
          <w:rFonts w:ascii="Times New Roman" w:eastAsia="Times New Roman" w:hAnsi="Times New Roman" w:cs="Times New Roman"/>
        </w:rPr>
        <w:t xml:space="preserve">- другие </w:t>
      </w:r>
      <w:r>
        <w:rPr>
          <w:rFonts w:ascii="Times New Roman" w:eastAsia="Times New Roman" w:hAnsi="Times New Roman" w:cs="Times New Roman"/>
        </w:rPr>
        <w:t>расходы</w:t>
      </w:r>
      <w:r w:rsidRPr="009A2996">
        <w:rPr>
          <w:rFonts w:ascii="Times New Roman" w:eastAsia="Times New Roman" w:hAnsi="Times New Roman" w:cs="Times New Roman"/>
        </w:rPr>
        <w:t xml:space="preserve"> от финансовых операций;</w:t>
      </w:r>
    </w:p>
    <w:p w:rsidR="009A2996" w:rsidRDefault="009A2996" w:rsidP="009A299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2996">
        <w:rPr>
          <w:rFonts w:ascii="Times New Roman" w:eastAsia="Times New Roman" w:hAnsi="Times New Roman" w:cs="Times New Roman"/>
        </w:rPr>
        <w:t>- потери от уценки необоротных активов и т.д. [31, с. 55].</w:t>
      </w:r>
    </w:p>
    <w:p w:rsidR="004A4D78" w:rsidRPr="004A4D78" w:rsidRDefault="004A4D78" w:rsidP="004A4D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Существует </w:t>
      </w:r>
      <w:r w:rsidRPr="004A4D78">
        <w:rPr>
          <w:rFonts w:ascii="Times New Roman" w:eastAsia="Times New Roman" w:hAnsi="Times New Roman" w:cs="Times New Roman"/>
        </w:rPr>
        <w:t>10 направлений экономико-правового и планово-учетной группировки затрат предприятия:</w:t>
      </w:r>
    </w:p>
    <w:p w:rsidR="004A4D78" w:rsidRPr="004A4D78" w:rsidRDefault="004A4D78" w:rsidP="004A4D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A4D78">
        <w:rPr>
          <w:rFonts w:ascii="Times New Roman" w:eastAsia="Times New Roman" w:hAnsi="Times New Roman" w:cs="Times New Roman"/>
        </w:rPr>
        <w:t>- по эко</w:t>
      </w:r>
      <w:r>
        <w:rPr>
          <w:rFonts w:ascii="Times New Roman" w:eastAsia="Times New Roman" w:hAnsi="Times New Roman" w:cs="Times New Roman"/>
        </w:rPr>
        <w:t xml:space="preserve">номическим элементам (элементы </w:t>
      </w:r>
      <w:r w:rsidRPr="004A4D78">
        <w:rPr>
          <w:rFonts w:ascii="Times New Roman" w:eastAsia="Times New Roman" w:hAnsi="Times New Roman" w:cs="Times New Roman"/>
        </w:rPr>
        <w:t>затрат);</w:t>
      </w:r>
    </w:p>
    <w:p w:rsidR="004A4D78" w:rsidRPr="004A4D78" w:rsidRDefault="004A4D78" w:rsidP="004A4D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4A4D78">
        <w:rPr>
          <w:rFonts w:ascii="Times New Roman" w:eastAsia="Times New Roman" w:hAnsi="Times New Roman" w:cs="Times New Roman"/>
        </w:rPr>
        <w:t>- по месту возникновения - центрами затрат (хозяйство, предприятие, производство, коммерческо-структурное подразделение, участок, бригада и др.);</w:t>
      </w:r>
      <w:proofErr w:type="gramEnd"/>
    </w:p>
    <w:p w:rsidR="004A4D78" w:rsidRPr="004A4D78" w:rsidRDefault="004A4D78" w:rsidP="004A4D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A4D78">
        <w:rPr>
          <w:rFonts w:ascii="Times New Roman" w:eastAsia="Times New Roman" w:hAnsi="Times New Roman" w:cs="Times New Roman"/>
        </w:rPr>
        <w:t>- по видам продукции (изделия, работы, услуги);</w:t>
      </w:r>
    </w:p>
    <w:p w:rsidR="004A4D78" w:rsidRPr="004A4D78" w:rsidRDefault="004A4D78" w:rsidP="004A4D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A4D78">
        <w:rPr>
          <w:rFonts w:ascii="Times New Roman" w:eastAsia="Times New Roman" w:hAnsi="Times New Roman" w:cs="Times New Roman"/>
        </w:rPr>
        <w:t>- по отношению к калькуляционному (календарному) периоду (текущего или до и после калькуляционного периода);</w:t>
      </w:r>
    </w:p>
    <w:p w:rsidR="004A4D78" w:rsidRPr="004A4D78" w:rsidRDefault="004A4D78" w:rsidP="004A4D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A4D78">
        <w:rPr>
          <w:rFonts w:ascii="Times New Roman" w:eastAsia="Times New Roman" w:hAnsi="Times New Roman" w:cs="Times New Roman"/>
        </w:rPr>
        <w:t>- по способу включения элементов затрат в объект учета и объект</w:t>
      </w:r>
    </w:p>
    <w:p w:rsidR="004A4D78" w:rsidRPr="004A4D78" w:rsidRDefault="004A4D78" w:rsidP="004A4D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A4D78">
        <w:rPr>
          <w:rFonts w:ascii="Times New Roman" w:eastAsia="Times New Roman" w:hAnsi="Times New Roman" w:cs="Times New Roman"/>
        </w:rPr>
        <w:t xml:space="preserve"> калькуляции (прямые, косвенные);</w:t>
      </w:r>
    </w:p>
    <w:p w:rsidR="004A4D78" w:rsidRPr="004A4D78" w:rsidRDefault="004A4D78" w:rsidP="004A4D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A4D78">
        <w:rPr>
          <w:rFonts w:ascii="Times New Roman" w:eastAsia="Times New Roman" w:hAnsi="Times New Roman" w:cs="Times New Roman"/>
        </w:rPr>
        <w:t>- по отношению к себестоимости продукции (затраты, включаемые в себестоимость продукции);</w:t>
      </w:r>
    </w:p>
    <w:p w:rsidR="004A4D78" w:rsidRPr="004A4D78" w:rsidRDefault="004A4D78" w:rsidP="004A4D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A4D78">
        <w:rPr>
          <w:rFonts w:ascii="Times New Roman" w:eastAsia="Times New Roman" w:hAnsi="Times New Roman" w:cs="Times New Roman"/>
        </w:rPr>
        <w:t>- по элементам себестоимости (статьи затрат);</w:t>
      </w:r>
    </w:p>
    <w:p w:rsidR="004A4D78" w:rsidRPr="004A4D78" w:rsidRDefault="004A4D78" w:rsidP="004A4D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A4D78">
        <w:rPr>
          <w:rFonts w:ascii="Times New Roman" w:eastAsia="Times New Roman" w:hAnsi="Times New Roman" w:cs="Times New Roman"/>
        </w:rPr>
        <w:t>- по сфере возникновения (</w:t>
      </w:r>
      <w:proofErr w:type="spellStart"/>
      <w:r w:rsidRPr="004A4D78">
        <w:rPr>
          <w:rFonts w:ascii="Times New Roman" w:eastAsia="Times New Roman" w:hAnsi="Times New Roman" w:cs="Times New Roman"/>
        </w:rPr>
        <w:t>допроизводственные</w:t>
      </w:r>
      <w:proofErr w:type="spellEnd"/>
      <w:r w:rsidRPr="004A4D78">
        <w:rPr>
          <w:rFonts w:ascii="Times New Roman" w:eastAsia="Times New Roman" w:hAnsi="Times New Roman" w:cs="Times New Roman"/>
        </w:rPr>
        <w:t>, производственные, непроизводственные (внепроизводственные);</w:t>
      </w:r>
    </w:p>
    <w:p w:rsidR="004A4D78" w:rsidRPr="004A4D78" w:rsidRDefault="004A4D78" w:rsidP="004A4D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A4D78">
        <w:rPr>
          <w:rFonts w:ascii="Times New Roman" w:eastAsia="Times New Roman" w:hAnsi="Times New Roman" w:cs="Times New Roman"/>
        </w:rPr>
        <w:t>- по степени охвата планом (нормирование) (плановые, внеплановые);</w:t>
      </w:r>
    </w:p>
    <w:p w:rsidR="004A4D78" w:rsidRPr="004A4D78" w:rsidRDefault="004A4D78" w:rsidP="004A4D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A4D78">
        <w:rPr>
          <w:rFonts w:ascii="Times New Roman" w:eastAsia="Times New Roman" w:hAnsi="Times New Roman" w:cs="Times New Roman"/>
        </w:rPr>
        <w:t>- по однородности состава (однородные, неоднородные - сложные).</w:t>
      </w:r>
    </w:p>
    <w:p w:rsidR="009A2996" w:rsidRPr="008A48FE" w:rsidRDefault="004A4D78" w:rsidP="008A48FE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A4D78">
        <w:rPr>
          <w:rFonts w:ascii="Times New Roman" w:eastAsia="Times New Roman" w:hAnsi="Times New Roman" w:cs="Times New Roman"/>
        </w:rPr>
        <w:t>Недостатком концепции является то, что она не позволяет правильно оценить сложившуюся ситуацию, положение предприятия на рынке, финансовое положение предприятия и, следовательно, не способствует принятию эффективного управленческого решения</w:t>
      </w:r>
      <w:r>
        <w:rPr>
          <w:rFonts w:ascii="Times New Roman" w:eastAsia="Times New Roman" w:hAnsi="Times New Roman" w:cs="Times New Roman"/>
        </w:rPr>
        <w:t>.</w:t>
      </w:r>
    </w:p>
    <w:p w:rsidR="00732CF3" w:rsidRDefault="00405DEE" w:rsidP="00405D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05DEE">
        <w:rPr>
          <w:rFonts w:ascii="Times New Roman" w:hAnsi="Times New Roman" w:cs="Times New Roman"/>
          <w:b/>
          <w:sz w:val="28"/>
        </w:rPr>
        <w:lastRenderedPageBreak/>
        <w:t>ГЛАВА 2. ОЦЕНКА РАСХОДОВ ПРЕДПРИЯТИЯ И ПУТИ ИХ СНИЖЕНИЯ</w:t>
      </w:r>
    </w:p>
    <w:p w:rsidR="00405DEE" w:rsidRDefault="00405DEE" w:rsidP="00405D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B7370" w:rsidRPr="00405DEE" w:rsidRDefault="001B7370" w:rsidP="00405D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32CF3" w:rsidRPr="00405DEE" w:rsidRDefault="00732CF3" w:rsidP="00405D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05DEE">
        <w:rPr>
          <w:rFonts w:ascii="Times New Roman" w:hAnsi="Times New Roman" w:cs="Times New Roman"/>
          <w:b/>
          <w:sz w:val="28"/>
        </w:rPr>
        <w:t>2.1 Организационно-экономическая характеристика предприятия</w:t>
      </w:r>
    </w:p>
    <w:p w:rsidR="00732CF3" w:rsidRDefault="00732CF3" w:rsidP="00405DEE">
      <w:pPr>
        <w:spacing w:after="0" w:line="360" w:lineRule="auto"/>
      </w:pPr>
    </w:p>
    <w:p w:rsidR="00A8461E" w:rsidRPr="003B3FA4" w:rsidRDefault="00A8461E" w:rsidP="00405DE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1B9F">
        <w:rPr>
          <w:rFonts w:ascii="Times New Roman" w:hAnsi="Times New Roman" w:cs="Times New Roman"/>
        </w:rPr>
        <w:t>ООО</w:t>
      </w:r>
      <w:r>
        <w:rPr>
          <w:rFonts w:ascii="Times New Roman" w:hAnsi="Times New Roman" w:cs="Times New Roman"/>
        </w:rPr>
        <w:t xml:space="preserve"> «</w:t>
      </w:r>
      <w:proofErr w:type="spellStart"/>
      <w:r w:rsidR="003934DF">
        <w:rPr>
          <w:rFonts w:ascii="Times New Roman" w:hAnsi="Times New Roman" w:cs="Times New Roman"/>
        </w:rPr>
        <w:t>СмолГеоТехПроект</w:t>
      </w:r>
      <w:proofErr w:type="spellEnd"/>
      <w:r>
        <w:rPr>
          <w:rFonts w:ascii="Times New Roman" w:hAnsi="Times New Roman" w:cs="Times New Roman"/>
        </w:rPr>
        <w:t xml:space="preserve">» осуществляет деятельность по экспертизе зданий и сооружений. </w:t>
      </w:r>
      <w:r w:rsidRPr="003B3FA4">
        <w:rPr>
          <w:rFonts w:ascii="Times New Roman" w:hAnsi="Times New Roman" w:cs="Times New Roman"/>
          <w:szCs w:val="26"/>
        </w:rPr>
        <w:t>Основная</w:t>
      </w:r>
      <w:r>
        <w:rPr>
          <w:rFonts w:ascii="Times New Roman" w:hAnsi="Times New Roman" w:cs="Times New Roman"/>
          <w:szCs w:val="26"/>
        </w:rPr>
        <w:t xml:space="preserve"> задача </w:t>
      </w:r>
      <w:r w:rsidRPr="003B3FA4">
        <w:rPr>
          <w:rFonts w:ascii="Times New Roman" w:hAnsi="Times New Roman" w:cs="Times New Roman"/>
          <w:szCs w:val="26"/>
        </w:rPr>
        <w:t>компании</w:t>
      </w:r>
      <w:r>
        <w:rPr>
          <w:rFonts w:ascii="Times New Roman" w:hAnsi="Times New Roman" w:cs="Times New Roman"/>
          <w:szCs w:val="26"/>
        </w:rPr>
        <w:t xml:space="preserve"> </w:t>
      </w:r>
      <w:r w:rsidRPr="003B3FA4">
        <w:rPr>
          <w:rFonts w:ascii="Times New Roman" w:hAnsi="Times New Roman" w:cs="Times New Roman"/>
          <w:szCs w:val="26"/>
        </w:rPr>
        <w:t>–</w:t>
      </w:r>
      <w:r>
        <w:rPr>
          <w:rFonts w:ascii="Times New Roman" w:hAnsi="Times New Roman" w:cs="Times New Roman"/>
          <w:szCs w:val="26"/>
        </w:rPr>
        <w:t xml:space="preserve"> </w:t>
      </w:r>
      <w:r w:rsidRPr="003B3FA4">
        <w:rPr>
          <w:rFonts w:ascii="Times New Roman" w:hAnsi="Times New Roman" w:cs="Times New Roman"/>
          <w:szCs w:val="26"/>
        </w:rPr>
        <w:t>предоставление</w:t>
      </w:r>
      <w:r>
        <w:rPr>
          <w:rFonts w:ascii="Times New Roman" w:hAnsi="Times New Roman" w:cs="Times New Roman"/>
          <w:szCs w:val="26"/>
        </w:rPr>
        <w:t xml:space="preserve"> </w:t>
      </w:r>
      <w:r w:rsidRPr="003B3FA4">
        <w:rPr>
          <w:rFonts w:ascii="Times New Roman" w:hAnsi="Times New Roman" w:cs="Times New Roman"/>
          <w:szCs w:val="26"/>
        </w:rPr>
        <w:t>заказчикам</w:t>
      </w:r>
      <w:r>
        <w:rPr>
          <w:rFonts w:ascii="Times New Roman" w:hAnsi="Times New Roman" w:cs="Times New Roman"/>
          <w:szCs w:val="26"/>
        </w:rPr>
        <w:t xml:space="preserve"> </w:t>
      </w:r>
      <w:r w:rsidRPr="003B3FA4">
        <w:rPr>
          <w:rFonts w:ascii="Times New Roman" w:hAnsi="Times New Roman" w:cs="Times New Roman"/>
          <w:szCs w:val="26"/>
        </w:rPr>
        <w:t>сервиса</w:t>
      </w:r>
      <w:r>
        <w:rPr>
          <w:rFonts w:ascii="Times New Roman" w:hAnsi="Times New Roman" w:cs="Times New Roman"/>
          <w:szCs w:val="26"/>
        </w:rPr>
        <w:t xml:space="preserve"> </w:t>
      </w:r>
      <w:r w:rsidRPr="003B3FA4">
        <w:rPr>
          <w:rFonts w:ascii="Times New Roman" w:hAnsi="Times New Roman" w:cs="Times New Roman"/>
          <w:szCs w:val="26"/>
        </w:rPr>
        <w:t>самого</w:t>
      </w:r>
      <w:r>
        <w:rPr>
          <w:rFonts w:ascii="Times New Roman" w:hAnsi="Times New Roman" w:cs="Times New Roman"/>
          <w:szCs w:val="26"/>
        </w:rPr>
        <w:t xml:space="preserve"> </w:t>
      </w:r>
      <w:r w:rsidRPr="003B3FA4">
        <w:rPr>
          <w:rFonts w:ascii="Times New Roman" w:hAnsi="Times New Roman" w:cs="Times New Roman"/>
          <w:szCs w:val="26"/>
        </w:rPr>
        <w:t>высокого</w:t>
      </w:r>
      <w:r>
        <w:rPr>
          <w:rFonts w:ascii="Times New Roman" w:hAnsi="Times New Roman" w:cs="Times New Roman"/>
          <w:szCs w:val="26"/>
        </w:rPr>
        <w:t xml:space="preserve"> </w:t>
      </w:r>
      <w:r w:rsidRPr="003B3FA4">
        <w:rPr>
          <w:rFonts w:ascii="Times New Roman" w:hAnsi="Times New Roman" w:cs="Times New Roman"/>
          <w:szCs w:val="26"/>
        </w:rPr>
        <w:t>уровня.</w:t>
      </w:r>
    </w:p>
    <w:p w:rsidR="00A8461E" w:rsidRDefault="00A8461E" w:rsidP="00405DE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 w:rsidRPr="00E40D6E">
        <w:rPr>
          <w:rFonts w:ascii="Times New Roman" w:hAnsi="Times New Roman"/>
        </w:rPr>
        <w:t xml:space="preserve">В </w:t>
      </w:r>
      <w:r w:rsidRPr="009A0E53">
        <w:rPr>
          <w:rFonts w:ascii="Times New Roman" w:hAnsi="Times New Roman" w:cs="Times New Roman"/>
        </w:rPr>
        <w:t>ООО</w:t>
      </w:r>
      <w:r>
        <w:rPr>
          <w:rFonts w:ascii="Times New Roman" w:hAnsi="Times New Roman" w:cs="Times New Roman"/>
        </w:rPr>
        <w:t xml:space="preserve"> </w:t>
      </w:r>
      <w:r w:rsidRPr="009A0E53">
        <w:rPr>
          <w:rFonts w:ascii="Times New Roman" w:hAnsi="Times New Roman" w:cs="Times New Roman"/>
        </w:rPr>
        <w:t>«</w:t>
      </w:r>
      <w:proofErr w:type="spellStart"/>
      <w:r w:rsidR="003934DF">
        <w:rPr>
          <w:rFonts w:ascii="Times New Roman" w:hAnsi="Times New Roman" w:cs="Times New Roman"/>
        </w:rPr>
        <w:t>СмолГеоТехПроект</w:t>
      </w:r>
      <w:proofErr w:type="spellEnd"/>
      <w:r w:rsidRPr="009A0E5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zCs w:val="35"/>
        </w:rPr>
        <w:t xml:space="preserve"> </w:t>
      </w:r>
      <w:r w:rsidRPr="00E40D6E">
        <w:rPr>
          <w:rFonts w:ascii="Times New Roman" w:hAnsi="Times New Roman"/>
        </w:rPr>
        <w:t>существует линейно-функциональная структура управления</w:t>
      </w:r>
      <w:r>
        <w:rPr>
          <w:rFonts w:ascii="Times New Roman" w:hAnsi="Times New Roman"/>
        </w:rPr>
        <w:t xml:space="preserve">, она представлена на </w:t>
      </w:r>
      <w:r w:rsidRPr="00E40D6E">
        <w:rPr>
          <w:rFonts w:ascii="Times New Roman" w:hAnsi="Times New Roman"/>
        </w:rPr>
        <w:t>рис</w:t>
      </w:r>
      <w:r w:rsidR="00163193">
        <w:rPr>
          <w:rFonts w:ascii="Times New Roman" w:hAnsi="Times New Roman"/>
        </w:rPr>
        <w:t xml:space="preserve">унке </w:t>
      </w:r>
      <w:r>
        <w:rPr>
          <w:rFonts w:ascii="Times New Roman" w:hAnsi="Times New Roman"/>
        </w:rPr>
        <w:t>1.</w:t>
      </w:r>
      <w:r w:rsidRPr="00E40D6E">
        <w:rPr>
          <w:rFonts w:ascii="Times New Roman" w:hAnsi="Times New Roman"/>
        </w:rPr>
        <w:t xml:space="preserve"> </w:t>
      </w:r>
    </w:p>
    <w:p w:rsidR="00A8461E" w:rsidRPr="00417BB7" w:rsidRDefault="00A8461E" w:rsidP="00A8461E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A8461E" w:rsidRDefault="00F17E7A" w:rsidP="00A8461E">
      <w:pPr>
        <w:pStyle w:val="a6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 wp14:anchorId="3BBD28C5" wp14:editId="62D1D39F">
                <wp:extent cx="6154420" cy="4497551"/>
                <wp:effectExtent l="0" t="0" r="17780" b="17780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4497551"/>
                          <a:chOff x="614" y="2604"/>
                          <a:chExt cx="10983" cy="5659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500" y="2604"/>
                            <a:ext cx="3678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67AA" w:rsidRPr="00FF2186" w:rsidRDefault="00FA67AA" w:rsidP="00A846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218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Генеральный 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39" y="3714"/>
                            <a:ext cx="1857" cy="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67AA" w:rsidRPr="00FF2186" w:rsidRDefault="00FA67AA" w:rsidP="00A8461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 w:rsidRPr="00FF2186"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</w:rPr>
                                <w:t>Служба производства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46" y="3714"/>
                            <a:ext cx="1857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67AA" w:rsidRPr="00B94CC6" w:rsidRDefault="00FA67AA" w:rsidP="00A8461E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</w:t>
                              </w:r>
                              <w:r w:rsidRPr="00FF218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ехническая служба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419" y="3714"/>
                            <a:ext cx="1857" cy="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67AA" w:rsidRPr="00FF2186" w:rsidRDefault="00FA67AA" w:rsidP="00A8461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FF218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Финансовая служба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571" y="3714"/>
                            <a:ext cx="1857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67AA" w:rsidRPr="00FF2186" w:rsidRDefault="00FA67AA" w:rsidP="00A8461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FF218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Служба маркетинга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740" y="3714"/>
                            <a:ext cx="1857" cy="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67AA" w:rsidRPr="00FF2186" w:rsidRDefault="00FA67AA" w:rsidP="00A8461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FF218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Зам. директора по общим вопросам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43" y="5121"/>
                            <a:ext cx="1631" cy="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67AA" w:rsidRPr="00B94CC6" w:rsidRDefault="00FA67AA" w:rsidP="00A8461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Специалисты по оказанию услуг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268" y="5030"/>
                            <a:ext cx="1631" cy="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67AA" w:rsidRPr="00FF2186" w:rsidRDefault="00FA67AA" w:rsidP="00A8461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 w:rsidRPr="00FF218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>Специалисты</w:t>
                              </w:r>
                              <w:proofErr w:type="spellEnd"/>
                              <w:r w:rsidRPr="00FF218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 по </w:t>
                              </w:r>
                              <w:proofErr w:type="spellStart"/>
                              <w:r w:rsidRPr="00FF218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>снабжению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43" y="7584"/>
                            <a:ext cx="1631" cy="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67AA" w:rsidRPr="00B94CC6" w:rsidRDefault="00FA67AA" w:rsidP="00A8461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Производственная смена</w:t>
                              </w:r>
                            </w:p>
                            <w:p w:rsidR="00FA67AA" w:rsidRPr="00A25B9D" w:rsidRDefault="00FA67AA" w:rsidP="00A8461E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268" y="6496"/>
                            <a:ext cx="1631" cy="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67AA" w:rsidRPr="005A40D9" w:rsidRDefault="00FA67AA" w:rsidP="00A8461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Специалисты по мелкому ремонту</w:t>
                              </w:r>
                            </w:p>
                            <w:p w:rsidR="00FA67AA" w:rsidRPr="001C1E72" w:rsidRDefault="00FA67AA" w:rsidP="00A8461E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506" y="5139"/>
                            <a:ext cx="1631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67AA" w:rsidRPr="00B94CC6" w:rsidRDefault="00FA67AA" w:rsidP="00A8461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94CC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Планово-экономический отдел</w:t>
                              </w:r>
                            </w:p>
                            <w:p w:rsidR="00FA67AA" w:rsidRPr="00B94CC6" w:rsidRDefault="00FA67AA" w:rsidP="00A8461E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576" y="5058"/>
                            <a:ext cx="1631" cy="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67AA" w:rsidRPr="000D6E56" w:rsidRDefault="00FA67AA" w:rsidP="00A8461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Маркетологи и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PR-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специалисты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740" y="5058"/>
                            <a:ext cx="1631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67AA" w:rsidRPr="00FF2186" w:rsidRDefault="00FA67AA" w:rsidP="00A8461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FF218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HR-</w:t>
                              </w:r>
                              <w:r w:rsidRPr="00FF218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844" y="6376"/>
                            <a:ext cx="1631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67AA" w:rsidRPr="00FF2186" w:rsidRDefault="00FA67AA" w:rsidP="00A8461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FF218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Юридический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950" y="3145"/>
                            <a:ext cx="2949" cy="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4561" y="3149"/>
                            <a:ext cx="1197" cy="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6413" y="3101"/>
                            <a:ext cx="0" cy="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6928" y="3145"/>
                            <a:ext cx="1527" cy="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925" y="3149"/>
                            <a:ext cx="2724" cy="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" name="Group 26"/>
                        <wpg:cNvGrpSpPr>
                          <a:grpSpLocks/>
                        </wpg:cNvGrpSpPr>
                        <wpg:grpSpPr bwMode="auto">
                          <a:xfrm>
                            <a:off x="614" y="4288"/>
                            <a:ext cx="329" cy="3817"/>
                            <a:chOff x="330" y="6645"/>
                            <a:chExt cx="329" cy="3817"/>
                          </a:xfrm>
                        </wpg:grpSpPr>
                        <wps:wsp>
                          <wps:cNvPr id="23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0" y="6645"/>
                              <a:ext cx="0" cy="381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0" y="8077"/>
                              <a:ext cx="32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0" y="10462"/>
                              <a:ext cx="32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30"/>
                        <wpg:cNvGrpSpPr>
                          <a:grpSpLocks/>
                        </wpg:cNvGrpSpPr>
                        <wpg:grpSpPr bwMode="auto">
                          <a:xfrm>
                            <a:off x="2939" y="4323"/>
                            <a:ext cx="329" cy="3001"/>
                            <a:chOff x="330" y="6645"/>
                            <a:chExt cx="329" cy="3001"/>
                          </a:xfrm>
                        </wpg:grpSpPr>
                        <wps:wsp>
                          <wps:cNvPr id="27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0" y="6645"/>
                              <a:ext cx="0" cy="30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0" y="8042"/>
                              <a:ext cx="32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0" y="9646"/>
                              <a:ext cx="32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" name="Group 34"/>
                        <wpg:cNvGrpSpPr>
                          <a:grpSpLocks/>
                        </wpg:cNvGrpSpPr>
                        <wpg:grpSpPr bwMode="auto">
                          <a:xfrm>
                            <a:off x="9428" y="4288"/>
                            <a:ext cx="432" cy="2502"/>
                            <a:chOff x="243" y="6315"/>
                            <a:chExt cx="432" cy="2502"/>
                          </a:xfrm>
                        </wpg:grpSpPr>
                        <wps:wsp>
                          <wps:cNvPr id="31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" y="6315"/>
                              <a:ext cx="9" cy="247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" y="7407"/>
                              <a:ext cx="32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6" y="8817"/>
                              <a:ext cx="32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4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6253" y="4477"/>
                            <a:ext cx="0" cy="5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8455" y="4410"/>
                            <a:ext cx="11" cy="5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614" y="4288"/>
                            <a:ext cx="2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2939" y="4323"/>
                            <a:ext cx="2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84.6pt;height:354.15pt;mso-position-horizontal-relative:char;mso-position-vertical-relative:line" coordorigin="614,2604" coordsize="10983,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">
                <v:rect id="Rectangle 7" o:spid="_x0000_s1027" style="position:absolute;left:4500;top:2604;width:3678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FA67AA" w:rsidRPr="00FF2186" w:rsidRDefault="00FA67AA" w:rsidP="00A846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F218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Генеральный директор</w:t>
                        </w:r>
                      </w:p>
                    </w:txbxContent>
                  </v:textbox>
                </v:rect>
                <v:rect id="Rectangle 8" o:spid="_x0000_s1028" style="position:absolute;left:839;top:3714;width:1857;height: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FA67AA" w:rsidRPr="00FF2186" w:rsidRDefault="00FA67AA" w:rsidP="00A8461E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FF2186">
                          <w:rPr>
                            <w:rFonts w:ascii="Times New Roman" w:hAnsi="Times New Roman"/>
                            <w:sz w:val="20"/>
                            <w:szCs w:val="24"/>
                          </w:rPr>
                          <w:t>Служба производства</w:t>
                        </w:r>
                      </w:p>
                    </w:txbxContent>
                  </v:textbox>
                </v:rect>
                <v:rect id="Rectangle 9" o:spid="_x0000_s1029" style="position:absolute;left:3146;top:3714;width:185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FA67AA" w:rsidRPr="00B94CC6" w:rsidRDefault="00FA67AA" w:rsidP="00A8461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</w:t>
                        </w:r>
                        <w:r w:rsidRPr="00FF218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ехническая служба</w:t>
                        </w:r>
                      </w:p>
                    </w:txbxContent>
                  </v:textbox>
                </v:rect>
                <v:rect id="Rectangle 10" o:spid="_x0000_s1030" style="position:absolute;left:5419;top:3714;width:1857;height: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FA67AA" w:rsidRPr="00FF2186" w:rsidRDefault="00FA67AA" w:rsidP="00A8461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FF218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Финансовая служба</w:t>
                        </w:r>
                      </w:p>
                    </w:txbxContent>
                  </v:textbox>
                </v:rect>
                <v:rect id="Rectangle 11" o:spid="_x0000_s1031" style="position:absolute;left:7571;top:3714;width:185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FA67AA" w:rsidRPr="00FF2186" w:rsidRDefault="00FA67AA" w:rsidP="00A8461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FF218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Служба маркетинга</w:t>
                        </w:r>
                      </w:p>
                    </w:txbxContent>
                  </v:textbox>
                </v:rect>
                <v:rect id="Rectangle 12" o:spid="_x0000_s1032" style="position:absolute;left:9740;top:3714;width:1857;height: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FA67AA" w:rsidRPr="00FF2186" w:rsidRDefault="00FA67AA" w:rsidP="00A8461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FF218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Зам. директора по общим вопросам</w:t>
                        </w:r>
                      </w:p>
                    </w:txbxContent>
                  </v:textbox>
                </v:rect>
                <v:rect id="Rectangle 13" o:spid="_x0000_s1033" style="position:absolute;left:943;top:5121;width:1631;height: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FA67AA" w:rsidRPr="00B94CC6" w:rsidRDefault="00FA67AA" w:rsidP="00A8461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Специалисты по оказанию услуг</w:t>
                        </w:r>
                      </w:p>
                    </w:txbxContent>
                  </v:textbox>
                </v:rect>
                <v:rect id="Rectangle 14" o:spid="_x0000_s1034" style="position:absolute;left:3268;top:5030;width:1631;height: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FA67AA" w:rsidRPr="00FF2186" w:rsidRDefault="00FA67AA" w:rsidP="00A8461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proofErr w:type="spellStart"/>
                        <w:r w:rsidRPr="00FF2186"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>Специалисты</w:t>
                        </w:r>
                        <w:proofErr w:type="spellEnd"/>
                        <w:r w:rsidRPr="00FF2186"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 xml:space="preserve"> по </w:t>
                        </w:r>
                        <w:proofErr w:type="spellStart"/>
                        <w:r w:rsidRPr="00FF2186"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>снабжению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943;top:7584;width:1631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FA67AA" w:rsidRPr="00B94CC6" w:rsidRDefault="00FA67AA" w:rsidP="00A8461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Производственная смена</w:t>
                        </w:r>
                      </w:p>
                      <w:p w:rsidR="00FA67AA" w:rsidRPr="00A25B9D" w:rsidRDefault="00FA67AA" w:rsidP="00A8461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6" o:spid="_x0000_s1036" style="position:absolute;left:3268;top:6496;width:1631;height: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FA67AA" w:rsidRPr="005A40D9" w:rsidRDefault="00FA67AA" w:rsidP="00A8461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Специалисты по мелкому ремонту</w:t>
                        </w:r>
                      </w:p>
                      <w:p w:rsidR="00FA67AA" w:rsidRPr="001C1E72" w:rsidRDefault="00FA67AA" w:rsidP="00A8461E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7" o:spid="_x0000_s1037" style="position:absolute;left:5506;top:5139;width:1631;height: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FA67AA" w:rsidRPr="00B94CC6" w:rsidRDefault="00FA67AA" w:rsidP="00A8461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94CC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Планово-экономический отдел</w:t>
                        </w:r>
                      </w:p>
                      <w:p w:rsidR="00FA67AA" w:rsidRPr="00B94CC6" w:rsidRDefault="00FA67AA" w:rsidP="00A8461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v:rect id="Rectangle 18" o:spid="_x0000_s1038" style="position:absolute;left:7576;top:5058;width:1631;height: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FA67AA" w:rsidRPr="000D6E56" w:rsidRDefault="00FA67AA" w:rsidP="00A8461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Маркетологи и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PR-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специалисты</w:t>
                        </w:r>
                      </w:p>
                    </w:txbxContent>
                  </v:textbox>
                </v:rect>
                <v:rect id="Rectangle 19" o:spid="_x0000_s1039" style="position:absolute;left:9740;top:5058;width:1631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FA67AA" w:rsidRPr="00FF2186" w:rsidRDefault="00FA67AA" w:rsidP="00A8461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FF2186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HR-</w:t>
                        </w:r>
                        <w:r w:rsidRPr="00FF218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отдел</w:t>
                        </w:r>
                      </w:p>
                    </w:txbxContent>
                  </v:textbox>
                </v:rect>
                <v:rect id="Rectangle 20" o:spid="_x0000_s1040" style="position:absolute;left:9844;top:6376;width:1631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FA67AA" w:rsidRPr="00FF2186" w:rsidRDefault="00FA67AA" w:rsidP="00A8461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FF218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Юридический отдел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41" type="#_x0000_t32" style="position:absolute;left:1950;top:3145;width:2949;height:4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<v:stroke endarrow="block"/>
                </v:shape>
                <v:shape id="AutoShape 22" o:spid="_x0000_s1042" type="#_x0000_t32" style="position:absolute;left:4561;top:3149;width:1197;height:4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    <v:stroke endarrow="block"/>
                </v:shape>
                <v:shape id="AutoShape 23" o:spid="_x0000_s1043" type="#_x0000_t32" style="position:absolute;left:6413;top:3101;width:0;height: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24" o:spid="_x0000_s1044" type="#_x0000_t32" style="position:absolute;left:6928;top:3145;width:1527;height: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25" o:spid="_x0000_s1045" type="#_x0000_t32" style="position:absolute;left:7925;top:3149;width:2724;height: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group id="Group 26" o:spid="_x0000_s1046" style="position:absolute;left:614;top:4288;width:329;height:3817" coordorigin="330,6645" coordsize="329,3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AutoShape 27" o:spid="_x0000_s1047" type="#_x0000_t32" style="position:absolute;left:330;top:6645;width:0;height:38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<v:shape id="AutoShape 28" o:spid="_x0000_s1048" type="#_x0000_t32" style="position:absolute;left:330;top:8077;width:3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  <v:stroke endarrow="block"/>
                  </v:shape>
                  <v:shape id="AutoShape 29" o:spid="_x0000_s1049" type="#_x0000_t32" style="position:absolute;left:330;top:10462;width:3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  <v:stroke endarrow="block"/>
                  </v:shape>
                </v:group>
                <v:group id="Group 30" o:spid="_x0000_s1050" style="position:absolute;left:2939;top:4323;width:329;height:3001" coordorigin="330,6645" coordsize="329,3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AutoShape 31" o:spid="_x0000_s1051" type="#_x0000_t32" style="position:absolute;left:330;top:6645;width:0;height:3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  <v:shape id="AutoShape 32" o:spid="_x0000_s1052" type="#_x0000_t32" style="position:absolute;left:330;top:8042;width:3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  <v:stroke endarrow="block"/>
                  </v:shape>
                  <v:shape id="AutoShape 33" o:spid="_x0000_s1053" type="#_x0000_t32" style="position:absolute;left:330;top:9646;width:3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  <v:stroke endarrow="block"/>
                  </v:shape>
                </v:group>
                <v:group id="Group 34" o:spid="_x0000_s1054" style="position:absolute;left:9428;top:4288;width:432;height:2502" coordorigin="243,6315" coordsize="432,2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AutoShape 35" o:spid="_x0000_s1055" type="#_x0000_t32" style="position:absolute;left:321;top:6315;width:9;height:2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  <v:shape id="AutoShape 36" o:spid="_x0000_s1056" type="#_x0000_t32" style="position:absolute;left:243;top:7407;width:3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  <v:stroke endarrow="block"/>
                  </v:shape>
                  <v:shape id="AutoShape 37" o:spid="_x0000_s1057" type="#_x0000_t32" style="position:absolute;left:346;top:8817;width:3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  <v:stroke endarrow="block"/>
                  </v:shape>
                </v:group>
                <v:shape id="AutoShape 38" o:spid="_x0000_s1058" type="#_x0000_t32" style="position:absolute;left:6253;top:4477;width:0;height:5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<v:stroke endarrow="block"/>
                </v:shape>
                <v:shape id="AutoShape 39" o:spid="_x0000_s1059" type="#_x0000_t32" style="position:absolute;left:8455;top:4410;width:11;height:5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jvo8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jvo8IAAADbAAAADwAAAAAAAAAAAAAA&#10;AAChAgAAZHJzL2Rvd25yZXYueG1sUEsFBgAAAAAEAAQA+QAAAJADAAAAAA==&#10;">
                  <v:stroke endarrow="block"/>
                </v:shape>
                <v:shape id="AutoShape 40" o:spid="_x0000_s1060" type="#_x0000_t32" style="position:absolute;left:614;top:4288;width:2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<v:shape id="AutoShape 41" o:spid="_x0000_s1061" type="#_x0000_t32" style="position:absolute;left:2939;top:4323;width: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A8461E" w:rsidRPr="00163193" w:rsidRDefault="00163193" w:rsidP="00163193">
      <w:pPr>
        <w:pStyle w:val="a6"/>
        <w:spacing w:line="360" w:lineRule="auto"/>
        <w:jc w:val="center"/>
        <w:rPr>
          <w:rFonts w:ascii="Times New Roman" w:hAnsi="Times New Roman"/>
          <w:b/>
          <w:i/>
          <w:szCs w:val="24"/>
        </w:rPr>
      </w:pPr>
      <w:r w:rsidRPr="00163193">
        <w:rPr>
          <w:rFonts w:ascii="Times New Roman" w:hAnsi="Times New Roman"/>
          <w:b/>
          <w:i/>
          <w:szCs w:val="24"/>
        </w:rPr>
        <w:t>Рис</w:t>
      </w:r>
      <w:r w:rsidRPr="00163193">
        <w:rPr>
          <w:rFonts w:ascii="Times New Roman" w:hAnsi="Times New Roman"/>
          <w:b/>
          <w:i/>
          <w:szCs w:val="24"/>
          <w:lang w:val="uk-UA"/>
        </w:rPr>
        <w:t>.</w:t>
      </w:r>
      <w:r w:rsidRPr="00163193">
        <w:rPr>
          <w:rFonts w:ascii="Times New Roman" w:hAnsi="Times New Roman"/>
          <w:b/>
          <w:i/>
          <w:szCs w:val="24"/>
        </w:rPr>
        <w:t xml:space="preserve"> </w:t>
      </w:r>
      <w:r w:rsidR="00A8461E" w:rsidRPr="00163193">
        <w:rPr>
          <w:rFonts w:ascii="Times New Roman" w:hAnsi="Times New Roman"/>
          <w:b/>
          <w:i/>
          <w:szCs w:val="24"/>
        </w:rPr>
        <w:t>1</w:t>
      </w:r>
      <w:r w:rsidRPr="00163193">
        <w:rPr>
          <w:rFonts w:ascii="Times New Roman" w:hAnsi="Times New Roman"/>
          <w:b/>
          <w:i/>
          <w:szCs w:val="24"/>
          <w:lang w:val="uk-UA"/>
        </w:rPr>
        <w:t>.</w:t>
      </w:r>
      <w:r w:rsidR="00A8461E" w:rsidRPr="00163193">
        <w:rPr>
          <w:rFonts w:ascii="Times New Roman" w:hAnsi="Times New Roman"/>
          <w:b/>
          <w:i/>
          <w:szCs w:val="24"/>
        </w:rPr>
        <w:t xml:space="preserve"> Организационная структур</w:t>
      </w:r>
      <w:proofErr w:type="gramStart"/>
      <w:r w:rsidR="00A8461E" w:rsidRPr="00163193">
        <w:rPr>
          <w:rFonts w:ascii="Times New Roman" w:hAnsi="Times New Roman"/>
          <w:b/>
          <w:i/>
          <w:szCs w:val="24"/>
        </w:rPr>
        <w:t xml:space="preserve">а </w:t>
      </w:r>
      <w:r w:rsidR="00A8461E" w:rsidRPr="00163193">
        <w:rPr>
          <w:rFonts w:ascii="Times New Roman" w:hAnsi="Times New Roman" w:cs="Times New Roman"/>
          <w:b/>
          <w:i/>
          <w:szCs w:val="24"/>
        </w:rPr>
        <w:t>ООО</w:t>
      </w:r>
      <w:proofErr w:type="gramEnd"/>
      <w:r w:rsidR="00A8461E" w:rsidRPr="00163193">
        <w:rPr>
          <w:rFonts w:ascii="Times New Roman" w:hAnsi="Times New Roman" w:cs="Times New Roman"/>
          <w:b/>
          <w:i/>
          <w:szCs w:val="24"/>
        </w:rPr>
        <w:t xml:space="preserve"> «</w:t>
      </w:r>
      <w:proofErr w:type="spellStart"/>
      <w:r w:rsidR="003934DF" w:rsidRPr="00163193">
        <w:rPr>
          <w:rFonts w:ascii="Times New Roman" w:hAnsi="Times New Roman" w:cs="Times New Roman"/>
          <w:b/>
          <w:i/>
          <w:szCs w:val="24"/>
        </w:rPr>
        <w:t>СмолГеоТехПроект</w:t>
      </w:r>
      <w:proofErr w:type="spellEnd"/>
      <w:r w:rsidR="00A8461E" w:rsidRPr="00163193">
        <w:rPr>
          <w:rFonts w:ascii="Times New Roman" w:hAnsi="Times New Roman" w:cs="Times New Roman"/>
          <w:b/>
          <w:i/>
          <w:szCs w:val="24"/>
        </w:rPr>
        <w:t>»</w:t>
      </w:r>
    </w:p>
    <w:p w:rsidR="00A8461E" w:rsidRDefault="00A8461E" w:rsidP="001B7370">
      <w:pPr>
        <w:pStyle w:val="a6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Р</w:t>
      </w:r>
      <w:r w:rsidRPr="00E40D6E">
        <w:rPr>
          <w:rFonts w:ascii="Times New Roman" w:hAnsi="Times New Roman"/>
        </w:rPr>
        <w:t>уководств</w:t>
      </w:r>
      <w:proofErr w:type="gramStart"/>
      <w:r w:rsidRPr="00E40D6E">
        <w:rPr>
          <w:rFonts w:ascii="Times New Roman" w:hAnsi="Times New Roman"/>
        </w:rPr>
        <w:t xml:space="preserve">о </w:t>
      </w:r>
      <w:r w:rsidRPr="00085EB0">
        <w:rPr>
          <w:rFonts w:ascii="Times New Roman" w:hAnsi="Times New Roman"/>
          <w:szCs w:val="20"/>
        </w:rPr>
        <w:t>ООО</w:t>
      </w:r>
      <w:proofErr w:type="gramEnd"/>
      <w:r w:rsidRPr="00085EB0">
        <w:rPr>
          <w:rFonts w:ascii="Times New Roman" w:hAnsi="Times New Roman"/>
          <w:szCs w:val="20"/>
        </w:rPr>
        <w:t xml:space="preserve"> «</w:t>
      </w:r>
      <w:proofErr w:type="spellStart"/>
      <w:r w:rsidR="003934DF">
        <w:rPr>
          <w:rFonts w:ascii="Times New Roman" w:hAnsi="Times New Roman" w:cs="Times New Roman"/>
        </w:rPr>
        <w:t>СмолГеоТехПроект</w:t>
      </w:r>
      <w:proofErr w:type="spellEnd"/>
      <w:r w:rsidRPr="00085EB0">
        <w:rPr>
          <w:rFonts w:ascii="Times New Roman" w:hAnsi="Times New Roman"/>
          <w:szCs w:val="20"/>
        </w:rPr>
        <w:t>»</w:t>
      </w:r>
      <w:r>
        <w:rPr>
          <w:rFonts w:ascii="Times New Roman" w:hAnsi="Times New Roman"/>
          <w:szCs w:val="20"/>
        </w:rPr>
        <w:t xml:space="preserve"> </w:t>
      </w:r>
      <w:r w:rsidRPr="00E40D6E">
        <w:rPr>
          <w:rFonts w:ascii="Times New Roman" w:hAnsi="Times New Roman"/>
        </w:rPr>
        <w:t xml:space="preserve">осуществляется не только из центра, но и непосредственно на рабочих местах: в каждом хозяйственном </w:t>
      </w:r>
      <w:r w:rsidRPr="00E40D6E">
        <w:rPr>
          <w:rFonts w:ascii="Times New Roman" w:hAnsi="Times New Roman"/>
        </w:rPr>
        <w:lastRenderedPageBreak/>
        <w:t xml:space="preserve">подразделении организации действует тщательно подобранный персонал, координирующий работу конкретного субъекта в соответствии с генеральной стратегией </w:t>
      </w:r>
      <w:r w:rsidRPr="00085EB0">
        <w:rPr>
          <w:rFonts w:ascii="Times New Roman" w:hAnsi="Times New Roman"/>
          <w:szCs w:val="20"/>
        </w:rPr>
        <w:t>ООО «</w:t>
      </w:r>
      <w:proofErr w:type="spellStart"/>
      <w:r w:rsidR="003934DF">
        <w:rPr>
          <w:rFonts w:ascii="Times New Roman" w:hAnsi="Times New Roman" w:cs="Times New Roman"/>
        </w:rPr>
        <w:t>СмолГеоТехПроект</w:t>
      </w:r>
      <w:proofErr w:type="spellEnd"/>
      <w:r w:rsidRPr="00085EB0">
        <w:rPr>
          <w:rFonts w:ascii="Times New Roman" w:hAnsi="Times New Roman"/>
          <w:szCs w:val="20"/>
        </w:rPr>
        <w:t>»</w:t>
      </w:r>
      <w:r w:rsidRPr="00E40D6E">
        <w:rPr>
          <w:rFonts w:ascii="Times New Roman" w:hAnsi="Times New Roman"/>
        </w:rPr>
        <w:t>.</w:t>
      </w:r>
    </w:p>
    <w:p w:rsidR="00A8461E" w:rsidRDefault="00D16F70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Приведем динамику </w:t>
      </w:r>
      <w:r w:rsidR="00B0459C">
        <w:rPr>
          <w:rFonts w:ascii="Times New Roman" w:hAnsi="Times New Roman"/>
        </w:rPr>
        <w:t xml:space="preserve"> </w:t>
      </w:r>
      <w:r w:rsidR="00A8461E">
        <w:rPr>
          <w:rFonts w:ascii="Times New Roman" w:hAnsi="Times New Roman"/>
        </w:rPr>
        <w:t>объемов производств</w:t>
      </w:r>
      <w:proofErr w:type="gramStart"/>
      <w:r w:rsidR="00A8461E">
        <w:rPr>
          <w:rFonts w:ascii="Times New Roman" w:hAnsi="Times New Roman"/>
        </w:rPr>
        <w:t>а ООО</w:t>
      </w:r>
      <w:proofErr w:type="gramEnd"/>
      <w:r w:rsidR="00A8461E">
        <w:rPr>
          <w:rFonts w:ascii="Times New Roman" w:hAnsi="Times New Roman"/>
        </w:rPr>
        <w:t xml:space="preserve"> «</w:t>
      </w:r>
      <w:proofErr w:type="spellStart"/>
      <w:r w:rsidR="003934DF">
        <w:rPr>
          <w:rFonts w:ascii="Times New Roman" w:hAnsi="Times New Roman"/>
        </w:rPr>
        <w:t>СмолГеоТехПроект</w:t>
      </w:r>
      <w:proofErr w:type="spellEnd"/>
      <w:r w:rsidR="00A8461E">
        <w:rPr>
          <w:rFonts w:ascii="Times New Roman" w:hAnsi="Times New Roman"/>
        </w:rPr>
        <w:t xml:space="preserve">» в таблице </w:t>
      </w:r>
      <w:r w:rsidR="00163193">
        <w:rPr>
          <w:rFonts w:ascii="Times New Roman" w:hAnsi="Times New Roman"/>
          <w:lang w:val="uk-UA"/>
        </w:rPr>
        <w:t>1</w:t>
      </w:r>
      <w:r w:rsidR="00A8461E">
        <w:rPr>
          <w:rFonts w:ascii="Times New Roman" w:hAnsi="Times New Roman"/>
        </w:rPr>
        <w:t>.</w:t>
      </w:r>
    </w:p>
    <w:p w:rsidR="00163193" w:rsidRDefault="00A8461E" w:rsidP="00163193">
      <w:pPr>
        <w:pStyle w:val="a6"/>
        <w:spacing w:line="360" w:lineRule="auto"/>
        <w:jc w:val="right"/>
        <w:rPr>
          <w:rFonts w:ascii="Times New Roman" w:hAnsi="Times New Roman" w:cs="Times New Roman"/>
          <w:szCs w:val="32"/>
          <w:lang w:val="uk-UA"/>
        </w:rPr>
      </w:pPr>
      <w:r>
        <w:rPr>
          <w:rFonts w:ascii="Times New Roman" w:hAnsi="Times New Roman" w:cs="Times New Roman"/>
          <w:szCs w:val="32"/>
        </w:rPr>
        <w:t xml:space="preserve">Таблица </w:t>
      </w:r>
      <w:r w:rsidR="00163193">
        <w:rPr>
          <w:rFonts w:ascii="Times New Roman" w:hAnsi="Times New Roman" w:cs="Times New Roman"/>
          <w:szCs w:val="32"/>
          <w:lang w:val="uk-UA"/>
        </w:rPr>
        <w:t>1</w:t>
      </w:r>
    </w:p>
    <w:p w:rsidR="00A8461E" w:rsidRPr="003B02F4" w:rsidRDefault="00B0459C" w:rsidP="00163193">
      <w:pPr>
        <w:pStyle w:val="a6"/>
        <w:spacing w:line="360" w:lineRule="auto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Динамика</w:t>
      </w:r>
      <w:r w:rsidR="00A8461E" w:rsidRPr="003B02F4">
        <w:rPr>
          <w:rFonts w:ascii="Times New Roman" w:hAnsi="Times New Roman" w:cs="Times New Roman"/>
          <w:b/>
          <w:szCs w:val="32"/>
        </w:rPr>
        <w:t xml:space="preserve"> </w:t>
      </w:r>
      <w:r w:rsidR="00A8461E" w:rsidRPr="003B02F4">
        <w:rPr>
          <w:rFonts w:ascii="Times New Roman" w:hAnsi="Times New Roman"/>
          <w:b/>
        </w:rPr>
        <w:t>объемов производств</w:t>
      </w:r>
      <w:proofErr w:type="gramStart"/>
      <w:r w:rsidR="00A8461E" w:rsidRPr="003B02F4">
        <w:rPr>
          <w:rFonts w:ascii="Times New Roman" w:hAnsi="Times New Roman"/>
          <w:b/>
        </w:rPr>
        <w:t xml:space="preserve">а </w:t>
      </w:r>
      <w:r w:rsidR="00A8461E" w:rsidRPr="003B02F4">
        <w:rPr>
          <w:rFonts w:ascii="Times New Roman" w:hAnsi="Times New Roman" w:cs="Times New Roman"/>
          <w:b/>
          <w:szCs w:val="32"/>
        </w:rPr>
        <w:t>ООО</w:t>
      </w:r>
      <w:proofErr w:type="gramEnd"/>
      <w:r w:rsidR="00A8461E" w:rsidRPr="003B02F4">
        <w:rPr>
          <w:rFonts w:ascii="Times New Roman" w:hAnsi="Times New Roman" w:cs="Times New Roman"/>
          <w:b/>
          <w:szCs w:val="32"/>
        </w:rPr>
        <w:t xml:space="preserve"> «</w:t>
      </w:r>
      <w:proofErr w:type="spellStart"/>
      <w:r w:rsidR="003934DF" w:rsidRPr="003B02F4">
        <w:rPr>
          <w:rFonts w:ascii="Times New Roman" w:hAnsi="Times New Roman" w:cs="Times New Roman"/>
          <w:b/>
          <w:szCs w:val="32"/>
        </w:rPr>
        <w:t>СмолГеоТехПроект</w:t>
      </w:r>
      <w:proofErr w:type="spellEnd"/>
      <w:r w:rsidR="00A8461E" w:rsidRPr="003B02F4">
        <w:rPr>
          <w:rFonts w:ascii="Times New Roman" w:hAnsi="Times New Roman" w:cs="Times New Roman"/>
          <w:b/>
          <w:szCs w:val="32"/>
        </w:rPr>
        <w:t>»</w:t>
      </w: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2717"/>
        <w:gridCol w:w="1097"/>
        <w:gridCol w:w="7"/>
        <w:gridCol w:w="1090"/>
        <w:gridCol w:w="996"/>
        <w:gridCol w:w="1985"/>
        <w:gridCol w:w="1470"/>
      </w:tblGrid>
      <w:tr w:rsidR="00581BFB" w:rsidRPr="003E425E" w:rsidTr="00581BFB">
        <w:trPr>
          <w:trHeight w:val="438"/>
        </w:trPr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FB" w:rsidRPr="003E425E" w:rsidRDefault="00581BFB" w:rsidP="00B01D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5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25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FB" w:rsidRPr="003E425E" w:rsidRDefault="00581BFB" w:rsidP="00B01D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1BFB" w:rsidRPr="003E425E" w:rsidRDefault="00581BFB" w:rsidP="00B01D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1BFB" w:rsidRPr="003E425E" w:rsidRDefault="00581BFB" w:rsidP="00B01D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FB" w:rsidRPr="003E425E" w:rsidRDefault="00B0459C" w:rsidP="00B01D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2018г. к 2016г</w:t>
            </w:r>
            <w:r w:rsidR="00581BFB" w:rsidRPr="003E4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FB" w:rsidRPr="003E425E" w:rsidRDefault="00B0459C" w:rsidP="00B01D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2018г. к 2017г.</w:t>
            </w:r>
          </w:p>
        </w:tc>
      </w:tr>
      <w:tr w:rsidR="00581BFB" w:rsidTr="00581BFB">
        <w:trPr>
          <w:trHeight w:val="875"/>
        </w:trPr>
        <w:tc>
          <w:tcPr>
            <w:tcW w:w="1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FB" w:rsidRPr="003E425E" w:rsidRDefault="00581BFB" w:rsidP="00B01D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FB" w:rsidRPr="003E425E" w:rsidRDefault="00581BFB" w:rsidP="00B01D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581BFB" w:rsidRPr="003E425E" w:rsidRDefault="00581BFB" w:rsidP="00B01D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BFB" w:rsidRPr="003E425E" w:rsidRDefault="00581BFB" w:rsidP="00581BFB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581BFB" w:rsidRPr="003E425E" w:rsidRDefault="00581BFB" w:rsidP="00B01D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BFB" w:rsidRDefault="00581BFB" w:rsidP="00B045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FB" w:rsidRDefault="00581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581BFB" w:rsidRPr="003E425E" w:rsidRDefault="00581BFB" w:rsidP="00581BFB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FB" w:rsidRDefault="00581BFB" w:rsidP="00B01D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FB" w:rsidRDefault="00581BFB" w:rsidP="00B01D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1E" w:rsidRPr="003E425E" w:rsidTr="00D16F70">
        <w:trPr>
          <w:trHeight w:val="313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6A7792" w:rsidRDefault="00A8461E" w:rsidP="00B01D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25E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r w:rsidR="006A7792" w:rsidRPr="006A7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792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06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3E425E" w:rsidRDefault="00A8461E" w:rsidP="00B01D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5E">
              <w:rPr>
                <w:rFonts w:ascii="Times New Roman" w:hAnsi="Times New Roman" w:cs="Times New Roman"/>
                <w:sz w:val="24"/>
                <w:szCs w:val="24"/>
              </w:rPr>
              <w:t>36505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3E425E" w:rsidRDefault="00A8461E" w:rsidP="00B01D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5E">
              <w:rPr>
                <w:rFonts w:ascii="Times New Roman" w:hAnsi="Times New Roman" w:cs="Times New Roman"/>
                <w:sz w:val="24"/>
                <w:szCs w:val="24"/>
              </w:rPr>
              <w:t>48762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3E425E" w:rsidRDefault="00A8461E" w:rsidP="00B01D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5E">
              <w:rPr>
                <w:rFonts w:ascii="Times New Roman" w:hAnsi="Times New Roman" w:cs="Times New Roman"/>
                <w:sz w:val="24"/>
                <w:szCs w:val="24"/>
              </w:rPr>
              <w:t>56330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3E425E" w:rsidRDefault="00A8461E" w:rsidP="00B01D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5E">
              <w:rPr>
                <w:rFonts w:ascii="Times New Roman" w:hAnsi="Times New Roman" w:cs="Times New Roman"/>
                <w:sz w:val="24"/>
                <w:szCs w:val="24"/>
              </w:rPr>
              <w:t>19825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3E425E" w:rsidRDefault="00724838" w:rsidP="00B01D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7568</w:t>
            </w:r>
          </w:p>
        </w:tc>
      </w:tr>
      <w:tr w:rsidR="00A8461E" w:rsidRPr="003E425E" w:rsidTr="00D16F70">
        <w:trPr>
          <w:trHeight w:val="96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3E425E" w:rsidRDefault="00A8461E" w:rsidP="00B01D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25E"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  <w:r w:rsidR="00C74519">
              <w:rPr>
                <w:rFonts w:ascii="Times New Roman" w:hAnsi="Times New Roman" w:cs="Times New Roman"/>
                <w:sz w:val="24"/>
                <w:szCs w:val="24"/>
              </w:rPr>
              <w:t xml:space="preserve"> тыс. рыб.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3E425E" w:rsidRDefault="00A8461E" w:rsidP="00B01D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5E">
              <w:rPr>
                <w:rFonts w:ascii="Times New Roman" w:hAnsi="Times New Roman" w:cs="Times New Roman"/>
                <w:sz w:val="24"/>
                <w:szCs w:val="24"/>
              </w:rPr>
              <w:t>25256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3E425E" w:rsidRDefault="00A8461E" w:rsidP="00B01D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5E">
              <w:rPr>
                <w:rFonts w:ascii="Times New Roman" w:hAnsi="Times New Roman" w:cs="Times New Roman"/>
                <w:sz w:val="24"/>
                <w:szCs w:val="24"/>
              </w:rPr>
              <w:t>29126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3E425E" w:rsidRDefault="00A8461E" w:rsidP="00B01D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5E">
              <w:rPr>
                <w:rFonts w:ascii="Times New Roman" w:hAnsi="Times New Roman" w:cs="Times New Roman"/>
                <w:sz w:val="24"/>
                <w:szCs w:val="24"/>
              </w:rPr>
              <w:t>39110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3E425E" w:rsidRDefault="00A8461E" w:rsidP="00B01D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5E">
              <w:rPr>
                <w:rFonts w:ascii="Times New Roman" w:hAnsi="Times New Roman" w:cs="Times New Roman"/>
                <w:sz w:val="24"/>
                <w:szCs w:val="24"/>
              </w:rPr>
              <w:t>13854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3E425E" w:rsidRDefault="00724838" w:rsidP="00B01D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9984</w:t>
            </w:r>
          </w:p>
        </w:tc>
      </w:tr>
      <w:tr w:rsidR="00A8461E" w:rsidRPr="003E425E" w:rsidTr="00D16F70">
        <w:trPr>
          <w:trHeight w:val="484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1E" w:rsidRPr="00A45FCC" w:rsidRDefault="00A8461E" w:rsidP="00B01D8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стоимость 1 услуги (товара), тыс. руб.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EA7A37" w:rsidRDefault="00A8461E" w:rsidP="00B01D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7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EA7A37" w:rsidRDefault="00A8461E" w:rsidP="00B01D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7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EA7A37" w:rsidRDefault="00A8461E" w:rsidP="00B01D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7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EA7A37" w:rsidRDefault="00A8461E" w:rsidP="00B01D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EA7A37" w:rsidRDefault="00724838" w:rsidP="0072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</w:tr>
      <w:tr w:rsidR="00A8461E" w:rsidRPr="003E425E" w:rsidTr="00D16F70">
        <w:trPr>
          <w:trHeight w:val="484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1E" w:rsidRDefault="00A8461E" w:rsidP="00B01D8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оказанных услуг, шт.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EA7A37" w:rsidRDefault="00A8461E" w:rsidP="00B01D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7">
              <w:rPr>
                <w:rFonts w:ascii="Times New Roman" w:hAnsi="Times New Roman" w:cs="Times New Roman"/>
                <w:sz w:val="24"/>
                <w:szCs w:val="24"/>
              </w:rPr>
              <w:t>706,09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EA7A37" w:rsidRDefault="00A8461E" w:rsidP="00B01D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7">
              <w:rPr>
                <w:rFonts w:ascii="Times New Roman" w:hAnsi="Times New Roman" w:cs="Times New Roman"/>
                <w:sz w:val="24"/>
                <w:szCs w:val="24"/>
              </w:rPr>
              <w:t>888,20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EA7A37" w:rsidRDefault="00A8461E" w:rsidP="00B01D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7">
              <w:rPr>
                <w:rFonts w:ascii="Times New Roman" w:hAnsi="Times New Roman" w:cs="Times New Roman"/>
                <w:sz w:val="24"/>
                <w:szCs w:val="24"/>
              </w:rPr>
              <w:t>1052,90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EA7A37" w:rsidRDefault="00A8461E" w:rsidP="00B01D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37">
              <w:rPr>
                <w:rFonts w:ascii="Times New Roman" w:hAnsi="Times New Roman" w:cs="Times New Roman"/>
                <w:sz w:val="24"/>
                <w:szCs w:val="24"/>
              </w:rPr>
              <w:t>346,80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EA7A37" w:rsidRDefault="00724838" w:rsidP="00B01D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A8461E" w:rsidRPr="003E425E" w:rsidTr="00D16F70">
        <w:trPr>
          <w:trHeight w:val="484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1E" w:rsidRPr="00EA5E9F" w:rsidRDefault="00A8461E" w:rsidP="00B01D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работника,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580383" w:rsidRDefault="00A8461E" w:rsidP="00B01D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529,06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580383" w:rsidRDefault="00A8461E" w:rsidP="00B01D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686,79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580383" w:rsidRDefault="00A8461E" w:rsidP="00B01D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853,49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580383" w:rsidRDefault="00A8461E" w:rsidP="00B01D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324,43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580383" w:rsidRDefault="00724838" w:rsidP="00B01D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</w:tr>
      <w:tr w:rsidR="00A8461E" w:rsidRPr="003E425E" w:rsidTr="00D16F70">
        <w:trPr>
          <w:trHeight w:val="484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1E" w:rsidRPr="00A45FCC" w:rsidRDefault="00A8461E" w:rsidP="00B01D8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5FCC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сотрудника,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задействов</w:t>
            </w:r>
            <w:r>
              <w:rPr>
                <w:rFonts w:ascii="Times New Roman" w:hAnsi="Times New Roman"/>
                <w:sz w:val="24"/>
                <w:szCs w:val="24"/>
              </w:rPr>
              <w:t>анного на производстве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A45FCC" w:rsidRDefault="00A8461E" w:rsidP="00B01D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598,443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A45FCC" w:rsidRDefault="00A8461E" w:rsidP="00B01D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774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A45FCC" w:rsidRDefault="00A8461E" w:rsidP="00B01D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971,207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A45FCC" w:rsidRDefault="00A8461E" w:rsidP="00B01D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372,76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A45FCC" w:rsidRDefault="00724838" w:rsidP="00B01D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197,207</w:t>
            </w:r>
          </w:p>
        </w:tc>
      </w:tr>
    </w:tbl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A8461E" w:rsidRDefault="00A8461E" w:rsidP="00A8461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/>
        </w:rPr>
        <w:t xml:space="preserve">Итак, исходя из таблицы </w:t>
      </w:r>
      <w:r w:rsidR="003B02F4">
        <w:rPr>
          <w:rFonts w:ascii="Times New Roman" w:hAnsi="Times New Roman"/>
          <w:lang w:val="uk-UA"/>
        </w:rPr>
        <w:t>1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наблюдаем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рост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объема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выручки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 w:cs="Times New Roman"/>
        </w:rPr>
        <w:t>19825</w:t>
      </w:r>
      <w:r>
        <w:rPr>
          <w:rFonts w:ascii="Times New Roman" w:hAnsi="Times New Roman" w:cs="Times New Roman"/>
        </w:rPr>
        <w:t xml:space="preserve"> </w:t>
      </w:r>
      <w:r w:rsidRPr="00624DB1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624DB1">
        <w:rPr>
          <w:rFonts w:ascii="Times New Roman" w:hAnsi="Times New Roman"/>
        </w:rPr>
        <w:t>руб.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272373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сравнению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="00272373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г.</w:t>
      </w:r>
      <w:r w:rsidR="00AF5331">
        <w:rPr>
          <w:rFonts w:ascii="Times New Roman" w:hAnsi="Times New Roman"/>
        </w:rPr>
        <w:t xml:space="preserve"> и на 7568 тыс. руб. в 2018г. по сравнению </w:t>
      </w:r>
      <w:proofErr w:type="gramStart"/>
      <w:r w:rsidR="00AF5331">
        <w:rPr>
          <w:rFonts w:ascii="Times New Roman" w:hAnsi="Times New Roman"/>
        </w:rPr>
        <w:t>с</w:t>
      </w:r>
      <w:proofErr w:type="gramEnd"/>
      <w:r w:rsidR="00AF5331">
        <w:rPr>
          <w:rFonts w:ascii="Times New Roman" w:hAnsi="Times New Roman"/>
        </w:rPr>
        <w:t xml:space="preserve"> 2017г. </w:t>
      </w:r>
      <w:r w:rsidR="00724838"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Кроме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того,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наблюдается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рост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себестоимости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 w:cs="Times New Roman"/>
        </w:rPr>
        <w:t>13854</w:t>
      </w:r>
      <w:r>
        <w:rPr>
          <w:rFonts w:ascii="Times New Roman" w:hAnsi="Times New Roman" w:cs="Times New Roman"/>
        </w:rPr>
        <w:t xml:space="preserve"> </w:t>
      </w:r>
      <w:r w:rsidRPr="00624DB1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624DB1">
        <w:rPr>
          <w:rFonts w:ascii="Times New Roman" w:hAnsi="Times New Roman"/>
        </w:rPr>
        <w:t>руб.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исследуемый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период.</w:t>
      </w:r>
      <w:r>
        <w:rPr>
          <w:rFonts w:ascii="Times New Roman" w:hAnsi="Times New Roman"/>
        </w:rPr>
        <w:t xml:space="preserve"> Средняя стоимость 1 услуги выросла в </w:t>
      </w:r>
      <w:r w:rsidR="00272373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г. по сравнению с </w:t>
      </w:r>
      <w:r w:rsidR="00272373">
        <w:rPr>
          <w:rFonts w:ascii="Times New Roman" w:hAnsi="Times New Roman"/>
        </w:rPr>
        <w:t>2016</w:t>
      </w:r>
      <w:r w:rsidR="00724838">
        <w:rPr>
          <w:rFonts w:ascii="Times New Roman" w:hAnsi="Times New Roman"/>
        </w:rPr>
        <w:t xml:space="preserve"> г. на 1,8тыс. руб</w:t>
      </w:r>
      <w:r w:rsidR="00AF5331">
        <w:rPr>
          <w:rFonts w:ascii="Times New Roman" w:hAnsi="Times New Roman"/>
        </w:rPr>
        <w:t xml:space="preserve">., а по сравнению с 2017 г. снизилась на 1,4 тыс. руб. </w:t>
      </w:r>
      <w:r>
        <w:rPr>
          <w:rFonts w:ascii="Times New Roman" w:hAnsi="Times New Roman"/>
        </w:rPr>
        <w:t>Объемы оказанных услуг в количестве</w:t>
      </w:r>
      <w:r w:rsidR="00724838">
        <w:rPr>
          <w:rFonts w:ascii="Times New Roman" w:hAnsi="Times New Roman"/>
        </w:rPr>
        <w:t xml:space="preserve">нном выражении выросли на 346,80 </w:t>
      </w:r>
      <w:proofErr w:type="spellStart"/>
      <w:proofErr w:type="gramStart"/>
      <w:r w:rsidR="00724838">
        <w:rPr>
          <w:rFonts w:ascii="Times New Roman" w:hAnsi="Times New Roman"/>
        </w:rPr>
        <w:t>шт</w:t>
      </w:r>
      <w:proofErr w:type="spellEnd"/>
      <w:proofErr w:type="gramEnd"/>
      <w:r>
        <w:rPr>
          <w:rFonts w:ascii="Times New Roman" w:hAnsi="Times New Roman"/>
        </w:rPr>
        <w:t xml:space="preserve"> в </w:t>
      </w:r>
      <w:r w:rsidR="00272373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г. по сравнению с </w:t>
      </w:r>
      <w:r w:rsidR="00272373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г. </w:t>
      </w:r>
      <w:r w:rsidR="00AF5331">
        <w:rPr>
          <w:rFonts w:ascii="Times New Roman" w:hAnsi="Times New Roman"/>
        </w:rPr>
        <w:t xml:space="preserve">и на 164,7 шт. по сравнению с 2017 г. </w:t>
      </w:r>
      <w:r>
        <w:rPr>
          <w:rFonts w:ascii="Times New Roman" w:hAnsi="Times New Roman" w:cs="Times New Roman"/>
          <w:szCs w:val="32"/>
        </w:rPr>
        <w:t xml:space="preserve">Производительности труда </w:t>
      </w:r>
      <w:r w:rsidRPr="00F6475D">
        <w:rPr>
          <w:rFonts w:ascii="Times New Roman" w:hAnsi="Times New Roman" w:cs="Times New Roman"/>
          <w:szCs w:val="32"/>
        </w:rPr>
        <w:t>в</w:t>
      </w:r>
      <w:r>
        <w:rPr>
          <w:rFonts w:ascii="Times New Roman" w:hAnsi="Times New Roman" w:cs="Times New Roman"/>
          <w:szCs w:val="32"/>
        </w:rPr>
        <w:t xml:space="preserve"> </w:t>
      </w:r>
      <w:r w:rsidR="00272373">
        <w:rPr>
          <w:rFonts w:ascii="Times New Roman" w:hAnsi="Times New Roman" w:cs="Times New Roman"/>
          <w:szCs w:val="32"/>
        </w:rPr>
        <w:t>2018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г.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составляет</w:t>
      </w:r>
      <w:r>
        <w:rPr>
          <w:rFonts w:ascii="Times New Roman" w:hAnsi="Times New Roman" w:cs="Times New Roman"/>
          <w:szCs w:val="32"/>
        </w:rPr>
        <w:t xml:space="preserve"> 853,49 тыс. руб. на 1 работника.</w:t>
      </w:r>
    </w:p>
    <w:p w:rsidR="00A8461E" w:rsidRPr="003B02F4" w:rsidRDefault="00724838" w:rsidP="00A8461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>
        <w:rPr>
          <w:rFonts w:ascii="Times New Roman" w:hAnsi="Times New Roman" w:cs="Times New Roman"/>
          <w:szCs w:val="32"/>
        </w:rPr>
        <w:lastRenderedPageBreak/>
        <w:t>Приведем динамику</w:t>
      </w:r>
      <w:r w:rsidR="00A8461E">
        <w:rPr>
          <w:rFonts w:ascii="Times New Roman" w:hAnsi="Times New Roman" w:cs="Times New Roman"/>
          <w:szCs w:val="32"/>
        </w:rPr>
        <w:t xml:space="preserve"> структуры основных фондов ООО «</w:t>
      </w:r>
      <w:proofErr w:type="spellStart"/>
      <w:r w:rsidR="003934DF">
        <w:rPr>
          <w:rFonts w:ascii="Times New Roman" w:hAnsi="Times New Roman" w:cs="Times New Roman"/>
          <w:szCs w:val="32"/>
        </w:rPr>
        <w:t>СмолГеоТехПроект</w:t>
      </w:r>
      <w:proofErr w:type="spellEnd"/>
      <w:r w:rsidR="00A8461E">
        <w:rPr>
          <w:rFonts w:ascii="Times New Roman" w:hAnsi="Times New Roman" w:cs="Times New Roman"/>
          <w:szCs w:val="32"/>
        </w:rPr>
        <w:t>» в таблице 2</w:t>
      </w:r>
      <w:r w:rsidR="003B02F4">
        <w:rPr>
          <w:rFonts w:ascii="Times New Roman" w:hAnsi="Times New Roman" w:cs="Times New Roman"/>
          <w:szCs w:val="32"/>
          <w:lang w:val="uk-UA"/>
        </w:rPr>
        <w:t>.</w:t>
      </w:r>
    </w:p>
    <w:p w:rsidR="003B02F4" w:rsidRDefault="003B02F4" w:rsidP="003B02F4">
      <w:pPr>
        <w:pStyle w:val="a6"/>
        <w:spacing w:line="360" w:lineRule="auto"/>
        <w:jc w:val="right"/>
        <w:rPr>
          <w:rFonts w:ascii="Times New Roman" w:hAnsi="Times New Roman" w:cs="Times New Roman"/>
          <w:szCs w:val="32"/>
          <w:lang w:val="uk-UA"/>
        </w:rPr>
      </w:pPr>
      <w:r>
        <w:rPr>
          <w:rFonts w:ascii="Times New Roman" w:hAnsi="Times New Roman" w:cs="Times New Roman"/>
          <w:szCs w:val="32"/>
        </w:rPr>
        <w:t>Таблица 2</w:t>
      </w:r>
    </w:p>
    <w:p w:rsidR="00A8461E" w:rsidRPr="003B02F4" w:rsidRDefault="00724838" w:rsidP="003B02F4">
      <w:pPr>
        <w:pStyle w:val="a6"/>
        <w:spacing w:line="360" w:lineRule="auto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Динамика</w:t>
      </w:r>
      <w:r w:rsidR="00AF5331">
        <w:rPr>
          <w:rFonts w:ascii="Times New Roman" w:hAnsi="Times New Roman" w:cs="Times New Roman"/>
          <w:b/>
          <w:szCs w:val="32"/>
        </w:rPr>
        <w:t xml:space="preserve"> структуры внеоборотных активов</w:t>
      </w:r>
      <w:r w:rsidR="00A8461E" w:rsidRPr="003B02F4">
        <w:rPr>
          <w:rFonts w:ascii="Times New Roman" w:hAnsi="Times New Roman" w:cs="Times New Roman"/>
          <w:b/>
          <w:szCs w:val="32"/>
        </w:rPr>
        <w:t xml:space="preserve"> ООО «</w:t>
      </w:r>
      <w:proofErr w:type="spellStart"/>
      <w:r w:rsidR="003934DF" w:rsidRPr="003B02F4">
        <w:rPr>
          <w:rFonts w:ascii="Times New Roman" w:hAnsi="Times New Roman" w:cs="Times New Roman"/>
          <w:b/>
          <w:szCs w:val="32"/>
        </w:rPr>
        <w:t>СмолГеоТехПроект</w:t>
      </w:r>
      <w:proofErr w:type="spellEnd"/>
      <w:r w:rsidR="00A8461E" w:rsidRPr="003B02F4">
        <w:rPr>
          <w:rFonts w:ascii="Times New Roman" w:hAnsi="Times New Roman" w:cs="Times New Roman"/>
          <w:b/>
          <w:szCs w:val="32"/>
        </w:rPr>
        <w:t>»</w:t>
      </w: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4307"/>
        <w:gridCol w:w="897"/>
        <w:gridCol w:w="844"/>
        <w:gridCol w:w="13"/>
        <w:gridCol w:w="940"/>
        <w:gridCol w:w="771"/>
        <w:gridCol w:w="41"/>
        <w:gridCol w:w="897"/>
        <w:gridCol w:w="652"/>
      </w:tblGrid>
      <w:tr w:rsidR="004F74E5" w:rsidRPr="003E425E" w:rsidTr="004F74E5">
        <w:trPr>
          <w:trHeight w:val="96"/>
        </w:trPr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E5" w:rsidRPr="00BD0098" w:rsidRDefault="004F74E5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E5" w:rsidRPr="00BD0098" w:rsidRDefault="004F74E5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4E5" w:rsidRPr="00BD0098" w:rsidRDefault="004F74E5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4E5" w:rsidRPr="00BD0098" w:rsidRDefault="004F74E5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1E" w:rsidTr="004F74E5">
        <w:trPr>
          <w:trHeight w:val="344"/>
        </w:trPr>
        <w:tc>
          <w:tcPr>
            <w:tcW w:w="2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BD0098" w:rsidRDefault="00A8461E" w:rsidP="00F17E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BD0098" w:rsidRDefault="00272373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F74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BD0098" w:rsidRDefault="00272373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4F74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2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BD0098" w:rsidRDefault="00272373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F74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8461E" w:rsidTr="004F74E5">
        <w:trPr>
          <w:trHeight w:val="280"/>
        </w:trPr>
        <w:tc>
          <w:tcPr>
            <w:tcW w:w="2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BD0098" w:rsidRDefault="00A8461E" w:rsidP="00F17E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уд,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вес,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уд,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вес,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уд,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вес,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8461E" w:rsidRPr="003E425E" w:rsidTr="004F74E5">
        <w:trPr>
          <w:trHeight w:val="313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1E" w:rsidRPr="00BD0098" w:rsidRDefault="00A8461E" w:rsidP="00F17E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Нематериальные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  <w:r w:rsidR="00FA67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61E" w:rsidRPr="003E425E" w:rsidTr="004F74E5">
        <w:trPr>
          <w:trHeight w:val="96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BD0098" w:rsidRDefault="00A8461E" w:rsidP="00F17E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A67AA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41402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49054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461E" w:rsidRPr="00EA7A37" w:rsidTr="004F74E5">
        <w:trPr>
          <w:trHeight w:val="96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1E" w:rsidRPr="00BD0098" w:rsidRDefault="00A8461E" w:rsidP="00F17E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Доходные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вложения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материальные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="00FA67AA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61E" w:rsidRPr="00EA7A37" w:rsidTr="004F74E5">
        <w:trPr>
          <w:trHeight w:val="96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1E" w:rsidRPr="00BD0098" w:rsidRDefault="00A8461E" w:rsidP="00F17E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41402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42020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49054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BD0098" w:rsidRDefault="00A8461E" w:rsidP="00F17E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8461E" w:rsidRDefault="00A8461E" w:rsidP="00A8461E">
      <w:pPr>
        <w:pStyle w:val="a6"/>
        <w:spacing w:line="360" w:lineRule="auto"/>
        <w:ind w:firstLine="567"/>
        <w:jc w:val="both"/>
        <w:rPr>
          <w:rFonts w:ascii="Times New Roman" w:hAnsi="Times New Roman"/>
        </w:rPr>
      </w:pPr>
    </w:p>
    <w:p w:rsidR="00A8461E" w:rsidRDefault="00A8461E" w:rsidP="00A8461E">
      <w:pPr>
        <w:pStyle w:val="a6"/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Итак, </w:t>
      </w:r>
      <w:proofErr w:type="gramStart"/>
      <w:r>
        <w:rPr>
          <w:rFonts w:ascii="Times New Roman" w:hAnsi="Times New Roman"/>
        </w:rPr>
        <w:t>согласно таблицы</w:t>
      </w:r>
      <w:proofErr w:type="gramEnd"/>
      <w:r>
        <w:rPr>
          <w:rFonts w:ascii="Times New Roman" w:hAnsi="Times New Roman"/>
        </w:rPr>
        <w:t xml:space="preserve"> 2 в структуре основных фондов ООО «</w:t>
      </w:r>
      <w:proofErr w:type="spellStart"/>
      <w:r w:rsidR="003934DF">
        <w:rPr>
          <w:rFonts w:ascii="Times New Roman" w:hAnsi="Times New Roman"/>
        </w:rPr>
        <w:t>СмолГеоТехПроект</w:t>
      </w:r>
      <w:proofErr w:type="spellEnd"/>
      <w:r>
        <w:rPr>
          <w:rFonts w:ascii="Times New Roman" w:hAnsi="Times New Roman"/>
        </w:rPr>
        <w:t>» преобладают основные средства, к которым относятся.</w:t>
      </w:r>
    </w:p>
    <w:p w:rsidR="00A8461E" w:rsidRDefault="00A8461E" w:rsidP="00A8461E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412F76">
        <w:rPr>
          <w:rFonts w:ascii="Times New Roman" w:hAnsi="Times New Roman" w:cs="Times New Roman"/>
        </w:rPr>
        <w:t>Здания</w:t>
      </w:r>
      <w:r>
        <w:rPr>
          <w:rFonts w:ascii="Times New Roman" w:hAnsi="Times New Roman" w:cs="Times New Roman"/>
        </w:rPr>
        <w:t>;</w:t>
      </w:r>
    </w:p>
    <w:p w:rsidR="00A8461E" w:rsidRDefault="00A8461E" w:rsidP="00A8461E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412F76">
        <w:rPr>
          <w:rFonts w:ascii="Times New Roman" w:hAnsi="Times New Roman" w:cs="Times New Roman"/>
        </w:rPr>
        <w:t>Машины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оборудования</w:t>
      </w:r>
      <w:r>
        <w:rPr>
          <w:rFonts w:ascii="Times New Roman" w:hAnsi="Times New Roman" w:cs="Times New Roman"/>
        </w:rPr>
        <w:t>;</w:t>
      </w:r>
    </w:p>
    <w:p w:rsidR="00A8461E" w:rsidRDefault="00A8461E" w:rsidP="00A8461E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412F76">
        <w:rPr>
          <w:rFonts w:ascii="Times New Roman" w:hAnsi="Times New Roman" w:cs="Times New Roman"/>
        </w:rPr>
        <w:t>Транспортные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средств</w:t>
      </w:r>
      <w:r>
        <w:rPr>
          <w:rFonts w:ascii="Times New Roman" w:hAnsi="Times New Roman" w:cs="Times New Roman"/>
        </w:rPr>
        <w:t>а;</w:t>
      </w:r>
    </w:p>
    <w:p w:rsidR="00A8461E" w:rsidRDefault="00A8461E" w:rsidP="00A8461E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412F76">
        <w:rPr>
          <w:rFonts w:ascii="Times New Roman" w:hAnsi="Times New Roman" w:cs="Times New Roman"/>
        </w:rPr>
        <w:t>Производственный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инвентарь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принадлежности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(предметы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облегчения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выполнения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производственных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операций: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рабочие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столы,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верстаки,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ограждения,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вен</w:t>
      </w:r>
      <w:r>
        <w:rPr>
          <w:rFonts w:ascii="Times New Roman" w:hAnsi="Times New Roman" w:cs="Times New Roman"/>
        </w:rPr>
        <w:t>тиляторы, тара, стеллажи и т.п.);</w:t>
      </w:r>
    </w:p>
    <w:p w:rsidR="00A8461E" w:rsidRDefault="00A8461E" w:rsidP="00A8461E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412F76">
        <w:rPr>
          <w:rFonts w:ascii="Times New Roman" w:hAnsi="Times New Roman" w:cs="Times New Roman"/>
        </w:rPr>
        <w:t>Хозяйственный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инвентарь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(предметы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конторского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хозяйственного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обеспечения: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столы,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шкафы,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вешалки,</w:t>
      </w:r>
      <w:r>
        <w:rPr>
          <w:rFonts w:ascii="Times New Roman" w:hAnsi="Times New Roman" w:cs="Times New Roman"/>
        </w:rPr>
        <w:t xml:space="preserve"> </w:t>
      </w:r>
      <w:r w:rsidRPr="00412F76">
        <w:rPr>
          <w:rFonts w:ascii="Times New Roman" w:hAnsi="Times New Roman" w:cs="Times New Roman"/>
        </w:rPr>
        <w:t>сейфы</w:t>
      </w:r>
      <w:r>
        <w:rPr>
          <w:rFonts w:ascii="Times New Roman" w:hAnsi="Times New Roman" w:cs="Times New Roman"/>
        </w:rPr>
        <w:t xml:space="preserve"> и т.п.).</w:t>
      </w:r>
    </w:p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 w:rsidRPr="00624DB1">
        <w:rPr>
          <w:rFonts w:ascii="Times New Roman" w:hAnsi="Times New Roman"/>
        </w:rPr>
        <w:t>Пр</w:t>
      </w:r>
      <w:r w:rsidR="004F74E5">
        <w:rPr>
          <w:rFonts w:ascii="Times New Roman" w:hAnsi="Times New Roman"/>
        </w:rPr>
        <w:t>и</w:t>
      </w:r>
      <w:r w:rsidRPr="00624DB1">
        <w:rPr>
          <w:rFonts w:ascii="Times New Roman" w:hAnsi="Times New Roman"/>
        </w:rPr>
        <w:t>ведем</w:t>
      </w:r>
      <w:r>
        <w:rPr>
          <w:rFonts w:ascii="Times New Roman" w:hAnsi="Times New Roman"/>
        </w:rPr>
        <w:t xml:space="preserve"> </w:t>
      </w:r>
      <w:r w:rsidR="004F74E5">
        <w:rPr>
          <w:rFonts w:ascii="Times New Roman" w:hAnsi="Times New Roman"/>
        </w:rPr>
        <w:t>динамику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показателей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рентабельности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деятельност</w:t>
      </w:r>
      <w:proofErr w:type="gramStart"/>
      <w:r w:rsidRPr="00624DB1">
        <w:rPr>
          <w:rFonts w:ascii="Times New Roman" w:hAnsi="Times New Roman"/>
        </w:rPr>
        <w:t>и</w:t>
      </w:r>
      <w:r>
        <w:rPr>
          <w:rFonts w:ascii="Times New Roman" w:hAnsi="Times New Roman" w:cs="Times New Roman"/>
        </w:rPr>
        <w:t xml:space="preserve"> ООО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spellStart"/>
      <w:r w:rsidR="003934DF">
        <w:rPr>
          <w:rFonts w:ascii="Times New Roman" w:hAnsi="Times New Roman" w:cs="Times New Roman"/>
        </w:rPr>
        <w:t>СмолГеоТехПроект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/>
        </w:rPr>
        <w:t xml:space="preserve"> и представим в т</w:t>
      </w:r>
      <w:r w:rsidRPr="00624DB1">
        <w:rPr>
          <w:rFonts w:ascii="Times New Roman" w:hAnsi="Times New Roman"/>
        </w:rPr>
        <w:t>аблиц</w:t>
      </w:r>
      <w:r>
        <w:rPr>
          <w:rFonts w:ascii="Times New Roman" w:hAnsi="Times New Roman"/>
        </w:rPr>
        <w:t xml:space="preserve">е </w:t>
      </w:r>
      <w:r w:rsidR="003B02F4">
        <w:rPr>
          <w:rFonts w:ascii="Times New Roman" w:hAnsi="Times New Roman"/>
          <w:lang w:val="uk-UA"/>
        </w:rPr>
        <w:t>3</w:t>
      </w:r>
      <w:r w:rsidRPr="00624DB1">
        <w:rPr>
          <w:rFonts w:ascii="Times New Roman" w:hAnsi="Times New Roman"/>
        </w:rPr>
        <w:t>.</w:t>
      </w:r>
    </w:p>
    <w:p w:rsidR="003B02F4" w:rsidRDefault="00A8461E" w:rsidP="003B02F4">
      <w:pPr>
        <w:pStyle w:val="a6"/>
        <w:suppressAutoHyphens/>
        <w:spacing w:line="360" w:lineRule="auto"/>
        <w:ind w:left="2835" w:hanging="2835"/>
        <w:jc w:val="right"/>
        <w:rPr>
          <w:rFonts w:ascii="Times New Roman" w:hAnsi="Times New Roman" w:cs="Times New Roman"/>
          <w:lang w:val="uk-UA"/>
        </w:rPr>
      </w:pPr>
      <w:r w:rsidRPr="002E0FCD">
        <w:rPr>
          <w:rFonts w:ascii="Times New Roman" w:hAnsi="Times New Roman" w:cs="Times New Roman"/>
        </w:rPr>
        <w:t>Таблица</w:t>
      </w:r>
      <w:r>
        <w:rPr>
          <w:rFonts w:ascii="Times New Roman" w:hAnsi="Times New Roman" w:cs="Times New Roman"/>
        </w:rPr>
        <w:t xml:space="preserve"> </w:t>
      </w:r>
      <w:r w:rsidR="003B02F4">
        <w:rPr>
          <w:rFonts w:ascii="Times New Roman" w:hAnsi="Times New Roman" w:cs="Times New Roman"/>
          <w:lang w:val="uk-UA"/>
        </w:rPr>
        <w:t>3</w:t>
      </w:r>
    </w:p>
    <w:p w:rsidR="00A8461E" w:rsidRPr="003B02F4" w:rsidRDefault="00A8461E" w:rsidP="003B02F4">
      <w:pPr>
        <w:pStyle w:val="a6"/>
        <w:suppressAutoHyphens/>
        <w:spacing w:line="360" w:lineRule="auto"/>
        <w:ind w:left="2835" w:hanging="2835"/>
        <w:jc w:val="center"/>
        <w:rPr>
          <w:rFonts w:ascii="Times New Roman" w:hAnsi="Times New Roman" w:cs="Times New Roman"/>
          <w:b/>
        </w:rPr>
      </w:pPr>
      <w:r w:rsidRPr="003B02F4">
        <w:rPr>
          <w:rFonts w:ascii="Times New Roman" w:hAnsi="Times New Roman" w:cs="Times New Roman"/>
          <w:b/>
        </w:rPr>
        <w:t>Показатели рентабельности деятельност</w:t>
      </w:r>
      <w:proofErr w:type="gramStart"/>
      <w:r w:rsidRPr="003B02F4">
        <w:rPr>
          <w:rFonts w:ascii="Times New Roman" w:hAnsi="Times New Roman" w:cs="Times New Roman"/>
          <w:b/>
        </w:rPr>
        <w:t>и ООО</w:t>
      </w:r>
      <w:proofErr w:type="gramEnd"/>
      <w:r w:rsidRPr="003B02F4">
        <w:rPr>
          <w:rFonts w:ascii="Times New Roman" w:hAnsi="Times New Roman" w:cs="Times New Roman"/>
          <w:b/>
        </w:rPr>
        <w:t xml:space="preserve"> «</w:t>
      </w:r>
      <w:proofErr w:type="spellStart"/>
      <w:r w:rsidR="003934DF" w:rsidRPr="003B02F4">
        <w:rPr>
          <w:rFonts w:ascii="Times New Roman" w:hAnsi="Times New Roman" w:cs="Times New Roman"/>
          <w:b/>
        </w:rPr>
        <w:t>СмолГеоТехПроект</w:t>
      </w:r>
      <w:proofErr w:type="spellEnd"/>
      <w:r w:rsidRPr="003B02F4">
        <w:rPr>
          <w:rFonts w:ascii="Times New Roman" w:hAnsi="Times New Roman" w:cs="Times New Roman"/>
          <w:b/>
        </w:rPr>
        <w:t>»</w:t>
      </w:r>
    </w:p>
    <w:tbl>
      <w:tblPr>
        <w:tblW w:w="4907" w:type="pct"/>
        <w:tblInd w:w="108" w:type="dxa"/>
        <w:tblLook w:val="04A0" w:firstRow="1" w:lastRow="0" w:firstColumn="1" w:lastColumn="0" w:noHBand="0" w:noVBand="1"/>
      </w:tblPr>
      <w:tblGrid>
        <w:gridCol w:w="4536"/>
        <w:gridCol w:w="932"/>
        <w:gridCol w:w="992"/>
        <w:gridCol w:w="998"/>
        <w:gridCol w:w="986"/>
        <w:gridCol w:w="949"/>
      </w:tblGrid>
      <w:tr w:rsidR="00480544" w:rsidRPr="007D0490" w:rsidTr="00FA67AA">
        <w:trPr>
          <w:trHeight w:val="552"/>
        </w:trPr>
        <w:tc>
          <w:tcPr>
            <w:tcW w:w="24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4" w:rsidRPr="007D0490" w:rsidRDefault="00480544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544" w:rsidRPr="007D0490" w:rsidRDefault="00480544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544" w:rsidRPr="007D0490" w:rsidRDefault="00480544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544" w:rsidRPr="007D0490" w:rsidRDefault="00480544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4" w:rsidRPr="007D0490" w:rsidRDefault="00480544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2018 </w:t>
            </w: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480544" w:rsidRPr="007D0490" w:rsidTr="00FA67AA">
        <w:trPr>
          <w:trHeight w:val="96"/>
        </w:trPr>
        <w:tc>
          <w:tcPr>
            <w:tcW w:w="2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4" w:rsidRPr="007D0490" w:rsidRDefault="00480544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44" w:rsidRPr="007D0490" w:rsidRDefault="00480544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4" w:rsidRPr="007D0490" w:rsidRDefault="00480544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4" w:rsidRPr="007D0490" w:rsidRDefault="00480544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4" w:rsidRPr="007D0490" w:rsidRDefault="00480544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44" w:rsidRPr="007D0490" w:rsidRDefault="00480544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8461E" w:rsidRPr="007D0490" w:rsidTr="00FA67AA">
        <w:trPr>
          <w:trHeight w:val="96"/>
        </w:trPr>
        <w:tc>
          <w:tcPr>
            <w:tcW w:w="2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FA67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рентабельность</w:t>
            </w:r>
            <w:proofErr w:type="gramStart"/>
            <w:r w:rsidR="00FA67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A67A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7D0490" w:rsidRDefault="004F74E5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-4,31</w:t>
            </w:r>
          </w:p>
        </w:tc>
      </w:tr>
      <w:tr w:rsidR="00A8461E" w:rsidRPr="007D0490" w:rsidTr="00FA67AA">
        <w:trPr>
          <w:trHeight w:val="96"/>
        </w:trPr>
        <w:tc>
          <w:tcPr>
            <w:tcW w:w="2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Рентабельность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продаж</w:t>
            </w:r>
            <w:r w:rsidR="00FA67AA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21,70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13,45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-8,25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</w:tr>
      <w:tr w:rsidR="00A8461E" w:rsidRPr="007D0490" w:rsidTr="00FA67AA">
        <w:trPr>
          <w:trHeight w:val="96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FA67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Рентабельность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акционерного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капитала</w:t>
            </w:r>
            <w:r w:rsidR="0085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11,45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-11,35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-6,68</w:t>
            </w:r>
          </w:p>
        </w:tc>
      </w:tr>
      <w:tr w:rsidR="00A8461E" w:rsidRPr="007D0490" w:rsidTr="00FA67AA">
        <w:trPr>
          <w:trHeight w:val="96"/>
        </w:trPr>
        <w:tc>
          <w:tcPr>
            <w:tcW w:w="2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Рентабельность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оборотных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r w:rsidR="00FA67AA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9,97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-9,83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-14,34</w:t>
            </w:r>
          </w:p>
        </w:tc>
      </w:tr>
    </w:tbl>
    <w:p w:rsidR="00FA67AA" w:rsidRDefault="00FA67AA">
      <w:pPr>
        <w:rPr>
          <w:rFonts w:ascii="Times New Roman" w:hAnsi="Times New Roman" w:cs="Times New Roman"/>
          <w:sz w:val="28"/>
          <w:szCs w:val="28"/>
        </w:rPr>
      </w:pPr>
    </w:p>
    <w:p w:rsidR="00C74519" w:rsidRDefault="00C74519">
      <w:pPr>
        <w:rPr>
          <w:rFonts w:ascii="Times New Roman" w:hAnsi="Times New Roman" w:cs="Times New Roman"/>
          <w:sz w:val="28"/>
          <w:szCs w:val="28"/>
        </w:rPr>
      </w:pPr>
      <w:r w:rsidRPr="00C74519">
        <w:rPr>
          <w:rFonts w:ascii="Times New Roman" w:hAnsi="Times New Roman" w:cs="Times New Roman"/>
          <w:sz w:val="28"/>
          <w:szCs w:val="28"/>
        </w:rPr>
        <w:lastRenderedPageBreak/>
        <w:t>Продолжение таблицы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932"/>
        <w:gridCol w:w="8"/>
        <w:gridCol w:w="971"/>
        <w:gridCol w:w="13"/>
        <w:gridCol w:w="992"/>
        <w:gridCol w:w="6"/>
        <w:gridCol w:w="986"/>
        <w:gridCol w:w="953"/>
      </w:tblGrid>
      <w:tr w:rsidR="00FC6F7E" w:rsidTr="00FA67AA">
        <w:trPr>
          <w:trHeight w:val="201"/>
        </w:trPr>
        <w:tc>
          <w:tcPr>
            <w:tcW w:w="4536" w:type="dxa"/>
            <w:vMerge w:val="restart"/>
          </w:tcPr>
          <w:p w:rsidR="009716DD" w:rsidRDefault="009716DD" w:rsidP="0097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7E" w:rsidRPr="009716DD" w:rsidRDefault="009716DD" w:rsidP="0097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D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0" w:type="dxa"/>
            <w:gridSpan w:val="2"/>
            <w:vMerge w:val="restart"/>
          </w:tcPr>
          <w:p w:rsidR="009716DD" w:rsidRDefault="009716DD" w:rsidP="00C7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7E" w:rsidRPr="009716DD" w:rsidRDefault="009716DD" w:rsidP="00C7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DD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971" w:type="dxa"/>
            <w:vMerge w:val="restart"/>
          </w:tcPr>
          <w:p w:rsidR="009716DD" w:rsidRDefault="009716DD" w:rsidP="00C7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7E" w:rsidRPr="009716DD" w:rsidRDefault="009716DD" w:rsidP="00C7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DD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005" w:type="dxa"/>
            <w:gridSpan w:val="2"/>
            <w:vMerge w:val="restart"/>
          </w:tcPr>
          <w:p w:rsidR="009716DD" w:rsidRDefault="009716DD" w:rsidP="00C7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7E" w:rsidRPr="009716DD" w:rsidRDefault="009716DD" w:rsidP="00C7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DD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945" w:type="dxa"/>
            <w:gridSpan w:val="3"/>
          </w:tcPr>
          <w:p w:rsidR="00FC6F7E" w:rsidRPr="009716DD" w:rsidRDefault="009716DD" w:rsidP="00C7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D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2018г. года </w:t>
            </w:r>
            <w:proofErr w:type="gramStart"/>
            <w:r w:rsidRPr="009716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FC6F7E" w:rsidTr="00FA67AA">
        <w:trPr>
          <w:trHeight w:val="352"/>
        </w:trPr>
        <w:tc>
          <w:tcPr>
            <w:tcW w:w="4536" w:type="dxa"/>
            <w:vMerge/>
          </w:tcPr>
          <w:p w:rsidR="00FC6F7E" w:rsidRPr="009716DD" w:rsidRDefault="00FC6F7E" w:rsidP="00C7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</w:tcPr>
          <w:p w:rsidR="00FC6F7E" w:rsidRPr="009716DD" w:rsidRDefault="00FC6F7E" w:rsidP="00C7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FC6F7E" w:rsidRPr="009716DD" w:rsidRDefault="00FC6F7E" w:rsidP="00C7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</w:tcPr>
          <w:p w:rsidR="00FC6F7E" w:rsidRPr="009716DD" w:rsidRDefault="00FC6F7E" w:rsidP="00C7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6F7E" w:rsidRPr="009716DD" w:rsidRDefault="009716DD" w:rsidP="00C7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DD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953" w:type="dxa"/>
          </w:tcPr>
          <w:p w:rsidR="00FC6F7E" w:rsidRPr="009716DD" w:rsidRDefault="009716DD" w:rsidP="00C7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DD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</w:tr>
      <w:tr w:rsidR="00A8461E" w:rsidRPr="007D0490" w:rsidTr="00FA6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рентабельность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7AA">
              <w:rPr>
                <w:rFonts w:ascii="Times New Roman" w:hAnsi="Times New Roman" w:cs="Times New Roman"/>
                <w:sz w:val="24"/>
                <w:szCs w:val="24"/>
              </w:rPr>
              <w:t>фондов, 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18,57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-4,17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</w:tr>
      <w:tr w:rsidR="00A8461E" w:rsidRPr="007D0490" w:rsidTr="00FA6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Рентабельность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r w:rsidR="00FA67AA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-2,57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-1,85</w:t>
            </w:r>
          </w:p>
        </w:tc>
      </w:tr>
      <w:tr w:rsidR="00A8461E" w:rsidRPr="007D0490" w:rsidTr="00FA6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Рентабельность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A67AA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26,65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16,23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-10,42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1E" w:rsidRPr="007D0490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90">
              <w:rPr>
                <w:rFonts w:ascii="Times New Roman" w:hAnsi="Times New Roman" w:cs="Times New Roman"/>
                <w:sz w:val="24"/>
                <w:szCs w:val="24"/>
              </w:rPr>
              <w:t>10,61</w:t>
            </w:r>
          </w:p>
        </w:tc>
      </w:tr>
    </w:tbl>
    <w:p w:rsidR="00A8461E" w:rsidRPr="00624DB1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 w:rsidRPr="00624DB1">
        <w:rPr>
          <w:rFonts w:ascii="Times New Roman" w:hAnsi="Times New Roman"/>
        </w:rPr>
        <w:t>Исходя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из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таблицы</w:t>
      </w:r>
      <w:r>
        <w:rPr>
          <w:rFonts w:ascii="Times New Roman" w:hAnsi="Times New Roman"/>
        </w:rPr>
        <w:t xml:space="preserve"> </w:t>
      </w:r>
      <w:r w:rsidR="003B02F4">
        <w:rPr>
          <w:rFonts w:ascii="Times New Roman" w:hAnsi="Times New Roman"/>
          <w:lang w:val="uk-UA"/>
        </w:rPr>
        <w:t>3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наблюдаем,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что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общая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рентабельность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деятельност</w:t>
      </w:r>
      <w:proofErr w:type="gramStart"/>
      <w:r w:rsidRPr="00624DB1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ООО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spellStart"/>
      <w:r w:rsidR="003934DF">
        <w:rPr>
          <w:rFonts w:ascii="Times New Roman" w:hAnsi="Times New Roman" w:cs="Times New Roman"/>
        </w:rPr>
        <w:t>СмолГеоТехПроект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снизилась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272373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сравн</w:t>
      </w:r>
      <w:r>
        <w:rPr>
          <w:rFonts w:ascii="Times New Roman" w:hAnsi="Times New Roman"/>
        </w:rPr>
        <w:t xml:space="preserve">ению с </w:t>
      </w:r>
      <w:r w:rsidR="00272373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г. и составила 1.74</w:t>
      </w:r>
      <w:r w:rsidRPr="00624DB1">
        <w:rPr>
          <w:rFonts w:ascii="Times New Roman" w:hAnsi="Times New Roman"/>
        </w:rPr>
        <w:t>%.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Кроме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того,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272373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сравнению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="00272373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снизилась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рентабел</w:t>
      </w:r>
      <w:r>
        <w:rPr>
          <w:rFonts w:ascii="Times New Roman" w:hAnsi="Times New Roman"/>
        </w:rPr>
        <w:t>ьность продаж и составила 13,45</w:t>
      </w:r>
      <w:r w:rsidRPr="00624DB1">
        <w:rPr>
          <w:rFonts w:ascii="Times New Roman" w:hAnsi="Times New Roman"/>
        </w:rPr>
        <w:t>%.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Также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тенденцией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снижения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отмечается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показатель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рентабельности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акционерного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капитала.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данной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ситуации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272373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он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равен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0,</w:t>
      </w:r>
      <w:r>
        <w:rPr>
          <w:rFonts w:ascii="Times New Roman" w:hAnsi="Times New Roman"/>
        </w:rPr>
        <w:t>1</w:t>
      </w:r>
      <w:r w:rsidRPr="00624DB1">
        <w:rPr>
          <w:rFonts w:ascii="Times New Roman" w:hAnsi="Times New Roman"/>
        </w:rPr>
        <w:t>%.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Также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272373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сравнению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="00272373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снизился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показатель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рентабельности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о</w:t>
      </w:r>
      <w:r>
        <w:rPr>
          <w:rFonts w:ascii="Times New Roman" w:hAnsi="Times New Roman"/>
        </w:rPr>
        <w:t>боротных активов до уровня 0,14% против 14,48</w:t>
      </w:r>
      <w:r w:rsidRPr="00624DB1">
        <w:rPr>
          <w:rFonts w:ascii="Times New Roman" w:hAnsi="Times New Roman"/>
        </w:rPr>
        <w:t>%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272373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целом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течени</w:t>
      </w:r>
      <w:r>
        <w:rPr>
          <w:rFonts w:ascii="Times New Roman" w:hAnsi="Times New Roman"/>
        </w:rPr>
        <w:t xml:space="preserve">е </w:t>
      </w:r>
      <w:r w:rsidR="00272373">
        <w:rPr>
          <w:rFonts w:ascii="Times New Roman" w:hAnsi="Times New Roman"/>
        </w:rPr>
        <w:t>2016</w:t>
      </w:r>
      <w:r w:rsidRPr="00624DB1">
        <w:rPr>
          <w:rFonts w:ascii="Times New Roman" w:hAnsi="Times New Roman"/>
        </w:rPr>
        <w:t>-</w:t>
      </w:r>
      <w:r w:rsidR="00272373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гг.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наблюдается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тенденция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снижения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показателей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рентабельности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деятельност</w:t>
      </w:r>
      <w:proofErr w:type="gramStart"/>
      <w:r w:rsidRPr="00624DB1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ООО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spellStart"/>
      <w:r w:rsidR="003934DF">
        <w:rPr>
          <w:rFonts w:ascii="Times New Roman" w:hAnsi="Times New Roman" w:cs="Times New Roman"/>
        </w:rPr>
        <w:t>СмолГеоТехПроект</w:t>
      </w:r>
      <w:proofErr w:type="spellEnd"/>
      <w:r>
        <w:rPr>
          <w:rFonts w:ascii="Times New Roman" w:hAnsi="Times New Roman" w:cs="Times New Roman"/>
        </w:rPr>
        <w:t>»</w:t>
      </w:r>
      <w:r w:rsidRPr="00624DB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Это обусловлено тем, что эффективность деятельности предприятия снижается, хотя имеется тенденция роста объемов выручки. Но снижение эффективности деятельности обусловлено такими факторами, как утечка кадров, а также рост расходов на осуществление деятельности.</w:t>
      </w:r>
    </w:p>
    <w:p w:rsidR="00A8461E" w:rsidRPr="00A8461E" w:rsidRDefault="00A8461E" w:rsidP="00A8461E">
      <w:pPr>
        <w:pStyle w:val="a6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4F74E5">
        <w:rPr>
          <w:rFonts w:ascii="Times New Roman" w:hAnsi="Times New Roman"/>
        </w:rPr>
        <w:t>ри</w:t>
      </w:r>
      <w:r w:rsidRPr="00A45FCC">
        <w:rPr>
          <w:rFonts w:ascii="Times New Roman" w:hAnsi="Times New Roman"/>
        </w:rPr>
        <w:t>ведем</w:t>
      </w:r>
      <w:r>
        <w:rPr>
          <w:rFonts w:ascii="Times New Roman" w:hAnsi="Times New Roman"/>
        </w:rPr>
        <w:t xml:space="preserve"> </w:t>
      </w:r>
      <w:r w:rsidR="004F74E5">
        <w:rPr>
          <w:rFonts w:ascii="Times New Roman" w:hAnsi="Times New Roman"/>
        </w:rPr>
        <w:t>динамику</w:t>
      </w:r>
      <w:r>
        <w:rPr>
          <w:rFonts w:ascii="Times New Roman" w:hAnsi="Times New Roman"/>
        </w:rPr>
        <w:t xml:space="preserve"> </w:t>
      </w:r>
      <w:r w:rsidRPr="00A45FCC">
        <w:rPr>
          <w:rFonts w:ascii="Times New Roman" w:hAnsi="Times New Roman"/>
        </w:rPr>
        <w:t>производительности</w:t>
      </w:r>
      <w:r>
        <w:rPr>
          <w:rFonts w:ascii="Times New Roman" w:hAnsi="Times New Roman"/>
        </w:rPr>
        <w:t xml:space="preserve"> </w:t>
      </w:r>
      <w:r w:rsidRPr="00A45FCC">
        <w:rPr>
          <w:rFonts w:ascii="Times New Roman" w:hAnsi="Times New Roman"/>
        </w:rPr>
        <w:t>труда</w:t>
      </w:r>
      <w:r>
        <w:rPr>
          <w:rFonts w:ascii="Times New Roman" w:hAnsi="Times New Roman"/>
        </w:rPr>
        <w:t xml:space="preserve"> </w:t>
      </w:r>
      <w:r w:rsidRPr="00A45FCC">
        <w:rPr>
          <w:rFonts w:ascii="Times New Roman" w:hAnsi="Times New Roman"/>
        </w:rPr>
        <w:t>персонала</w:t>
      </w:r>
      <w:r>
        <w:rPr>
          <w:rFonts w:ascii="Times New Roman" w:hAnsi="Times New Roman"/>
        </w:rPr>
        <w:t xml:space="preserve"> </w:t>
      </w:r>
      <w:r w:rsidRPr="00A45FCC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A45FCC">
        <w:rPr>
          <w:rFonts w:ascii="Times New Roman" w:hAnsi="Times New Roman"/>
        </w:rPr>
        <w:t>таблице</w:t>
      </w:r>
      <w:r>
        <w:rPr>
          <w:rFonts w:ascii="Times New Roman" w:hAnsi="Times New Roman"/>
        </w:rPr>
        <w:t xml:space="preserve"> </w:t>
      </w:r>
      <w:r w:rsidR="003B02F4">
        <w:rPr>
          <w:rFonts w:ascii="Times New Roman" w:hAnsi="Times New Roman"/>
          <w:lang w:val="uk-UA"/>
        </w:rPr>
        <w:t>4</w:t>
      </w:r>
      <w:r w:rsidRPr="00A45FCC">
        <w:rPr>
          <w:rFonts w:ascii="Times New Roman" w:hAnsi="Times New Roman"/>
        </w:rPr>
        <w:t>.</w:t>
      </w:r>
    </w:p>
    <w:p w:rsidR="003B02F4" w:rsidRDefault="00A8461E" w:rsidP="003B02F4">
      <w:pPr>
        <w:pStyle w:val="a6"/>
        <w:spacing w:line="360" w:lineRule="auto"/>
        <w:jc w:val="right"/>
        <w:rPr>
          <w:rFonts w:ascii="Times New Roman" w:hAnsi="Times New Roman"/>
          <w:lang w:val="uk-UA"/>
        </w:rPr>
      </w:pPr>
      <w:r w:rsidRPr="00A45FCC">
        <w:rPr>
          <w:rFonts w:ascii="Times New Roman" w:hAnsi="Times New Roman"/>
        </w:rPr>
        <w:t>Таблица</w:t>
      </w:r>
      <w:r>
        <w:rPr>
          <w:rFonts w:ascii="Times New Roman" w:hAnsi="Times New Roman"/>
        </w:rPr>
        <w:t xml:space="preserve"> </w:t>
      </w:r>
      <w:r w:rsidR="003B02F4">
        <w:rPr>
          <w:rFonts w:ascii="Times New Roman" w:hAnsi="Times New Roman"/>
          <w:lang w:val="uk-UA"/>
        </w:rPr>
        <w:t>4</w:t>
      </w:r>
    </w:p>
    <w:p w:rsidR="00A8461E" w:rsidRPr="003B02F4" w:rsidRDefault="00A8461E" w:rsidP="003B02F4">
      <w:pPr>
        <w:pStyle w:val="a6"/>
        <w:spacing w:line="360" w:lineRule="auto"/>
        <w:jc w:val="center"/>
        <w:rPr>
          <w:rFonts w:ascii="Times New Roman" w:hAnsi="Times New Roman"/>
          <w:b/>
        </w:rPr>
      </w:pPr>
      <w:r w:rsidRPr="003B02F4">
        <w:rPr>
          <w:rFonts w:ascii="Times New Roman" w:hAnsi="Times New Roman"/>
          <w:b/>
        </w:rPr>
        <w:t>Динамика производительности труда персонала</w:t>
      </w:r>
    </w:p>
    <w:tbl>
      <w:tblPr>
        <w:tblStyle w:val="a9"/>
        <w:tblW w:w="4850" w:type="pct"/>
        <w:tblInd w:w="108" w:type="dxa"/>
        <w:tblLook w:val="04A0" w:firstRow="1" w:lastRow="0" w:firstColumn="1" w:lastColumn="0" w:noHBand="0" w:noVBand="1"/>
      </w:tblPr>
      <w:tblGrid>
        <w:gridCol w:w="2977"/>
        <w:gridCol w:w="1138"/>
        <w:gridCol w:w="1105"/>
        <w:gridCol w:w="28"/>
        <w:gridCol w:w="1136"/>
        <w:gridCol w:w="1558"/>
        <w:gridCol w:w="1342"/>
      </w:tblGrid>
      <w:tr w:rsidR="004F74E5" w:rsidRPr="00A45FCC" w:rsidTr="0046414D">
        <w:trPr>
          <w:trHeight w:val="85"/>
        </w:trPr>
        <w:tc>
          <w:tcPr>
            <w:tcW w:w="1603" w:type="pct"/>
            <w:vMerge w:val="restart"/>
            <w:vAlign w:val="center"/>
          </w:tcPr>
          <w:p w:rsidR="004F74E5" w:rsidRPr="00A45FCC" w:rsidRDefault="004F74E5" w:rsidP="00F17E7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C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613" w:type="pct"/>
            <w:vMerge w:val="restart"/>
            <w:tcBorders>
              <w:bottom w:val="single" w:sz="4" w:space="0" w:color="auto"/>
            </w:tcBorders>
            <w:vAlign w:val="center"/>
          </w:tcPr>
          <w:p w:rsidR="0046414D" w:rsidRDefault="0046414D" w:rsidP="00F17E7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4E5" w:rsidRPr="00A45FCC" w:rsidRDefault="004F74E5" w:rsidP="00F17E7A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595" w:type="pct"/>
            <w:tcBorders>
              <w:bottom w:val="nil"/>
            </w:tcBorders>
            <w:vAlign w:val="center"/>
          </w:tcPr>
          <w:p w:rsidR="004F74E5" w:rsidRPr="00A45FCC" w:rsidRDefault="004F74E5" w:rsidP="00F17E7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tcBorders>
              <w:bottom w:val="nil"/>
            </w:tcBorders>
            <w:vAlign w:val="center"/>
          </w:tcPr>
          <w:p w:rsidR="004F74E5" w:rsidRPr="00A45FCC" w:rsidRDefault="004F74E5" w:rsidP="00F17E7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vMerge w:val="restart"/>
            <w:vAlign w:val="center"/>
          </w:tcPr>
          <w:p w:rsidR="004F74E5" w:rsidRPr="003E425E" w:rsidRDefault="0046414D" w:rsidP="00F17E7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2018г. к 2016г.</w:t>
            </w:r>
          </w:p>
        </w:tc>
        <w:tc>
          <w:tcPr>
            <w:tcW w:w="723" w:type="pct"/>
            <w:vMerge w:val="restart"/>
            <w:vAlign w:val="center"/>
          </w:tcPr>
          <w:p w:rsidR="004F74E5" w:rsidRPr="003E425E" w:rsidRDefault="0046414D" w:rsidP="0046414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2018г. к 2017г</w:t>
            </w:r>
            <w:r w:rsidR="004F74E5" w:rsidRPr="003E4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74E5" w:rsidRPr="00A45FCC" w:rsidTr="0046414D">
        <w:trPr>
          <w:trHeight w:val="85"/>
        </w:trPr>
        <w:tc>
          <w:tcPr>
            <w:tcW w:w="1603" w:type="pct"/>
            <w:vMerge/>
            <w:vAlign w:val="center"/>
          </w:tcPr>
          <w:p w:rsidR="004F74E5" w:rsidRPr="00A45FCC" w:rsidRDefault="004F74E5" w:rsidP="00F17E7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  <w:vAlign w:val="center"/>
          </w:tcPr>
          <w:p w:rsidR="004F74E5" w:rsidRPr="003E425E" w:rsidRDefault="004F74E5" w:rsidP="00F17E7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nil"/>
            </w:tcBorders>
            <w:vAlign w:val="center"/>
          </w:tcPr>
          <w:p w:rsidR="004F74E5" w:rsidRPr="003E425E" w:rsidRDefault="004F74E5" w:rsidP="0046414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612" w:type="pct"/>
            <w:tcBorders>
              <w:top w:val="nil"/>
            </w:tcBorders>
            <w:vAlign w:val="center"/>
          </w:tcPr>
          <w:p w:rsidR="004F74E5" w:rsidRPr="003E425E" w:rsidRDefault="004F74E5" w:rsidP="00F17E7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641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839" w:type="pct"/>
            <w:vMerge/>
            <w:vAlign w:val="center"/>
          </w:tcPr>
          <w:p w:rsidR="004F74E5" w:rsidRDefault="004F74E5" w:rsidP="00F17E7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  <w:vAlign w:val="center"/>
          </w:tcPr>
          <w:p w:rsidR="004F74E5" w:rsidRDefault="004F74E5" w:rsidP="00F17E7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1E" w:rsidRPr="00A45FCC" w:rsidTr="0046414D">
        <w:tc>
          <w:tcPr>
            <w:tcW w:w="1603" w:type="pct"/>
          </w:tcPr>
          <w:p w:rsidR="00A8461E" w:rsidRPr="00A45FCC" w:rsidRDefault="00A8461E" w:rsidP="00F17E7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5FCC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персонала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всего,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:rsidR="00A8461E" w:rsidRPr="00A45FCC" w:rsidRDefault="00A8461E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610" w:type="pct"/>
            <w:gridSpan w:val="2"/>
            <w:vAlign w:val="center"/>
          </w:tcPr>
          <w:p w:rsidR="00A8461E" w:rsidRPr="00A45FCC" w:rsidRDefault="00A8461E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612" w:type="pct"/>
            <w:vAlign w:val="center"/>
          </w:tcPr>
          <w:p w:rsidR="00A8461E" w:rsidRPr="00A45FCC" w:rsidRDefault="00A8461E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839" w:type="pct"/>
            <w:vAlign w:val="center"/>
          </w:tcPr>
          <w:p w:rsidR="00A8461E" w:rsidRPr="00A45FCC" w:rsidRDefault="00A8461E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-3</w:t>
            </w:r>
          </w:p>
        </w:tc>
        <w:tc>
          <w:tcPr>
            <w:tcW w:w="723" w:type="pct"/>
            <w:vAlign w:val="center"/>
          </w:tcPr>
          <w:p w:rsidR="00A8461E" w:rsidRPr="00A45FCC" w:rsidRDefault="0046414D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-5</w:t>
            </w:r>
          </w:p>
        </w:tc>
      </w:tr>
      <w:tr w:rsidR="00A8461E" w:rsidRPr="00A45FCC" w:rsidTr="00FA67AA">
        <w:trPr>
          <w:trHeight w:val="626"/>
        </w:trPr>
        <w:tc>
          <w:tcPr>
            <w:tcW w:w="1603" w:type="pct"/>
          </w:tcPr>
          <w:p w:rsidR="00A8461E" w:rsidRPr="00A45FCC" w:rsidRDefault="00A8461E" w:rsidP="00F17E7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5FC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числ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производственного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персонала,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13" w:type="pct"/>
            <w:vAlign w:val="center"/>
          </w:tcPr>
          <w:p w:rsidR="00A8461E" w:rsidRPr="00A45FCC" w:rsidRDefault="00A8461E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610" w:type="pct"/>
            <w:gridSpan w:val="2"/>
            <w:vAlign w:val="center"/>
          </w:tcPr>
          <w:p w:rsidR="00A8461E" w:rsidRPr="00A45FCC" w:rsidRDefault="00A8461E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612" w:type="pct"/>
            <w:vAlign w:val="center"/>
          </w:tcPr>
          <w:p w:rsidR="00A8461E" w:rsidRPr="00A45FCC" w:rsidRDefault="00A8461E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839" w:type="pct"/>
            <w:vAlign w:val="center"/>
          </w:tcPr>
          <w:p w:rsidR="00A8461E" w:rsidRPr="00A45FCC" w:rsidRDefault="00A8461E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-3</w:t>
            </w:r>
          </w:p>
        </w:tc>
        <w:tc>
          <w:tcPr>
            <w:tcW w:w="723" w:type="pct"/>
            <w:vAlign w:val="center"/>
          </w:tcPr>
          <w:p w:rsidR="00A8461E" w:rsidRPr="005D33B8" w:rsidRDefault="0046414D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-5</w:t>
            </w:r>
          </w:p>
        </w:tc>
      </w:tr>
      <w:tr w:rsidR="00A8461E" w:rsidRPr="00A45FCC" w:rsidTr="004F74E5">
        <w:tc>
          <w:tcPr>
            <w:tcW w:w="1603" w:type="pct"/>
          </w:tcPr>
          <w:p w:rsidR="00A8461E" w:rsidRPr="00A45FCC" w:rsidRDefault="00A8461E" w:rsidP="00F17E7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5FCC">
              <w:rPr>
                <w:rFonts w:ascii="Times New Roman" w:hAnsi="Times New Roman"/>
                <w:sz w:val="24"/>
                <w:szCs w:val="24"/>
              </w:rPr>
              <w:t>Выручка,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613" w:type="pct"/>
            <w:vAlign w:val="center"/>
          </w:tcPr>
          <w:p w:rsidR="00A8461E" w:rsidRPr="00A45FCC" w:rsidRDefault="00A8461E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36505</w:t>
            </w:r>
          </w:p>
        </w:tc>
        <w:tc>
          <w:tcPr>
            <w:tcW w:w="610" w:type="pct"/>
            <w:gridSpan w:val="2"/>
            <w:vAlign w:val="center"/>
          </w:tcPr>
          <w:p w:rsidR="00A8461E" w:rsidRPr="00A45FCC" w:rsidRDefault="00A8461E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48762</w:t>
            </w:r>
          </w:p>
        </w:tc>
        <w:tc>
          <w:tcPr>
            <w:tcW w:w="612" w:type="pct"/>
            <w:vAlign w:val="center"/>
          </w:tcPr>
          <w:p w:rsidR="00A8461E" w:rsidRPr="00A45FCC" w:rsidRDefault="00A8461E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56330</w:t>
            </w:r>
          </w:p>
        </w:tc>
        <w:tc>
          <w:tcPr>
            <w:tcW w:w="839" w:type="pct"/>
            <w:vAlign w:val="center"/>
          </w:tcPr>
          <w:p w:rsidR="00A8461E" w:rsidRPr="00A45FCC" w:rsidRDefault="00A8461E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19825</w:t>
            </w:r>
          </w:p>
        </w:tc>
        <w:tc>
          <w:tcPr>
            <w:tcW w:w="723" w:type="pct"/>
            <w:vAlign w:val="center"/>
          </w:tcPr>
          <w:p w:rsidR="00A8461E" w:rsidRPr="005D33B8" w:rsidRDefault="005D33B8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7568</w:t>
            </w:r>
          </w:p>
        </w:tc>
      </w:tr>
      <w:tr w:rsidR="00A8461E" w:rsidRPr="00A45FCC" w:rsidTr="004F74E5">
        <w:tc>
          <w:tcPr>
            <w:tcW w:w="1603" w:type="pct"/>
          </w:tcPr>
          <w:p w:rsidR="00A8461E" w:rsidRPr="00A45FCC" w:rsidRDefault="00A8461E" w:rsidP="00F17E7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5FCC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сотрудника,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613" w:type="pct"/>
            <w:vAlign w:val="center"/>
          </w:tcPr>
          <w:p w:rsidR="00A8461E" w:rsidRPr="00A45FCC" w:rsidRDefault="00A8461E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529,058</w:t>
            </w:r>
          </w:p>
        </w:tc>
        <w:tc>
          <w:tcPr>
            <w:tcW w:w="610" w:type="pct"/>
            <w:gridSpan w:val="2"/>
            <w:vAlign w:val="center"/>
          </w:tcPr>
          <w:p w:rsidR="00A8461E" w:rsidRPr="00A45FCC" w:rsidRDefault="00A8461E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686,789</w:t>
            </w:r>
          </w:p>
        </w:tc>
        <w:tc>
          <w:tcPr>
            <w:tcW w:w="612" w:type="pct"/>
            <w:vAlign w:val="center"/>
          </w:tcPr>
          <w:p w:rsidR="00A8461E" w:rsidRPr="00A45FCC" w:rsidRDefault="00A8461E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853,485</w:t>
            </w:r>
          </w:p>
        </w:tc>
        <w:tc>
          <w:tcPr>
            <w:tcW w:w="839" w:type="pct"/>
            <w:vAlign w:val="center"/>
          </w:tcPr>
          <w:p w:rsidR="00A8461E" w:rsidRPr="00A45FCC" w:rsidRDefault="00A8461E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324,43</w:t>
            </w:r>
          </w:p>
        </w:tc>
        <w:tc>
          <w:tcPr>
            <w:tcW w:w="723" w:type="pct"/>
            <w:vAlign w:val="center"/>
          </w:tcPr>
          <w:p w:rsidR="00A8461E" w:rsidRPr="005D33B8" w:rsidRDefault="005D33B8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166,</w:t>
            </w:r>
            <w:r w:rsidRPr="005D33B8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96</w:t>
            </w:r>
          </w:p>
        </w:tc>
      </w:tr>
    </w:tbl>
    <w:p w:rsidR="009716DD" w:rsidRDefault="009716DD">
      <w:pPr>
        <w:rPr>
          <w:rFonts w:ascii="Times New Roman" w:hAnsi="Times New Roman" w:cs="Times New Roman"/>
          <w:sz w:val="28"/>
          <w:szCs w:val="28"/>
        </w:rPr>
      </w:pPr>
      <w:r w:rsidRPr="009716DD">
        <w:rPr>
          <w:rFonts w:ascii="Times New Roman" w:hAnsi="Times New Roman" w:cs="Times New Roman"/>
          <w:sz w:val="28"/>
          <w:szCs w:val="28"/>
        </w:rPr>
        <w:lastRenderedPageBreak/>
        <w:t>Продолжение таблицы 4</w:t>
      </w:r>
    </w:p>
    <w:tbl>
      <w:tblPr>
        <w:tblStyle w:val="a9"/>
        <w:tblW w:w="0" w:type="auto"/>
        <w:tblInd w:w="108" w:type="dxa"/>
        <w:tblLook w:val="0000" w:firstRow="0" w:lastRow="0" w:firstColumn="0" w:lastColumn="0" w:noHBand="0" w:noVBand="0"/>
      </w:tblPr>
      <w:tblGrid>
        <w:gridCol w:w="2980"/>
        <w:gridCol w:w="1122"/>
        <w:gridCol w:w="16"/>
        <w:gridCol w:w="1123"/>
        <w:gridCol w:w="10"/>
        <w:gridCol w:w="1129"/>
        <w:gridCol w:w="7"/>
        <w:gridCol w:w="1550"/>
        <w:gridCol w:w="8"/>
        <w:gridCol w:w="1342"/>
      </w:tblGrid>
      <w:tr w:rsidR="009716DD" w:rsidTr="009716DD">
        <w:trPr>
          <w:trHeight w:val="569"/>
        </w:trPr>
        <w:tc>
          <w:tcPr>
            <w:tcW w:w="2980" w:type="dxa"/>
          </w:tcPr>
          <w:p w:rsidR="009716DD" w:rsidRPr="009716DD" w:rsidRDefault="009716DD" w:rsidP="009716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6DD"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1122" w:type="dxa"/>
          </w:tcPr>
          <w:p w:rsidR="009716DD" w:rsidRPr="009716DD" w:rsidRDefault="009716DD" w:rsidP="009716D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6DD">
              <w:rPr>
                <w:rFonts w:ascii="Times New Roman" w:hAnsi="Times New Roman" w:cs="Times New Roman"/>
                <w:sz w:val="24"/>
                <w:szCs w:val="28"/>
              </w:rPr>
              <w:t>2016г.</w:t>
            </w:r>
          </w:p>
        </w:tc>
        <w:tc>
          <w:tcPr>
            <w:tcW w:w="1139" w:type="dxa"/>
            <w:gridSpan w:val="2"/>
          </w:tcPr>
          <w:p w:rsidR="009716DD" w:rsidRPr="009716DD" w:rsidRDefault="009716DD" w:rsidP="009716D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6DD">
              <w:rPr>
                <w:rFonts w:ascii="Times New Roman" w:hAnsi="Times New Roman" w:cs="Times New Roman"/>
                <w:sz w:val="24"/>
                <w:szCs w:val="28"/>
              </w:rPr>
              <w:t>2017г.</w:t>
            </w:r>
          </w:p>
        </w:tc>
        <w:tc>
          <w:tcPr>
            <w:tcW w:w="1139" w:type="dxa"/>
            <w:gridSpan w:val="2"/>
          </w:tcPr>
          <w:p w:rsidR="009716DD" w:rsidRPr="009716DD" w:rsidRDefault="009716DD" w:rsidP="009716D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6DD">
              <w:rPr>
                <w:rFonts w:ascii="Times New Roman" w:hAnsi="Times New Roman" w:cs="Times New Roman"/>
                <w:sz w:val="24"/>
                <w:szCs w:val="28"/>
              </w:rPr>
              <w:t>2018г.</w:t>
            </w:r>
          </w:p>
        </w:tc>
        <w:tc>
          <w:tcPr>
            <w:tcW w:w="1557" w:type="dxa"/>
            <w:gridSpan w:val="2"/>
          </w:tcPr>
          <w:p w:rsidR="009716DD" w:rsidRPr="009716DD" w:rsidRDefault="009716DD" w:rsidP="009716D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6DD">
              <w:rPr>
                <w:rFonts w:ascii="Times New Roman" w:hAnsi="Times New Roman" w:cs="Times New Roman"/>
                <w:sz w:val="24"/>
                <w:szCs w:val="28"/>
              </w:rPr>
              <w:t>Изменение 2018г. к 2016г.</w:t>
            </w:r>
          </w:p>
        </w:tc>
        <w:tc>
          <w:tcPr>
            <w:tcW w:w="1350" w:type="dxa"/>
            <w:gridSpan w:val="2"/>
          </w:tcPr>
          <w:p w:rsidR="009716DD" w:rsidRPr="009716DD" w:rsidRDefault="009716DD" w:rsidP="009716D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6DD">
              <w:rPr>
                <w:rFonts w:ascii="Times New Roman" w:hAnsi="Times New Roman" w:cs="Times New Roman"/>
                <w:sz w:val="24"/>
                <w:szCs w:val="28"/>
              </w:rPr>
              <w:t>Изменение 2018г. к 2017г.</w:t>
            </w:r>
          </w:p>
        </w:tc>
      </w:tr>
      <w:tr w:rsidR="00A8461E" w:rsidRPr="00DE17A3" w:rsidTr="009716DD">
        <w:tblPrEx>
          <w:tblLook w:val="04A0" w:firstRow="1" w:lastRow="0" w:firstColumn="1" w:lastColumn="0" w:noHBand="0" w:noVBand="1"/>
        </w:tblPrEx>
        <w:tc>
          <w:tcPr>
            <w:tcW w:w="2980" w:type="dxa"/>
          </w:tcPr>
          <w:p w:rsidR="00A8461E" w:rsidRPr="00A45FCC" w:rsidRDefault="00A8461E" w:rsidP="00F17E7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5FCC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сотрудника,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задействов</w:t>
            </w:r>
            <w:r>
              <w:rPr>
                <w:rFonts w:ascii="Times New Roman" w:hAnsi="Times New Roman"/>
                <w:sz w:val="24"/>
                <w:szCs w:val="24"/>
              </w:rPr>
              <w:t>анного на производстве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8" w:type="dxa"/>
            <w:gridSpan w:val="2"/>
            <w:vAlign w:val="center"/>
          </w:tcPr>
          <w:p w:rsidR="00A8461E" w:rsidRPr="00A45FCC" w:rsidRDefault="00A8461E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598,443</w:t>
            </w:r>
          </w:p>
        </w:tc>
        <w:tc>
          <w:tcPr>
            <w:tcW w:w="1133" w:type="dxa"/>
            <w:gridSpan w:val="2"/>
            <w:vAlign w:val="center"/>
          </w:tcPr>
          <w:p w:rsidR="00A8461E" w:rsidRPr="00A45FCC" w:rsidRDefault="00A8461E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774</w:t>
            </w:r>
          </w:p>
        </w:tc>
        <w:tc>
          <w:tcPr>
            <w:tcW w:w="1136" w:type="dxa"/>
            <w:gridSpan w:val="2"/>
            <w:vAlign w:val="center"/>
          </w:tcPr>
          <w:p w:rsidR="00A8461E" w:rsidRPr="00A45FCC" w:rsidRDefault="00A8461E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971,207</w:t>
            </w:r>
          </w:p>
        </w:tc>
        <w:tc>
          <w:tcPr>
            <w:tcW w:w="1558" w:type="dxa"/>
            <w:gridSpan w:val="2"/>
            <w:vAlign w:val="center"/>
          </w:tcPr>
          <w:p w:rsidR="00A8461E" w:rsidRPr="00A45FCC" w:rsidRDefault="00A8461E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372,76</w:t>
            </w:r>
          </w:p>
        </w:tc>
        <w:tc>
          <w:tcPr>
            <w:tcW w:w="1342" w:type="dxa"/>
            <w:vAlign w:val="center"/>
          </w:tcPr>
          <w:p w:rsidR="00A8461E" w:rsidRPr="00A45FCC" w:rsidRDefault="005D33B8" w:rsidP="00F1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197,207</w:t>
            </w:r>
          </w:p>
        </w:tc>
      </w:tr>
    </w:tbl>
    <w:p w:rsidR="00B01D81" w:rsidRPr="005D33B8" w:rsidRDefault="00B01D81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Итак, и</w:t>
      </w:r>
      <w:r w:rsidRPr="00624DB1">
        <w:rPr>
          <w:rFonts w:ascii="Times New Roman" w:hAnsi="Times New Roman"/>
        </w:rPr>
        <w:t>сходя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из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таблицы</w:t>
      </w:r>
      <w:r>
        <w:rPr>
          <w:rFonts w:ascii="Times New Roman" w:hAnsi="Times New Roman"/>
        </w:rPr>
        <w:t xml:space="preserve"> </w:t>
      </w:r>
      <w:r w:rsidR="003B02F4">
        <w:rPr>
          <w:rFonts w:ascii="Times New Roman" w:hAnsi="Times New Roman"/>
          <w:lang w:val="uk-UA"/>
        </w:rPr>
        <w:t>4</w:t>
      </w:r>
      <w:r>
        <w:rPr>
          <w:rFonts w:ascii="Times New Roman" w:hAnsi="Times New Roman"/>
        </w:rPr>
        <w:t xml:space="preserve"> </w:t>
      </w:r>
      <w:r w:rsidRPr="003B049E">
        <w:rPr>
          <w:rFonts w:ascii="Times New Roman" w:hAnsi="Times New Roman"/>
        </w:rPr>
        <w:t>общая</w:t>
      </w:r>
      <w:r>
        <w:rPr>
          <w:rFonts w:ascii="Times New Roman" w:hAnsi="Times New Roman"/>
        </w:rPr>
        <w:t xml:space="preserve"> </w:t>
      </w:r>
      <w:r w:rsidRPr="003B049E">
        <w:rPr>
          <w:rFonts w:ascii="Times New Roman" w:hAnsi="Times New Roman"/>
        </w:rPr>
        <w:t>численность</w:t>
      </w:r>
      <w:r>
        <w:rPr>
          <w:rFonts w:ascii="Times New Roman" w:hAnsi="Times New Roman"/>
        </w:rPr>
        <w:t xml:space="preserve"> </w:t>
      </w:r>
      <w:r w:rsidRPr="003B049E">
        <w:rPr>
          <w:rFonts w:ascii="Times New Roman" w:hAnsi="Times New Roman"/>
        </w:rPr>
        <w:t>персонала,</w:t>
      </w:r>
      <w:r>
        <w:rPr>
          <w:rFonts w:ascii="Times New Roman" w:hAnsi="Times New Roman"/>
        </w:rPr>
        <w:t xml:space="preserve"> </w:t>
      </w:r>
      <w:r w:rsidRPr="003B049E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Pr="003B049E">
        <w:rPr>
          <w:rFonts w:ascii="Times New Roman" w:hAnsi="Times New Roman"/>
        </w:rPr>
        <w:t>также</w:t>
      </w:r>
      <w:r>
        <w:rPr>
          <w:rFonts w:ascii="Times New Roman" w:hAnsi="Times New Roman"/>
        </w:rPr>
        <w:t xml:space="preserve"> </w:t>
      </w:r>
      <w:r w:rsidRPr="003B049E">
        <w:rPr>
          <w:rFonts w:ascii="Times New Roman" w:hAnsi="Times New Roman"/>
        </w:rPr>
        <w:t>численность</w:t>
      </w:r>
      <w:r>
        <w:rPr>
          <w:rFonts w:ascii="Times New Roman" w:hAnsi="Times New Roman"/>
        </w:rPr>
        <w:t xml:space="preserve"> </w:t>
      </w:r>
      <w:r w:rsidRPr="003B049E">
        <w:rPr>
          <w:rFonts w:ascii="Times New Roman" w:hAnsi="Times New Roman"/>
        </w:rPr>
        <w:t>производственного</w:t>
      </w:r>
      <w:r>
        <w:rPr>
          <w:rFonts w:ascii="Times New Roman" w:hAnsi="Times New Roman"/>
        </w:rPr>
        <w:t xml:space="preserve"> </w:t>
      </w:r>
      <w:r w:rsidRPr="003B049E">
        <w:rPr>
          <w:rFonts w:ascii="Times New Roman" w:hAnsi="Times New Roman"/>
        </w:rPr>
        <w:t>персонала</w:t>
      </w:r>
      <w:r>
        <w:rPr>
          <w:rFonts w:ascii="Times New Roman" w:hAnsi="Times New Roman"/>
        </w:rPr>
        <w:t xml:space="preserve"> </w:t>
      </w:r>
      <w:r w:rsidRPr="003B049E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272373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сравнению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="00272373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снизилась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 </w:t>
      </w:r>
      <w:r w:rsidR="005D33B8">
        <w:rPr>
          <w:rFonts w:ascii="Times New Roman" w:hAnsi="Times New Roman"/>
        </w:rPr>
        <w:t>3 человек, а по сравнению с 2017г. на 5 человек</w:t>
      </w:r>
      <w:r>
        <w:rPr>
          <w:rFonts w:ascii="Times New Roman" w:hAnsi="Times New Roman"/>
        </w:rPr>
        <w:t xml:space="preserve"> соответственно по причине оттока кадров с предприятия. </w:t>
      </w:r>
      <w:r w:rsidRPr="00684289"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этом</w:t>
      </w:r>
      <w:proofErr w:type="gramStart"/>
      <w:r w:rsidRPr="00684289"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увеличении </w:t>
      </w:r>
      <w:r w:rsidRPr="00684289">
        <w:rPr>
          <w:rFonts w:ascii="Times New Roman" w:hAnsi="Times New Roman"/>
        </w:rPr>
        <w:t>выручки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54,31%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анализируемый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период,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производительность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данного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персонала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272373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также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увеличилась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61,32%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684289">
        <w:rPr>
          <w:rFonts w:ascii="Times New Roman" w:hAnsi="Times New Roman"/>
        </w:rPr>
        <w:t>62,29</w:t>
      </w:r>
      <w:r>
        <w:rPr>
          <w:rFonts w:ascii="Times New Roman" w:hAnsi="Times New Roman"/>
        </w:rPr>
        <w:t xml:space="preserve">% </w:t>
      </w:r>
      <w:r w:rsidRPr="00684289">
        <w:rPr>
          <w:rFonts w:ascii="Times New Roman" w:hAnsi="Times New Roman"/>
        </w:rPr>
        <w:t>соответственно.</w:t>
      </w:r>
      <w:r>
        <w:rPr>
          <w:rFonts w:ascii="Times New Roman" w:hAnsi="Times New Roman"/>
        </w:rPr>
        <w:t xml:space="preserve"> Это обусловлено тем, что предприятие продолжает выполнять стандартный объем заказов для производства, при этом больше обязанностей возложено на имеющуюся численность персонала.</w:t>
      </w:r>
    </w:p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Расходы на оплату труда имеющегося персонала представлены в таблице </w:t>
      </w:r>
      <w:r w:rsidR="003B02F4">
        <w:rPr>
          <w:rFonts w:ascii="Times New Roman" w:hAnsi="Times New Roman"/>
          <w:lang w:val="uk-UA"/>
        </w:rPr>
        <w:t>5</w:t>
      </w:r>
      <w:r>
        <w:rPr>
          <w:rFonts w:ascii="Times New Roman" w:hAnsi="Times New Roman"/>
        </w:rPr>
        <w:t>.</w:t>
      </w:r>
    </w:p>
    <w:p w:rsidR="00A8461E" w:rsidRPr="00DE17A3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В результате, несмотря на снижение количества персонала, наблюдается рост выручки предприятия за анализируемый период, так как предприятие продолжает получать определенное количество заказов и имеет необходимый к выполнению объем работы.</w:t>
      </w:r>
    </w:p>
    <w:p w:rsidR="003B02F4" w:rsidRDefault="00A8461E" w:rsidP="003B02F4">
      <w:pPr>
        <w:pStyle w:val="a6"/>
        <w:spacing w:line="360" w:lineRule="auto"/>
        <w:jc w:val="right"/>
        <w:rPr>
          <w:rFonts w:ascii="Times New Roman" w:hAnsi="Times New Roman"/>
          <w:lang w:val="uk-UA"/>
        </w:rPr>
      </w:pPr>
      <w:r w:rsidRPr="009A10D0">
        <w:rPr>
          <w:rFonts w:ascii="Times New Roman" w:hAnsi="Times New Roman"/>
        </w:rPr>
        <w:t>Таблица</w:t>
      </w:r>
      <w:r>
        <w:rPr>
          <w:rFonts w:ascii="Times New Roman" w:hAnsi="Times New Roman"/>
        </w:rPr>
        <w:t xml:space="preserve"> </w:t>
      </w:r>
      <w:r w:rsidR="003B02F4">
        <w:rPr>
          <w:rFonts w:ascii="Times New Roman" w:hAnsi="Times New Roman"/>
          <w:lang w:val="uk-UA"/>
        </w:rPr>
        <w:t>5</w:t>
      </w:r>
    </w:p>
    <w:p w:rsidR="00A8461E" w:rsidRPr="003B02F4" w:rsidRDefault="00A8461E" w:rsidP="003B02F4">
      <w:pPr>
        <w:pStyle w:val="a6"/>
        <w:spacing w:line="360" w:lineRule="auto"/>
        <w:jc w:val="center"/>
        <w:rPr>
          <w:rFonts w:ascii="Times New Roman" w:hAnsi="Times New Roman"/>
          <w:b/>
        </w:rPr>
      </w:pPr>
      <w:r w:rsidRPr="003B02F4">
        <w:rPr>
          <w:rFonts w:ascii="Times New Roman" w:hAnsi="Times New Roman"/>
          <w:b/>
        </w:rPr>
        <w:t>Расходы на оплату труда</w:t>
      </w:r>
    </w:p>
    <w:tbl>
      <w:tblPr>
        <w:tblStyle w:val="a9"/>
        <w:tblW w:w="9630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3682"/>
        <w:gridCol w:w="992"/>
        <w:gridCol w:w="992"/>
        <w:gridCol w:w="968"/>
        <w:gridCol w:w="1612"/>
        <w:gridCol w:w="1384"/>
      </w:tblGrid>
      <w:tr w:rsidR="0014143C" w:rsidRPr="009A10D0" w:rsidTr="0014143C">
        <w:trPr>
          <w:trHeight w:val="828"/>
        </w:trPr>
        <w:tc>
          <w:tcPr>
            <w:tcW w:w="3682" w:type="dxa"/>
            <w:vAlign w:val="center"/>
          </w:tcPr>
          <w:p w:rsidR="0014143C" w:rsidRPr="009A10D0" w:rsidRDefault="0014143C" w:rsidP="00A846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D0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vAlign w:val="center"/>
          </w:tcPr>
          <w:p w:rsidR="0014143C" w:rsidRPr="009A10D0" w:rsidRDefault="0014143C" w:rsidP="00A8461E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992" w:type="dxa"/>
            <w:vAlign w:val="center"/>
          </w:tcPr>
          <w:p w:rsidR="0014143C" w:rsidRPr="009A10D0" w:rsidRDefault="0014143C" w:rsidP="00A8461E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968" w:type="dxa"/>
            <w:vAlign w:val="center"/>
          </w:tcPr>
          <w:p w:rsidR="0014143C" w:rsidRPr="009A10D0" w:rsidRDefault="0014143C" w:rsidP="00A8461E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612" w:type="dxa"/>
            <w:vAlign w:val="center"/>
          </w:tcPr>
          <w:p w:rsidR="0014143C" w:rsidRPr="003E425E" w:rsidRDefault="0014143C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2018г. к 2016г.</w:t>
            </w:r>
          </w:p>
        </w:tc>
        <w:tc>
          <w:tcPr>
            <w:tcW w:w="1384" w:type="dxa"/>
            <w:vAlign w:val="center"/>
          </w:tcPr>
          <w:p w:rsidR="0014143C" w:rsidRPr="003E425E" w:rsidRDefault="0014143C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2018г. к 2017г.</w:t>
            </w:r>
          </w:p>
        </w:tc>
      </w:tr>
      <w:tr w:rsidR="00A8461E" w:rsidRPr="009A10D0" w:rsidTr="0014143C">
        <w:tc>
          <w:tcPr>
            <w:tcW w:w="3682" w:type="dxa"/>
          </w:tcPr>
          <w:p w:rsidR="00A8461E" w:rsidRPr="00D33F6D" w:rsidRDefault="00A8461E" w:rsidP="00A846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F6D">
              <w:rPr>
                <w:rFonts w:ascii="Times New Roman" w:hAnsi="Times New Roman"/>
                <w:sz w:val="24"/>
                <w:szCs w:val="24"/>
              </w:rPr>
              <w:t>Выручка,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vAlign w:val="center"/>
          </w:tcPr>
          <w:p w:rsidR="00A8461E" w:rsidRPr="00D33F6D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33F6D">
              <w:rPr>
                <w:rFonts w:ascii="Times New Roman" w:hAnsi="Times New Roman" w:cs="Times New Roman"/>
                <w:sz w:val="24"/>
              </w:rPr>
              <w:t>36505</w:t>
            </w:r>
          </w:p>
        </w:tc>
        <w:tc>
          <w:tcPr>
            <w:tcW w:w="992" w:type="dxa"/>
            <w:vAlign w:val="center"/>
          </w:tcPr>
          <w:p w:rsidR="00A8461E" w:rsidRPr="00D33F6D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33F6D">
              <w:rPr>
                <w:rFonts w:ascii="Times New Roman" w:hAnsi="Times New Roman" w:cs="Times New Roman"/>
                <w:sz w:val="24"/>
              </w:rPr>
              <w:t>48762</w:t>
            </w:r>
          </w:p>
        </w:tc>
        <w:tc>
          <w:tcPr>
            <w:tcW w:w="968" w:type="dxa"/>
            <w:vAlign w:val="center"/>
          </w:tcPr>
          <w:p w:rsidR="00A8461E" w:rsidRPr="00D33F6D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33F6D">
              <w:rPr>
                <w:rFonts w:ascii="Times New Roman" w:hAnsi="Times New Roman" w:cs="Times New Roman"/>
                <w:sz w:val="24"/>
              </w:rPr>
              <w:t>56330</w:t>
            </w:r>
          </w:p>
        </w:tc>
        <w:tc>
          <w:tcPr>
            <w:tcW w:w="1612" w:type="dxa"/>
            <w:vAlign w:val="center"/>
          </w:tcPr>
          <w:p w:rsidR="00A8461E" w:rsidRPr="00D33F6D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33F6D">
              <w:rPr>
                <w:rFonts w:ascii="Times New Roman" w:hAnsi="Times New Roman" w:cs="Times New Roman"/>
                <w:sz w:val="24"/>
              </w:rPr>
              <w:t>19825</w:t>
            </w:r>
          </w:p>
        </w:tc>
        <w:tc>
          <w:tcPr>
            <w:tcW w:w="1384" w:type="dxa"/>
            <w:vAlign w:val="center"/>
          </w:tcPr>
          <w:p w:rsidR="00A8461E" w:rsidRPr="00D33F6D" w:rsidRDefault="00350A7C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7568</w:t>
            </w:r>
          </w:p>
        </w:tc>
      </w:tr>
      <w:tr w:rsidR="00A8461E" w:rsidRPr="00DE17A3" w:rsidTr="0014143C">
        <w:tc>
          <w:tcPr>
            <w:tcW w:w="3682" w:type="dxa"/>
          </w:tcPr>
          <w:p w:rsidR="00A8461E" w:rsidRPr="00D33F6D" w:rsidRDefault="00A8461E" w:rsidP="00A846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F6D">
              <w:rPr>
                <w:rFonts w:ascii="Times New Roman" w:hAnsi="Times New Roman"/>
                <w:sz w:val="24"/>
                <w:szCs w:val="24"/>
              </w:rPr>
              <w:t>Себестоимость,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vAlign w:val="center"/>
          </w:tcPr>
          <w:p w:rsidR="00A8461E" w:rsidRPr="00D33F6D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33F6D">
              <w:rPr>
                <w:rFonts w:ascii="Times New Roman" w:hAnsi="Times New Roman" w:cs="Times New Roman"/>
                <w:sz w:val="24"/>
              </w:rPr>
              <w:t>25256</w:t>
            </w:r>
          </w:p>
        </w:tc>
        <w:tc>
          <w:tcPr>
            <w:tcW w:w="992" w:type="dxa"/>
            <w:vAlign w:val="center"/>
          </w:tcPr>
          <w:p w:rsidR="00A8461E" w:rsidRPr="00D33F6D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33F6D">
              <w:rPr>
                <w:rFonts w:ascii="Times New Roman" w:hAnsi="Times New Roman" w:cs="Times New Roman"/>
                <w:sz w:val="24"/>
              </w:rPr>
              <w:t>29126</w:t>
            </w:r>
          </w:p>
        </w:tc>
        <w:tc>
          <w:tcPr>
            <w:tcW w:w="968" w:type="dxa"/>
            <w:vAlign w:val="center"/>
          </w:tcPr>
          <w:p w:rsidR="00A8461E" w:rsidRPr="00D33F6D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33F6D">
              <w:rPr>
                <w:rFonts w:ascii="Times New Roman" w:hAnsi="Times New Roman" w:cs="Times New Roman"/>
                <w:sz w:val="24"/>
              </w:rPr>
              <w:t>39110</w:t>
            </w:r>
          </w:p>
        </w:tc>
        <w:tc>
          <w:tcPr>
            <w:tcW w:w="1612" w:type="dxa"/>
            <w:vAlign w:val="center"/>
          </w:tcPr>
          <w:p w:rsidR="00A8461E" w:rsidRPr="00D33F6D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33F6D">
              <w:rPr>
                <w:rFonts w:ascii="Times New Roman" w:hAnsi="Times New Roman" w:cs="Times New Roman"/>
                <w:sz w:val="24"/>
              </w:rPr>
              <w:t>13854</w:t>
            </w:r>
          </w:p>
        </w:tc>
        <w:tc>
          <w:tcPr>
            <w:tcW w:w="1384" w:type="dxa"/>
            <w:vAlign w:val="center"/>
          </w:tcPr>
          <w:p w:rsidR="00A8461E" w:rsidRPr="00D33F6D" w:rsidRDefault="00350A7C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9984</w:t>
            </w:r>
          </w:p>
        </w:tc>
      </w:tr>
      <w:tr w:rsidR="00A8461E" w:rsidRPr="00DE17A3" w:rsidTr="0014143C">
        <w:tc>
          <w:tcPr>
            <w:tcW w:w="3682" w:type="dxa"/>
          </w:tcPr>
          <w:p w:rsidR="00A8461E" w:rsidRPr="00D33F6D" w:rsidRDefault="00A8461E" w:rsidP="00A846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F6D">
              <w:rPr>
                <w:rFonts w:ascii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оплату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работников,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vAlign w:val="center"/>
          </w:tcPr>
          <w:p w:rsidR="00A8461E" w:rsidRPr="00D33F6D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33F6D">
              <w:rPr>
                <w:rFonts w:ascii="Times New Roman" w:hAnsi="Times New Roman" w:cs="Times New Roman"/>
                <w:sz w:val="24"/>
              </w:rPr>
              <w:t>17520</w:t>
            </w:r>
          </w:p>
        </w:tc>
        <w:tc>
          <w:tcPr>
            <w:tcW w:w="992" w:type="dxa"/>
            <w:vAlign w:val="center"/>
          </w:tcPr>
          <w:p w:rsidR="00A8461E" w:rsidRPr="00D33F6D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33F6D">
              <w:rPr>
                <w:rFonts w:ascii="Times New Roman" w:hAnsi="Times New Roman" w:cs="Times New Roman"/>
                <w:sz w:val="24"/>
              </w:rPr>
              <w:t>18000</w:t>
            </w:r>
          </w:p>
        </w:tc>
        <w:tc>
          <w:tcPr>
            <w:tcW w:w="968" w:type="dxa"/>
            <w:vAlign w:val="center"/>
          </w:tcPr>
          <w:p w:rsidR="00A8461E" w:rsidRPr="00D33F6D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33F6D">
              <w:rPr>
                <w:rFonts w:ascii="Times New Roman" w:hAnsi="Times New Roman" w:cs="Times New Roman"/>
                <w:sz w:val="24"/>
              </w:rPr>
              <w:t>16800</w:t>
            </w:r>
          </w:p>
        </w:tc>
        <w:tc>
          <w:tcPr>
            <w:tcW w:w="1612" w:type="dxa"/>
            <w:vAlign w:val="center"/>
          </w:tcPr>
          <w:p w:rsidR="00A8461E" w:rsidRPr="00D33F6D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33F6D">
              <w:rPr>
                <w:rFonts w:ascii="Times New Roman" w:hAnsi="Times New Roman" w:cs="Times New Roman"/>
                <w:sz w:val="24"/>
              </w:rPr>
              <w:t>-720</w:t>
            </w:r>
          </w:p>
        </w:tc>
        <w:tc>
          <w:tcPr>
            <w:tcW w:w="1384" w:type="dxa"/>
            <w:vAlign w:val="center"/>
          </w:tcPr>
          <w:p w:rsidR="00A8461E" w:rsidRPr="00D33F6D" w:rsidRDefault="00350A7C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-1200</w:t>
            </w:r>
          </w:p>
        </w:tc>
      </w:tr>
      <w:tr w:rsidR="00A8461E" w:rsidRPr="00DE17A3" w:rsidTr="0014143C">
        <w:tc>
          <w:tcPr>
            <w:tcW w:w="3682" w:type="dxa"/>
          </w:tcPr>
          <w:p w:rsidR="00A8461E" w:rsidRPr="00D33F6D" w:rsidRDefault="00A8461E" w:rsidP="00A846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F6D">
              <w:rPr>
                <w:rFonts w:ascii="Times New Roman" w:hAnsi="Times New Roman"/>
                <w:sz w:val="24"/>
                <w:szCs w:val="24"/>
              </w:rPr>
              <w:t>Удельный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вес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фонда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себестоимости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A8461E" w:rsidRPr="00957DBC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957DBC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992" w:type="dxa"/>
            <w:vAlign w:val="center"/>
          </w:tcPr>
          <w:p w:rsidR="00A8461E" w:rsidRPr="00957DBC" w:rsidRDefault="00A8461E" w:rsidP="00871DD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957DBC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968" w:type="dxa"/>
            <w:vAlign w:val="center"/>
          </w:tcPr>
          <w:p w:rsidR="00A8461E" w:rsidRPr="00957DBC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957DBC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612" w:type="dxa"/>
            <w:vAlign w:val="center"/>
          </w:tcPr>
          <w:p w:rsidR="00A8461E" w:rsidRPr="00957DBC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957DBC">
              <w:rPr>
                <w:rFonts w:ascii="Times New Roman" w:hAnsi="Times New Roman" w:cs="Times New Roman"/>
                <w:sz w:val="24"/>
              </w:rPr>
              <w:t>-0,26</w:t>
            </w:r>
          </w:p>
        </w:tc>
        <w:tc>
          <w:tcPr>
            <w:tcW w:w="1384" w:type="dxa"/>
            <w:vAlign w:val="center"/>
          </w:tcPr>
          <w:p w:rsidR="00A8461E" w:rsidRPr="00957DBC" w:rsidRDefault="00350A7C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-0,19</w:t>
            </w:r>
          </w:p>
        </w:tc>
      </w:tr>
      <w:tr w:rsidR="00A8461E" w:rsidRPr="00DE17A3" w:rsidTr="0014143C">
        <w:tc>
          <w:tcPr>
            <w:tcW w:w="3682" w:type="dxa"/>
            <w:tcBorders>
              <w:bottom w:val="single" w:sz="4" w:space="0" w:color="auto"/>
            </w:tcBorders>
          </w:tcPr>
          <w:p w:rsidR="00A8461E" w:rsidRPr="00D33F6D" w:rsidRDefault="00A8461E" w:rsidP="00A846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F6D">
              <w:rPr>
                <w:rFonts w:ascii="Times New Roman" w:hAnsi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фонда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выручке,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461E" w:rsidRPr="00D33F6D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33F6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461E" w:rsidRPr="00D33F6D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33F6D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A8461E" w:rsidRPr="00D33F6D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A8461E" w:rsidRPr="00D33F6D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33F6D">
              <w:rPr>
                <w:rFonts w:ascii="Times New Roman" w:hAnsi="Times New Roman" w:cs="Times New Roman"/>
                <w:sz w:val="24"/>
              </w:rPr>
              <w:t>-0,18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A8461E" w:rsidRPr="00D33F6D" w:rsidRDefault="00350A7C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-0,07</w:t>
            </w:r>
          </w:p>
        </w:tc>
      </w:tr>
    </w:tbl>
    <w:p w:rsidR="009716DD" w:rsidRDefault="009716DD">
      <w:pPr>
        <w:rPr>
          <w:rFonts w:ascii="Times New Roman" w:hAnsi="Times New Roman" w:cs="Times New Roman"/>
          <w:sz w:val="28"/>
          <w:szCs w:val="28"/>
        </w:rPr>
      </w:pPr>
      <w:r w:rsidRPr="009716DD">
        <w:rPr>
          <w:rFonts w:ascii="Times New Roman" w:hAnsi="Times New Roman" w:cs="Times New Roman"/>
          <w:sz w:val="28"/>
          <w:szCs w:val="28"/>
        </w:rPr>
        <w:lastRenderedPageBreak/>
        <w:t>Продолжение таблицы 5</w:t>
      </w:r>
    </w:p>
    <w:tbl>
      <w:tblPr>
        <w:tblStyle w:val="a9"/>
        <w:tblW w:w="9630" w:type="dxa"/>
        <w:tblInd w:w="101" w:type="dxa"/>
        <w:tblLook w:val="0000" w:firstRow="0" w:lastRow="0" w:firstColumn="0" w:lastColumn="0" w:noHBand="0" w:noVBand="0"/>
      </w:tblPr>
      <w:tblGrid>
        <w:gridCol w:w="3677"/>
        <w:gridCol w:w="992"/>
        <w:gridCol w:w="992"/>
        <w:gridCol w:w="971"/>
        <w:gridCol w:w="1591"/>
        <w:gridCol w:w="18"/>
        <w:gridCol w:w="1389"/>
      </w:tblGrid>
      <w:tr w:rsidR="009B0899" w:rsidTr="009B0899">
        <w:trPr>
          <w:trHeight w:val="419"/>
        </w:trPr>
        <w:tc>
          <w:tcPr>
            <w:tcW w:w="3677" w:type="dxa"/>
          </w:tcPr>
          <w:p w:rsidR="009B0899" w:rsidRPr="009B0899" w:rsidRDefault="009B0899" w:rsidP="009B08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9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</w:tcPr>
          <w:p w:rsidR="009B0899" w:rsidRPr="009B0899" w:rsidRDefault="009B0899" w:rsidP="009B089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99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992" w:type="dxa"/>
          </w:tcPr>
          <w:p w:rsidR="009B0899" w:rsidRPr="009B0899" w:rsidRDefault="009B0899" w:rsidP="009B089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99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971" w:type="dxa"/>
          </w:tcPr>
          <w:p w:rsidR="009B0899" w:rsidRPr="009B0899" w:rsidRDefault="009B0899" w:rsidP="009B089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99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591" w:type="dxa"/>
          </w:tcPr>
          <w:p w:rsidR="009B0899" w:rsidRPr="009B0899" w:rsidRDefault="009B0899" w:rsidP="009B089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99">
              <w:rPr>
                <w:rFonts w:ascii="Times New Roman" w:hAnsi="Times New Roman" w:cs="Times New Roman"/>
                <w:sz w:val="24"/>
                <w:szCs w:val="24"/>
              </w:rPr>
              <w:t>Изменение 2018г. к 2016г.</w:t>
            </w:r>
          </w:p>
        </w:tc>
        <w:tc>
          <w:tcPr>
            <w:tcW w:w="1407" w:type="dxa"/>
            <w:gridSpan w:val="2"/>
          </w:tcPr>
          <w:p w:rsidR="009B0899" w:rsidRPr="009B0899" w:rsidRDefault="009B0899" w:rsidP="009B089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99">
              <w:rPr>
                <w:rFonts w:ascii="Times New Roman" w:hAnsi="Times New Roman" w:cs="Times New Roman"/>
                <w:sz w:val="24"/>
                <w:szCs w:val="24"/>
              </w:rPr>
              <w:t>Изменение 2018г. к 2017г.</w:t>
            </w:r>
          </w:p>
        </w:tc>
      </w:tr>
      <w:tr w:rsidR="00A8461E" w:rsidRPr="00DE17A3" w:rsidTr="009B0899">
        <w:tblPrEx>
          <w:tblLook w:val="04A0" w:firstRow="1" w:lastRow="0" w:firstColumn="1" w:lastColumn="0" w:noHBand="0" w:noVBand="1"/>
        </w:tblPrEx>
        <w:tc>
          <w:tcPr>
            <w:tcW w:w="3677" w:type="dxa"/>
            <w:tcBorders>
              <w:bottom w:val="single" w:sz="4" w:space="0" w:color="auto"/>
            </w:tcBorders>
          </w:tcPr>
          <w:p w:rsidR="00A8461E" w:rsidRPr="00D33F6D" w:rsidRDefault="00A8461E" w:rsidP="00A846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F6D">
              <w:rPr>
                <w:rFonts w:ascii="Times New Roman" w:hAnsi="Times New Roman"/>
                <w:sz w:val="24"/>
                <w:szCs w:val="24"/>
              </w:rPr>
              <w:t>Среднегодовая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заработная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плата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1-го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работника,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6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461E" w:rsidRPr="00D33F6D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33F6D">
              <w:rPr>
                <w:rFonts w:ascii="Times New Roman" w:hAnsi="Times New Roman" w:cs="Times New Roman"/>
                <w:sz w:val="24"/>
              </w:rPr>
              <w:t>253,9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461E" w:rsidRPr="00D33F6D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33F6D">
              <w:rPr>
                <w:rFonts w:ascii="Times New Roman" w:hAnsi="Times New Roman" w:cs="Times New Roman"/>
                <w:sz w:val="24"/>
              </w:rPr>
              <w:t>253,52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A8461E" w:rsidRPr="00D33F6D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33F6D">
              <w:rPr>
                <w:rFonts w:ascii="Times New Roman" w:hAnsi="Times New Roman" w:cs="Times New Roman"/>
                <w:sz w:val="24"/>
              </w:rPr>
              <w:t>254,55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vAlign w:val="center"/>
          </w:tcPr>
          <w:p w:rsidR="00A8461E" w:rsidRPr="00D33F6D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33F6D">
              <w:rPr>
                <w:rFonts w:ascii="Times New Roman" w:hAnsi="Times New Roman" w:cs="Times New Roman"/>
                <w:sz w:val="24"/>
              </w:rPr>
              <w:t>0,63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A8461E" w:rsidRPr="00D33F6D" w:rsidRDefault="00350A7C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1,03</w:t>
            </w:r>
          </w:p>
        </w:tc>
      </w:tr>
    </w:tbl>
    <w:p w:rsidR="00A8461E" w:rsidRPr="00DE17A3" w:rsidRDefault="00A8461E" w:rsidP="00A8461E">
      <w:pPr>
        <w:pStyle w:val="a6"/>
        <w:spacing w:line="360" w:lineRule="auto"/>
        <w:jc w:val="both"/>
        <w:rPr>
          <w:rFonts w:ascii="Times New Roman" w:hAnsi="Times New Roman"/>
          <w:highlight w:val="yellow"/>
        </w:rPr>
      </w:pPr>
    </w:p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Удельный вес фонда заработной платы в выручке и себестоимости снизился при росте среднегодовой заработной платы на одного работника. Причиной этому служит снижение численности персонала.</w:t>
      </w:r>
    </w:p>
    <w:p w:rsidR="00AF5331" w:rsidRDefault="00350A7C" w:rsidP="00F66528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Приведем динамику</w:t>
      </w:r>
      <w:r w:rsidR="00A8461E">
        <w:rPr>
          <w:rFonts w:ascii="Times New Roman" w:hAnsi="Times New Roman"/>
        </w:rPr>
        <w:t xml:space="preserve"> эффективности деятельност</w:t>
      </w:r>
      <w:proofErr w:type="gramStart"/>
      <w:r w:rsidR="00A8461E">
        <w:rPr>
          <w:rFonts w:ascii="Times New Roman" w:hAnsi="Times New Roman"/>
        </w:rPr>
        <w:t>и ООО</w:t>
      </w:r>
      <w:proofErr w:type="gramEnd"/>
      <w:r w:rsidR="00A8461E">
        <w:rPr>
          <w:rFonts w:ascii="Times New Roman" w:hAnsi="Times New Roman"/>
        </w:rPr>
        <w:t xml:space="preserve"> «</w:t>
      </w:r>
      <w:proofErr w:type="spellStart"/>
      <w:r w:rsidR="003934DF">
        <w:rPr>
          <w:rFonts w:ascii="Times New Roman" w:hAnsi="Times New Roman"/>
        </w:rPr>
        <w:t>СмолГеоТехПроект</w:t>
      </w:r>
      <w:proofErr w:type="spellEnd"/>
      <w:r w:rsidR="00A8461E">
        <w:rPr>
          <w:rFonts w:ascii="Times New Roman" w:hAnsi="Times New Roman"/>
        </w:rPr>
        <w:t xml:space="preserve">» в таблице </w:t>
      </w:r>
      <w:r w:rsidR="003B02F4">
        <w:rPr>
          <w:rFonts w:ascii="Times New Roman" w:hAnsi="Times New Roman"/>
          <w:lang w:val="uk-UA"/>
        </w:rPr>
        <w:t>6</w:t>
      </w:r>
      <w:r w:rsidR="00A8461E">
        <w:rPr>
          <w:rFonts w:ascii="Times New Roman" w:hAnsi="Times New Roman"/>
        </w:rPr>
        <w:t>.</w:t>
      </w:r>
    </w:p>
    <w:p w:rsidR="00AF5331" w:rsidRPr="00FE4834" w:rsidRDefault="00AF5331" w:rsidP="009B0899">
      <w:pPr>
        <w:pStyle w:val="a6"/>
        <w:spacing w:line="360" w:lineRule="auto"/>
        <w:jc w:val="both"/>
        <w:rPr>
          <w:rFonts w:ascii="Times New Roman" w:hAnsi="Times New Roman"/>
        </w:rPr>
      </w:pPr>
    </w:p>
    <w:p w:rsidR="003B02F4" w:rsidRDefault="00A8461E" w:rsidP="003B02F4">
      <w:pPr>
        <w:pStyle w:val="a6"/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 xml:space="preserve">Таблица </w:t>
      </w:r>
      <w:r w:rsidR="003B02F4">
        <w:rPr>
          <w:rFonts w:ascii="Times New Roman" w:hAnsi="Times New Roman"/>
          <w:lang w:val="uk-UA"/>
        </w:rPr>
        <w:t>6</w:t>
      </w:r>
    </w:p>
    <w:p w:rsidR="00A8461E" w:rsidRPr="003B02F4" w:rsidRDefault="007B4F06" w:rsidP="003B02F4">
      <w:pPr>
        <w:pStyle w:val="a6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Динамика</w:t>
      </w:r>
      <w:r w:rsidR="00A8461E" w:rsidRPr="003B02F4">
        <w:rPr>
          <w:rFonts w:ascii="Times New Roman" w:hAnsi="Times New Roman"/>
          <w:b/>
        </w:rPr>
        <w:t xml:space="preserve"> эффективности деятельности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3266"/>
        <w:gridCol w:w="1116"/>
        <w:gridCol w:w="6"/>
        <w:gridCol w:w="1126"/>
        <w:gridCol w:w="1120"/>
        <w:gridCol w:w="1627"/>
        <w:gridCol w:w="1378"/>
      </w:tblGrid>
      <w:tr w:rsidR="007B4F06" w:rsidRPr="00EA5E9F" w:rsidTr="007B4F06">
        <w:trPr>
          <w:trHeight w:val="365"/>
        </w:trPr>
        <w:tc>
          <w:tcPr>
            <w:tcW w:w="3266" w:type="dxa"/>
            <w:vMerge w:val="restart"/>
            <w:vAlign w:val="center"/>
          </w:tcPr>
          <w:p w:rsidR="007B4F06" w:rsidRPr="00EA5E9F" w:rsidRDefault="007B4F06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22" w:type="dxa"/>
            <w:gridSpan w:val="2"/>
            <w:tcBorders>
              <w:bottom w:val="nil"/>
            </w:tcBorders>
            <w:vAlign w:val="center"/>
          </w:tcPr>
          <w:p w:rsidR="007B4F06" w:rsidRPr="00EA5E9F" w:rsidRDefault="007B4F06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bottom w:val="nil"/>
            </w:tcBorders>
            <w:vAlign w:val="center"/>
          </w:tcPr>
          <w:p w:rsidR="007B4F06" w:rsidRPr="00EA5E9F" w:rsidRDefault="007B4F06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:rsidR="007B4F06" w:rsidRPr="00EA5E9F" w:rsidRDefault="007B4F06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 w:rsidR="007B4F06" w:rsidRPr="00EA5E9F" w:rsidRDefault="007B4F06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2018г. к 2016г. </w:t>
            </w:r>
          </w:p>
        </w:tc>
        <w:tc>
          <w:tcPr>
            <w:tcW w:w="1378" w:type="dxa"/>
            <w:vMerge w:val="restart"/>
            <w:vAlign w:val="center"/>
          </w:tcPr>
          <w:p w:rsidR="007B4F06" w:rsidRPr="00EA5E9F" w:rsidRDefault="007B4F06" w:rsidP="007B4F06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2018г. к 2017г.</w:t>
            </w:r>
          </w:p>
        </w:tc>
      </w:tr>
      <w:tr w:rsidR="00A8461E" w:rsidRPr="00EA5E9F" w:rsidTr="007B4F06">
        <w:trPr>
          <w:trHeight w:val="731"/>
        </w:trPr>
        <w:tc>
          <w:tcPr>
            <w:tcW w:w="3266" w:type="dxa"/>
            <w:vMerge/>
            <w:vAlign w:val="center"/>
          </w:tcPr>
          <w:p w:rsidR="00A8461E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</w:tcBorders>
            <w:vAlign w:val="center"/>
          </w:tcPr>
          <w:p w:rsidR="00A8461E" w:rsidRPr="003E425E" w:rsidRDefault="00272373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7B4F0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132" w:type="dxa"/>
            <w:gridSpan w:val="2"/>
            <w:tcBorders>
              <w:top w:val="nil"/>
            </w:tcBorders>
            <w:vAlign w:val="center"/>
          </w:tcPr>
          <w:p w:rsidR="00A8461E" w:rsidRPr="003E425E" w:rsidRDefault="00272373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7B4F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20" w:type="dxa"/>
            <w:tcBorders>
              <w:top w:val="nil"/>
            </w:tcBorders>
            <w:vAlign w:val="center"/>
          </w:tcPr>
          <w:p w:rsidR="00A8461E" w:rsidRPr="003E425E" w:rsidRDefault="00272373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7B4F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7" w:type="dxa"/>
            <w:vMerge/>
            <w:vAlign w:val="center"/>
          </w:tcPr>
          <w:p w:rsidR="00A8461E" w:rsidRPr="00EA5E9F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:rsidR="00A8461E" w:rsidRPr="00EA5E9F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1E" w:rsidRPr="00EA5E9F" w:rsidTr="007B4F06">
        <w:tc>
          <w:tcPr>
            <w:tcW w:w="3266" w:type="dxa"/>
          </w:tcPr>
          <w:p w:rsidR="00A8461E" w:rsidRPr="00EA5E9F" w:rsidRDefault="00A8461E" w:rsidP="00A846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Товарооборот,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16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36505,00</w:t>
            </w:r>
          </w:p>
        </w:tc>
        <w:tc>
          <w:tcPr>
            <w:tcW w:w="1132" w:type="dxa"/>
            <w:gridSpan w:val="2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48762,00</w:t>
            </w:r>
          </w:p>
        </w:tc>
        <w:tc>
          <w:tcPr>
            <w:tcW w:w="1120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56330,00</w:t>
            </w:r>
          </w:p>
        </w:tc>
        <w:tc>
          <w:tcPr>
            <w:tcW w:w="1627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19825,00</w:t>
            </w:r>
          </w:p>
        </w:tc>
        <w:tc>
          <w:tcPr>
            <w:tcW w:w="1378" w:type="dxa"/>
            <w:vAlign w:val="center"/>
          </w:tcPr>
          <w:p w:rsidR="00A8461E" w:rsidRPr="00580383" w:rsidRDefault="007B4F06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7568</w:t>
            </w:r>
          </w:p>
        </w:tc>
      </w:tr>
      <w:tr w:rsidR="00A8461E" w:rsidRPr="00EA5E9F" w:rsidTr="007B4F06">
        <w:tc>
          <w:tcPr>
            <w:tcW w:w="3266" w:type="dxa"/>
          </w:tcPr>
          <w:p w:rsidR="00A8461E" w:rsidRPr="00EA5E9F" w:rsidRDefault="00A8461E" w:rsidP="00A846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работника,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5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16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529,06</w:t>
            </w:r>
          </w:p>
        </w:tc>
        <w:tc>
          <w:tcPr>
            <w:tcW w:w="1132" w:type="dxa"/>
            <w:gridSpan w:val="2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686,79</w:t>
            </w:r>
          </w:p>
        </w:tc>
        <w:tc>
          <w:tcPr>
            <w:tcW w:w="1120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853,49</w:t>
            </w:r>
          </w:p>
        </w:tc>
        <w:tc>
          <w:tcPr>
            <w:tcW w:w="1627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324,43</w:t>
            </w:r>
          </w:p>
        </w:tc>
        <w:tc>
          <w:tcPr>
            <w:tcW w:w="1378" w:type="dxa"/>
            <w:vAlign w:val="center"/>
          </w:tcPr>
          <w:p w:rsidR="00A8461E" w:rsidRPr="00580383" w:rsidRDefault="007B4F06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</w:tr>
      <w:tr w:rsidR="00A8461E" w:rsidRPr="00EA5E9F" w:rsidTr="007B4F06">
        <w:tc>
          <w:tcPr>
            <w:tcW w:w="3266" w:type="dxa"/>
          </w:tcPr>
          <w:p w:rsidR="00A8461E" w:rsidRPr="00A45FCC" w:rsidRDefault="00A8461E" w:rsidP="00A846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5FCC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сотрудника,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задействов</w:t>
            </w:r>
            <w:r>
              <w:rPr>
                <w:rFonts w:ascii="Times New Roman" w:hAnsi="Times New Roman"/>
                <w:sz w:val="24"/>
                <w:szCs w:val="24"/>
              </w:rPr>
              <w:t>анного на производстве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C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16" w:type="dxa"/>
            <w:vAlign w:val="center"/>
          </w:tcPr>
          <w:p w:rsidR="00A8461E" w:rsidRPr="00A45FCC" w:rsidRDefault="00A8461E" w:rsidP="00A84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598,443</w:t>
            </w:r>
          </w:p>
        </w:tc>
        <w:tc>
          <w:tcPr>
            <w:tcW w:w="1132" w:type="dxa"/>
            <w:gridSpan w:val="2"/>
            <w:vAlign w:val="center"/>
          </w:tcPr>
          <w:p w:rsidR="00A8461E" w:rsidRPr="00A45FCC" w:rsidRDefault="00A8461E" w:rsidP="00A84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774</w:t>
            </w:r>
          </w:p>
        </w:tc>
        <w:tc>
          <w:tcPr>
            <w:tcW w:w="1120" w:type="dxa"/>
            <w:vAlign w:val="center"/>
          </w:tcPr>
          <w:p w:rsidR="00A8461E" w:rsidRPr="00A45FCC" w:rsidRDefault="00A8461E" w:rsidP="00A84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971,207</w:t>
            </w:r>
          </w:p>
        </w:tc>
        <w:tc>
          <w:tcPr>
            <w:tcW w:w="1627" w:type="dxa"/>
            <w:vAlign w:val="center"/>
          </w:tcPr>
          <w:p w:rsidR="00A8461E" w:rsidRPr="00A45FCC" w:rsidRDefault="00A8461E" w:rsidP="00A84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CC">
              <w:rPr>
                <w:rFonts w:ascii="Times New Roman" w:hAnsi="Times New Roman" w:cs="Times New Roman"/>
                <w:color w:val="000000"/>
                <w:sz w:val="24"/>
              </w:rPr>
              <w:t>372,76</w:t>
            </w:r>
          </w:p>
        </w:tc>
        <w:tc>
          <w:tcPr>
            <w:tcW w:w="1378" w:type="dxa"/>
            <w:vAlign w:val="center"/>
          </w:tcPr>
          <w:p w:rsidR="00A8461E" w:rsidRPr="00A45FCC" w:rsidRDefault="007B4F06" w:rsidP="00A84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197,207</w:t>
            </w:r>
          </w:p>
        </w:tc>
      </w:tr>
      <w:tr w:rsidR="00A8461E" w:rsidRPr="00EA5E9F" w:rsidTr="007B4F06">
        <w:tc>
          <w:tcPr>
            <w:tcW w:w="3266" w:type="dxa"/>
          </w:tcPr>
          <w:p w:rsidR="00A8461E" w:rsidRPr="00EA5E9F" w:rsidRDefault="00A8461E" w:rsidP="00A846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Прибыль,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16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1722,00</w:t>
            </w:r>
          </w:p>
        </w:tc>
        <w:tc>
          <w:tcPr>
            <w:tcW w:w="1132" w:type="dxa"/>
            <w:gridSpan w:val="2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1094,00</w:t>
            </w:r>
          </w:p>
        </w:tc>
        <w:tc>
          <w:tcPr>
            <w:tcW w:w="1120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27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-1707,00</w:t>
            </w:r>
          </w:p>
        </w:tc>
        <w:tc>
          <w:tcPr>
            <w:tcW w:w="1378" w:type="dxa"/>
            <w:vAlign w:val="center"/>
          </w:tcPr>
          <w:p w:rsidR="00A8461E" w:rsidRPr="00580383" w:rsidRDefault="003B7542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-1079</w:t>
            </w:r>
          </w:p>
        </w:tc>
      </w:tr>
      <w:tr w:rsidR="00A8461E" w:rsidRPr="00EA5E9F" w:rsidTr="007B4F06">
        <w:tc>
          <w:tcPr>
            <w:tcW w:w="3266" w:type="dxa"/>
          </w:tcPr>
          <w:p w:rsidR="00A8461E" w:rsidRPr="00EA5E9F" w:rsidRDefault="00A8461E" w:rsidP="00A846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Фондооотдача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16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132" w:type="dxa"/>
            <w:gridSpan w:val="2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120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627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378" w:type="dxa"/>
            <w:vAlign w:val="center"/>
          </w:tcPr>
          <w:p w:rsidR="00A8461E" w:rsidRPr="00580383" w:rsidRDefault="003B7542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</w:p>
        </w:tc>
      </w:tr>
      <w:tr w:rsidR="00A8461E" w:rsidRPr="00EA5E9F" w:rsidTr="007B4F06">
        <w:tc>
          <w:tcPr>
            <w:tcW w:w="3266" w:type="dxa"/>
          </w:tcPr>
          <w:p w:rsidR="00A8461E" w:rsidRPr="00EA5E9F" w:rsidRDefault="00A8461E" w:rsidP="00A846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Фондоемкость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товарооборота,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  <w:tc>
          <w:tcPr>
            <w:tcW w:w="1116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132" w:type="dxa"/>
            <w:gridSpan w:val="2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120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627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-0,26</w:t>
            </w:r>
          </w:p>
        </w:tc>
        <w:tc>
          <w:tcPr>
            <w:tcW w:w="1378" w:type="dxa"/>
            <w:vAlign w:val="center"/>
          </w:tcPr>
          <w:p w:rsidR="00A8461E" w:rsidRPr="00580383" w:rsidRDefault="003B7542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A8461E" w:rsidRPr="00EA5E9F" w:rsidTr="007B4F06">
        <w:tc>
          <w:tcPr>
            <w:tcW w:w="3266" w:type="dxa"/>
          </w:tcPr>
          <w:p w:rsidR="00A8461E" w:rsidRPr="00EA5E9F" w:rsidRDefault="00A8461E" w:rsidP="00A846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Фондовооруженость</w:t>
            </w:r>
            <w:proofErr w:type="spellEnd"/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16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600,03</w:t>
            </w:r>
          </w:p>
        </w:tc>
        <w:tc>
          <w:tcPr>
            <w:tcW w:w="1132" w:type="dxa"/>
            <w:gridSpan w:val="2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591,83</w:t>
            </w:r>
          </w:p>
        </w:tc>
        <w:tc>
          <w:tcPr>
            <w:tcW w:w="1120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743,24</w:t>
            </w:r>
          </w:p>
        </w:tc>
        <w:tc>
          <w:tcPr>
            <w:tcW w:w="1627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143,21</w:t>
            </w:r>
          </w:p>
        </w:tc>
        <w:tc>
          <w:tcPr>
            <w:tcW w:w="1378" w:type="dxa"/>
            <w:vAlign w:val="center"/>
          </w:tcPr>
          <w:p w:rsidR="00A8461E" w:rsidRPr="00580383" w:rsidRDefault="003B7542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151,41</w:t>
            </w:r>
          </w:p>
        </w:tc>
      </w:tr>
      <w:tr w:rsidR="00A8461E" w:rsidRPr="00EA5E9F" w:rsidTr="007B4F06">
        <w:tc>
          <w:tcPr>
            <w:tcW w:w="3266" w:type="dxa"/>
          </w:tcPr>
          <w:p w:rsidR="00A8461E" w:rsidRPr="00EA5E9F" w:rsidRDefault="00A8461E" w:rsidP="00A846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Фондорентабельность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  <w:tc>
          <w:tcPr>
            <w:tcW w:w="1116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2" w:type="dxa"/>
            <w:gridSpan w:val="2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20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7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-0,04</w:t>
            </w:r>
          </w:p>
        </w:tc>
        <w:tc>
          <w:tcPr>
            <w:tcW w:w="1378" w:type="dxa"/>
            <w:vAlign w:val="center"/>
          </w:tcPr>
          <w:p w:rsidR="00A8461E" w:rsidRPr="00580383" w:rsidRDefault="003B7542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-0,0297</w:t>
            </w:r>
          </w:p>
        </w:tc>
      </w:tr>
    </w:tbl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A8461E" w:rsidRPr="00F6475D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  <w:szCs w:val="32"/>
        </w:rPr>
      </w:pPr>
      <w:proofErr w:type="gramStart"/>
      <w:r>
        <w:rPr>
          <w:rFonts w:ascii="Times New Roman" w:hAnsi="Times New Roman"/>
        </w:rPr>
        <w:t xml:space="preserve">В таблице </w:t>
      </w:r>
      <w:r w:rsidR="003B02F4">
        <w:rPr>
          <w:rFonts w:ascii="Times New Roman" w:hAnsi="Times New Roman"/>
          <w:lang w:val="uk-UA"/>
        </w:rPr>
        <w:t>6</w:t>
      </w:r>
      <w:r>
        <w:rPr>
          <w:rFonts w:ascii="Times New Roman" w:hAnsi="Times New Roman"/>
        </w:rPr>
        <w:t xml:space="preserve"> </w:t>
      </w:r>
      <w:r w:rsidRPr="00F6475D">
        <w:rPr>
          <w:rFonts w:ascii="Times New Roman" w:hAnsi="Times New Roman"/>
          <w:szCs w:val="32"/>
        </w:rPr>
        <w:t>наблюдается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тенденция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роста</w:t>
      </w:r>
      <w:r>
        <w:rPr>
          <w:rFonts w:ascii="Times New Roman" w:hAnsi="Times New Roman"/>
          <w:szCs w:val="32"/>
        </w:rPr>
        <w:t xml:space="preserve"> товарооборота </w:t>
      </w:r>
      <w:r w:rsidRPr="00F6475D">
        <w:rPr>
          <w:rFonts w:ascii="Times New Roman" w:hAnsi="Times New Roman"/>
          <w:szCs w:val="32"/>
        </w:rPr>
        <w:t>в</w:t>
      </w:r>
      <w:r>
        <w:rPr>
          <w:rFonts w:ascii="Times New Roman" w:hAnsi="Times New Roman"/>
          <w:szCs w:val="32"/>
        </w:rPr>
        <w:t xml:space="preserve"> </w:t>
      </w:r>
      <w:r w:rsidR="00272373">
        <w:rPr>
          <w:rFonts w:ascii="Times New Roman" w:hAnsi="Times New Roman"/>
          <w:szCs w:val="32"/>
        </w:rPr>
        <w:t>2018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г.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по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сравнению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с</w:t>
      </w:r>
      <w:r>
        <w:rPr>
          <w:rFonts w:ascii="Times New Roman" w:hAnsi="Times New Roman"/>
          <w:szCs w:val="32"/>
        </w:rPr>
        <w:t xml:space="preserve"> </w:t>
      </w:r>
      <w:r w:rsidR="00272373">
        <w:rPr>
          <w:rFonts w:ascii="Times New Roman" w:hAnsi="Times New Roman"/>
          <w:szCs w:val="32"/>
        </w:rPr>
        <w:t>2016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г.,</w:t>
      </w:r>
      <w:r>
        <w:rPr>
          <w:rFonts w:ascii="Times New Roman" w:hAnsi="Times New Roman"/>
          <w:szCs w:val="32"/>
        </w:rPr>
        <w:t xml:space="preserve"> а также </w:t>
      </w:r>
      <w:r>
        <w:rPr>
          <w:rFonts w:ascii="Times New Roman" w:hAnsi="Times New Roman" w:cs="Times New Roman"/>
          <w:szCs w:val="32"/>
        </w:rPr>
        <w:t xml:space="preserve">производительности труда </w:t>
      </w:r>
      <w:r w:rsidRPr="00F6475D">
        <w:rPr>
          <w:rFonts w:ascii="Times New Roman" w:hAnsi="Times New Roman" w:cs="Times New Roman"/>
          <w:szCs w:val="32"/>
        </w:rPr>
        <w:t>в</w:t>
      </w:r>
      <w:r>
        <w:rPr>
          <w:rFonts w:ascii="Times New Roman" w:hAnsi="Times New Roman" w:cs="Times New Roman"/>
          <w:szCs w:val="32"/>
        </w:rPr>
        <w:t xml:space="preserve"> </w:t>
      </w:r>
      <w:r w:rsidR="00272373">
        <w:rPr>
          <w:rFonts w:ascii="Times New Roman" w:hAnsi="Times New Roman" w:cs="Times New Roman"/>
          <w:szCs w:val="32"/>
        </w:rPr>
        <w:t>2018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г.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составляет</w:t>
      </w:r>
      <w:r>
        <w:rPr>
          <w:rFonts w:ascii="Times New Roman" w:hAnsi="Times New Roman" w:cs="Times New Roman"/>
          <w:szCs w:val="32"/>
        </w:rPr>
        <w:t xml:space="preserve"> 853,49 тыс. руб. Товарооборот вырос в </w:t>
      </w:r>
      <w:r w:rsidR="00272373">
        <w:rPr>
          <w:rFonts w:ascii="Times New Roman" w:hAnsi="Times New Roman" w:cs="Times New Roman"/>
          <w:szCs w:val="32"/>
        </w:rPr>
        <w:t>2018</w:t>
      </w:r>
      <w:r>
        <w:rPr>
          <w:rFonts w:ascii="Times New Roman" w:hAnsi="Times New Roman" w:cs="Times New Roman"/>
          <w:szCs w:val="32"/>
        </w:rPr>
        <w:t xml:space="preserve"> г. по сравнению с </w:t>
      </w:r>
      <w:r w:rsidR="00272373">
        <w:rPr>
          <w:rFonts w:ascii="Times New Roman" w:hAnsi="Times New Roman" w:cs="Times New Roman"/>
          <w:szCs w:val="32"/>
        </w:rPr>
        <w:t>2016</w:t>
      </w:r>
      <w:r>
        <w:rPr>
          <w:rFonts w:ascii="Times New Roman" w:hAnsi="Times New Roman" w:cs="Times New Roman"/>
          <w:szCs w:val="32"/>
        </w:rPr>
        <w:t xml:space="preserve"> г. на </w:t>
      </w:r>
      <w:r>
        <w:rPr>
          <w:rFonts w:ascii="Times New Roman" w:hAnsi="Times New Roman" w:cs="Times New Roman"/>
          <w:szCs w:val="32"/>
        </w:rPr>
        <w:lastRenderedPageBreak/>
        <w:t xml:space="preserve">54,31%. Прибыль в </w:t>
      </w:r>
      <w:r w:rsidR="00272373">
        <w:rPr>
          <w:rFonts w:ascii="Times New Roman" w:hAnsi="Times New Roman" w:cs="Times New Roman"/>
          <w:szCs w:val="32"/>
        </w:rPr>
        <w:t>2018</w:t>
      </w:r>
      <w:r w:rsidR="003B7542">
        <w:rPr>
          <w:rFonts w:ascii="Times New Roman" w:hAnsi="Times New Roman" w:cs="Times New Roman"/>
          <w:szCs w:val="32"/>
        </w:rPr>
        <w:t xml:space="preserve"> г. снизилась на 1079 тыс. </w:t>
      </w:r>
      <w:proofErr w:type="spellStart"/>
      <w:r w:rsidR="003B7542">
        <w:rPr>
          <w:rFonts w:ascii="Times New Roman" w:hAnsi="Times New Roman" w:cs="Times New Roman"/>
          <w:szCs w:val="32"/>
        </w:rPr>
        <w:t>руб</w:t>
      </w:r>
      <w:proofErr w:type="spellEnd"/>
      <w:r>
        <w:rPr>
          <w:rFonts w:ascii="Times New Roman" w:hAnsi="Times New Roman" w:cs="Times New Roman"/>
          <w:szCs w:val="32"/>
        </w:rPr>
        <w:t xml:space="preserve"> в </w:t>
      </w:r>
      <w:r w:rsidR="00272373">
        <w:rPr>
          <w:rFonts w:ascii="Times New Roman" w:hAnsi="Times New Roman" w:cs="Times New Roman"/>
          <w:szCs w:val="32"/>
        </w:rPr>
        <w:t>2018</w:t>
      </w:r>
      <w:r>
        <w:rPr>
          <w:rFonts w:ascii="Times New Roman" w:hAnsi="Times New Roman" w:cs="Times New Roman"/>
          <w:szCs w:val="32"/>
        </w:rPr>
        <w:t xml:space="preserve"> г. по сравнению с </w:t>
      </w:r>
      <w:r w:rsidR="00272373">
        <w:rPr>
          <w:rFonts w:ascii="Times New Roman" w:hAnsi="Times New Roman" w:cs="Times New Roman"/>
          <w:szCs w:val="32"/>
        </w:rPr>
        <w:t>2016</w:t>
      </w:r>
      <w:r>
        <w:rPr>
          <w:rFonts w:ascii="Times New Roman" w:hAnsi="Times New Roman" w:cs="Times New Roman"/>
          <w:szCs w:val="32"/>
        </w:rPr>
        <w:t xml:space="preserve"> г. </w:t>
      </w:r>
      <w:proofErr w:type="spellStart"/>
      <w:r w:rsidRPr="00F6475D">
        <w:rPr>
          <w:rFonts w:ascii="Times New Roman" w:hAnsi="Times New Roman" w:cs="Times New Roman"/>
          <w:szCs w:val="32"/>
        </w:rPr>
        <w:t>Фондооотдача</w:t>
      </w:r>
      <w:proofErr w:type="spellEnd"/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на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руб.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производственных</w:t>
      </w:r>
      <w:proofErr w:type="gramEnd"/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основных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сре</w:t>
      </w:r>
      <w:proofErr w:type="gramStart"/>
      <w:r w:rsidRPr="00F6475D">
        <w:rPr>
          <w:rFonts w:ascii="Times New Roman" w:hAnsi="Times New Roman" w:cs="Times New Roman"/>
          <w:szCs w:val="32"/>
        </w:rPr>
        <w:t>дств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в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т</w:t>
      </w:r>
      <w:proofErr w:type="gramEnd"/>
      <w:r w:rsidRPr="00F6475D">
        <w:rPr>
          <w:rFonts w:ascii="Times New Roman" w:hAnsi="Times New Roman" w:cs="Times New Roman"/>
          <w:szCs w:val="32"/>
        </w:rPr>
        <w:t>ечени</w:t>
      </w:r>
      <w:r>
        <w:rPr>
          <w:rFonts w:ascii="Times New Roman" w:hAnsi="Times New Roman" w:cs="Times New Roman"/>
          <w:szCs w:val="32"/>
        </w:rPr>
        <w:t xml:space="preserve">е </w:t>
      </w:r>
      <w:r w:rsidR="00272373">
        <w:rPr>
          <w:rFonts w:ascii="Times New Roman" w:hAnsi="Times New Roman" w:cs="Times New Roman"/>
          <w:szCs w:val="32"/>
        </w:rPr>
        <w:t>2017</w:t>
      </w:r>
      <w:r w:rsidRPr="00F6475D">
        <w:rPr>
          <w:rFonts w:ascii="Times New Roman" w:hAnsi="Times New Roman" w:cs="Times New Roman"/>
          <w:szCs w:val="32"/>
        </w:rPr>
        <w:t>-</w:t>
      </w:r>
      <w:r w:rsidR="00272373">
        <w:rPr>
          <w:rFonts w:ascii="Times New Roman" w:hAnsi="Times New Roman" w:cs="Times New Roman"/>
          <w:szCs w:val="32"/>
        </w:rPr>
        <w:t>2018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гг.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находится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примерно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на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одном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уровне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при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этом</w:t>
      </w:r>
      <w:r>
        <w:rPr>
          <w:rFonts w:ascii="Times New Roman" w:hAnsi="Times New Roman" w:cs="Times New Roman"/>
          <w:szCs w:val="32"/>
        </w:rPr>
        <w:t xml:space="preserve"> выше, </w:t>
      </w:r>
      <w:r w:rsidRPr="00F6475D">
        <w:rPr>
          <w:rFonts w:ascii="Times New Roman" w:hAnsi="Times New Roman" w:cs="Times New Roman"/>
          <w:szCs w:val="32"/>
        </w:rPr>
        <w:t>чем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в</w:t>
      </w:r>
      <w:r>
        <w:rPr>
          <w:rFonts w:ascii="Times New Roman" w:hAnsi="Times New Roman" w:cs="Times New Roman"/>
          <w:szCs w:val="32"/>
        </w:rPr>
        <w:t xml:space="preserve"> </w:t>
      </w:r>
      <w:r w:rsidR="00272373">
        <w:rPr>
          <w:rFonts w:ascii="Times New Roman" w:hAnsi="Times New Roman" w:cs="Times New Roman"/>
          <w:szCs w:val="32"/>
        </w:rPr>
        <w:t>2016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г.,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что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обусловлено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более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эффективным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использованием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основных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фондов.</w:t>
      </w:r>
    </w:p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Cs w:val="32"/>
        </w:rPr>
      </w:pPr>
      <w:r w:rsidRPr="00F6475D">
        <w:rPr>
          <w:rFonts w:ascii="Times New Roman" w:hAnsi="Times New Roman" w:cs="Times New Roman"/>
          <w:szCs w:val="32"/>
        </w:rPr>
        <w:t>Фондоемкость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руб.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товарооборота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снижается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в</w:t>
      </w:r>
      <w:r>
        <w:rPr>
          <w:rFonts w:ascii="Times New Roman" w:hAnsi="Times New Roman" w:cs="Times New Roman"/>
          <w:szCs w:val="32"/>
        </w:rPr>
        <w:t xml:space="preserve"> </w:t>
      </w:r>
      <w:r w:rsidR="00272373">
        <w:rPr>
          <w:rFonts w:ascii="Times New Roman" w:hAnsi="Times New Roman" w:cs="Times New Roman"/>
          <w:szCs w:val="32"/>
        </w:rPr>
        <w:t>2018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г.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сравнению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с</w:t>
      </w:r>
      <w:r>
        <w:rPr>
          <w:rFonts w:ascii="Times New Roman" w:hAnsi="Times New Roman" w:cs="Times New Roman"/>
          <w:szCs w:val="32"/>
        </w:rPr>
        <w:t xml:space="preserve"> </w:t>
      </w:r>
      <w:r w:rsidR="00272373">
        <w:rPr>
          <w:rFonts w:ascii="Times New Roman" w:hAnsi="Times New Roman" w:cs="Times New Roman"/>
          <w:szCs w:val="32"/>
        </w:rPr>
        <w:t>2016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г.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и</w:t>
      </w:r>
      <w:r>
        <w:rPr>
          <w:rFonts w:ascii="Times New Roman" w:hAnsi="Times New Roman" w:cs="Times New Roman"/>
          <w:szCs w:val="32"/>
        </w:rPr>
        <w:t xml:space="preserve"> </w:t>
      </w:r>
      <w:r w:rsidR="00272373"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г.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причине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меньше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задействования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активных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основных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сре</w:t>
      </w:r>
      <w:proofErr w:type="gramStart"/>
      <w:r w:rsidRPr="00F6475D">
        <w:rPr>
          <w:rFonts w:ascii="Times New Roman" w:hAnsi="Times New Roman" w:cs="Times New Roman"/>
          <w:szCs w:val="32"/>
        </w:rPr>
        <w:t>дств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в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</w:t>
      </w:r>
      <w:proofErr w:type="gramEnd"/>
      <w:r w:rsidRPr="00F6475D">
        <w:rPr>
          <w:rFonts w:ascii="Times New Roman" w:hAnsi="Times New Roman" w:cs="Times New Roman"/>
          <w:szCs w:val="32"/>
        </w:rPr>
        <w:t>оизводстве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продукции.</w:t>
      </w:r>
      <w:r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F6475D">
        <w:rPr>
          <w:rFonts w:ascii="Times New Roman" w:hAnsi="Times New Roman" w:cs="Times New Roman"/>
          <w:szCs w:val="32"/>
        </w:rPr>
        <w:t>Фондовооруженость</w:t>
      </w:r>
      <w:proofErr w:type="spellEnd"/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растет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в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течени</w:t>
      </w:r>
      <w:r>
        <w:rPr>
          <w:rFonts w:ascii="Times New Roman" w:hAnsi="Times New Roman" w:cs="Times New Roman"/>
          <w:szCs w:val="32"/>
        </w:rPr>
        <w:t xml:space="preserve">е </w:t>
      </w:r>
      <w:r w:rsidRPr="00F6475D">
        <w:rPr>
          <w:rFonts w:ascii="Times New Roman" w:hAnsi="Times New Roman" w:cs="Times New Roman"/>
          <w:szCs w:val="32"/>
        </w:rPr>
        <w:t>трех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лет,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что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обусловлено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замещением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использования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человеческих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ресурсов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техническим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для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осуществления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производственного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процесса.</w:t>
      </w:r>
    </w:p>
    <w:p w:rsidR="00A8461E" w:rsidRDefault="00560C76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Приведем динамику</w:t>
      </w:r>
      <w:r w:rsidR="00A8461E">
        <w:rPr>
          <w:rFonts w:ascii="Times New Roman" w:hAnsi="Times New Roman"/>
        </w:rPr>
        <w:t xml:space="preserve"> эффективности использования основных средств ООО «</w:t>
      </w:r>
      <w:proofErr w:type="spellStart"/>
      <w:r w:rsidR="003934DF">
        <w:rPr>
          <w:rFonts w:ascii="Times New Roman" w:hAnsi="Times New Roman"/>
        </w:rPr>
        <w:t>СмолГеоТехПроект</w:t>
      </w:r>
      <w:proofErr w:type="spellEnd"/>
      <w:r w:rsidR="00A8461E">
        <w:rPr>
          <w:rFonts w:ascii="Times New Roman" w:hAnsi="Times New Roman"/>
        </w:rPr>
        <w:t xml:space="preserve">» в таблице </w:t>
      </w:r>
      <w:r w:rsidR="003B02F4">
        <w:rPr>
          <w:rFonts w:ascii="Times New Roman" w:hAnsi="Times New Roman"/>
          <w:lang w:val="uk-UA"/>
        </w:rPr>
        <w:t>7</w:t>
      </w:r>
      <w:r w:rsidR="00A8461E">
        <w:rPr>
          <w:rFonts w:ascii="Times New Roman" w:hAnsi="Times New Roman"/>
        </w:rPr>
        <w:t>.</w:t>
      </w:r>
    </w:p>
    <w:p w:rsidR="003B02F4" w:rsidRDefault="00A8461E" w:rsidP="003B02F4">
      <w:pPr>
        <w:pStyle w:val="a6"/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 xml:space="preserve">Таблица </w:t>
      </w:r>
      <w:r w:rsidR="003B02F4">
        <w:rPr>
          <w:rFonts w:ascii="Times New Roman" w:hAnsi="Times New Roman"/>
          <w:lang w:val="uk-UA"/>
        </w:rPr>
        <w:t>7</w:t>
      </w:r>
    </w:p>
    <w:p w:rsidR="00A8461E" w:rsidRPr="003B02F4" w:rsidRDefault="00560C76" w:rsidP="003B02F4">
      <w:pPr>
        <w:pStyle w:val="a6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Динамика</w:t>
      </w:r>
      <w:r w:rsidR="00A8461E" w:rsidRPr="003B02F4">
        <w:rPr>
          <w:rFonts w:ascii="Times New Roman" w:hAnsi="Times New Roman"/>
          <w:b/>
        </w:rPr>
        <w:t xml:space="preserve"> эффективности использования основных средств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3266"/>
        <w:gridCol w:w="1116"/>
        <w:gridCol w:w="6"/>
        <w:gridCol w:w="1126"/>
        <w:gridCol w:w="1120"/>
        <w:gridCol w:w="1628"/>
        <w:gridCol w:w="1377"/>
      </w:tblGrid>
      <w:tr w:rsidR="00560C76" w:rsidRPr="00EA5E9F" w:rsidTr="00560C76">
        <w:trPr>
          <w:trHeight w:val="365"/>
        </w:trPr>
        <w:tc>
          <w:tcPr>
            <w:tcW w:w="3266" w:type="dxa"/>
            <w:vMerge w:val="restart"/>
            <w:vAlign w:val="center"/>
          </w:tcPr>
          <w:p w:rsidR="00560C76" w:rsidRPr="00EA5E9F" w:rsidRDefault="00560C76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22" w:type="dxa"/>
            <w:gridSpan w:val="2"/>
            <w:tcBorders>
              <w:bottom w:val="nil"/>
            </w:tcBorders>
            <w:vAlign w:val="center"/>
          </w:tcPr>
          <w:p w:rsidR="00560C76" w:rsidRPr="00EA5E9F" w:rsidRDefault="00560C76" w:rsidP="00560C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bottom w:val="nil"/>
            </w:tcBorders>
            <w:vAlign w:val="center"/>
          </w:tcPr>
          <w:p w:rsidR="00560C76" w:rsidRPr="00EA5E9F" w:rsidRDefault="00560C76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560C76" w:rsidRPr="00EA5E9F" w:rsidRDefault="00560C76" w:rsidP="00560C76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628" w:type="dxa"/>
            <w:vMerge w:val="restart"/>
            <w:vAlign w:val="center"/>
          </w:tcPr>
          <w:p w:rsidR="00560C76" w:rsidRPr="00EA5E9F" w:rsidRDefault="00560C76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2018г. к 2016г. </w:t>
            </w:r>
          </w:p>
        </w:tc>
        <w:tc>
          <w:tcPr>
            <w:tcW w:w="1377" w:type="dxa"/>
            <w:vMerge w:val="restart"/>
            <w:vAlign w:val="center"/>
          </w:tcPr>
          <w:p w:rsidR="00560C76" w:rsidRPr="00EA5E9F" w:rsidRDefault="00560C76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2018г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2016г.</w:t>
            </w:r>
          </w:p>
        </w:tc>
      </w:tr>
      <w:tr w:rsidR="00560C76" w:rsidRPr="00EA5E9F" w:rsidTr="00560C76">
        <w:trPr>
          <w:trHeight w:val="731"/>
        </w:trPr>
        <w:tc>
          <w:tcPr>
            <w:tcW w:w="3266" w:type="dxa"/>
            <w:vMerge/>
            <w:vAlign w:val="center"/>
          </w:tcPr>
          <w:p w:rsidR="00560C76" w:rsidRDefault="00560C76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</w:tcBorders>
            <w:vAlign w:val="center"/>
          </w:tcPr>
          <w:p w:rsidR="00560C76" w:rsidRPr="003E425E" w:rsidRDefault="00560C76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32" w:type="dxa"/>
            <w:gridSpan w:val="2"/>
            <w:tcBorders>
              <w:top w:val="nil"/>
            </w:tcBorders>
            <w:vAlign w:val="center"/>
          </w:tcPr>
          <w:p w:rsidR="00560C76" w:rsidRPr="003E425E" w:rsidRDefault="00560C76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20" w:type="dxa"/>
            <w:vMerge/>
            <w:vAlign w:val="center"/>
          </w:tcPr>
          <w:p w:rsidR="00560C76" w:rsidRPr="003E425E" w:rsidRDefault="00560C76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vAlign w:val="center"/>
          </w:tcPr>
          <w:p w:rsidR="00560C76" w:rsidRPr="00EA5E9F" w:rsidRDefault="00560C76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:rsidR="00560C76" w:rsidRPr="00EA5E9F" w:rsidRDefault="00560C76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1E" w:rsidRPr="00EA5E9F" w:rsidTr="00560C76">
        <w:tc>
          <w:tcPr>
            <w:tcW w:w="3266" w:type="dxa"/>
          </w:tcPr>
          <w:p w:rsidR="00A8461E" w:rsidRPr="00EA5E9F" w:rsidRDefault="00A8461E" w:rsidP="00A846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Среднегодовая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16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41402,00</w:t>
            </w:r>
          </w:p>
        </w:tc>
        <w:tc>
          <w:tcPr>
            <w:tcW w:w="1132" w:type="dxa"/>
            <w:gridSpan w:val="2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42020,00</w:t>
            </w:r>
          </w:p>
        </w:tc>
        <w:tc>
          <w:tcPr>
            <w:tcW w:w="1120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49054,00</w:t>
            </w:r>
          </w:p>
        </w:tc>
        <w:tc>
          <w:tcPr>
            <w:tcW w:w="1628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7652,00</w:t>
            </w:r>
          </w:p>
        </w:tc>
        <w:tc>
          <w:tcPr>
            <w:tcW w:w="1377" w:type="dxa"/>
            <w:vAlign w:val="center"/>
          </w:tcPr>
          <w:p w:rsidR="00A8461E" w:rsidRPr="00580383" w:rsidRDefault="00560C76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7034,00</w:t>
            </w:r>
          </w:p>
        </w:tc>
      </w:tr>
      <w:tr w:rsidR="00A8461E" w:rsidRPr="00EA5E9F" w:rsidTr="00560C76">
        <w:tc>
          <w:tcPr>
            <w:tcW w:w="3266" w:type="dxa"/>
          </w:tcPr>
          <w:p w:rsidR="00A8461E" w:rsidRPr="00EA5E9F" w:rsidRDefault="00A8461E" w:rsidP="00A846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Среднегодовая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16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33949,64</w:t>
            </w:r>
          </w:p>
        </w:tc>
        <w:tc>
          <w:tcPr>
            <w:tcW w:w="1132" w:type="dxa"/>
            <w:gridSpan w:val="2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32775,60</w:t>
            </w:r>
          </w:p>
        </w:tc>
        <w:tc>
          <w:tcPr>
            <w:tcW w:w="1120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42186,44</w:t>
            </w:r>
          </w:p>
        </w:tc>
        <w:tc>
          <w:tcPr>
            <w:tcW w:w="1628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8236,80</w:t>
            </w:r>
          </w:p>
        </w:tc>
        <w:tc>
          <w:tcPr>
            <w:tcW w:w="1377" w:type="dxa"/>
            <w:vAlign w:val="center"/>
          </w:tcPr>
          <w:p w:rsidR="00A8461E" w:rsidRPr="00580383" w:rsidRDefault="00560C76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9410,84</w:t>
            </w:r>
          </w:p>
        </w:tc>
      </w:tr>
      <w:tr w:rsidR="00A8461E" w:rsidRPr="00EA5E9F" w:rsidTr="00560C76">
        <w:tc>
          <w:tcPr>
            <w:tcW w:w="3266" w:type="dxa"/>
          </w:tcPr>
          <w:p w:rsidR="00A8461E" w:rsidRPr="00EA5E9F" w:rsidRDefault="00A8461E" w:rsidP="00A846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среднегодовой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6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  <w:tc>
          <w:tcPr>
            <w:tcW w:w="1132" w:type="dxa"/>
            <w:gridSpan w:val="2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120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628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77" w:type="dxa"/>
            <w:vAlign w:val="center"/>
          </w:tcPr>
          <w:p w:rsidR="00A8461E" w:rsidRPr="00580383" w:rsidRDefault="00560C76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A8461E" w:rsidRPr="00EA5E9F" w:rsidTr="00560C76">
        <w:tc>
          <w:tcPr>
            <w:tcW w:w="3266" w:type="dxa"/>
          </w:tcPr>
          <w:p w:rsidR="00A8461E" w:rsidRPr="00EA5E9F" w:rsidRDefault="00A8461E" w:rsidP="00A846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работника,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16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529,06</w:t>
            </w:r>
          </w:p>
        </w:tc>
        <w:tc>
          <w:tcPr>
            <w:tcW w:w="1132" w:type="dxa"/>
            <w:gridSpan w:val="2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686,79</w:t>
            </w:r>
          </w:p>
        </w:tc>
        <w:tc>
          <w:tcPr>
            <w:tcW w:w="1120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853,49</w:t>
            </w:r>
          </w:p>
        </w:tc>
        <w:tc>
          <w:tcPr>
            <w:tcW w:w="1628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324,43</w:t>
            </w:r>
          </w:p>
        </w:tc>
        <w:tc>
          <w:tcPr>
            <w:tcW w:w="1377" w:type="dxa"/>
            <w:vAlign w:val="center"/>
          </w:tcPr>
          <w:p w:rsidR="00A8461E" w:rsidRPr="00580383" w:rsidRDefault="00560C76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166,70</w:t>
            </w:r>
          </w:p>
        </w:tc>
      </w:tr>
      <w:tr w:rsidR="00A8461E" w:rsidRPr="00EA5E9F" w:rsidTr="00560C76">
        <w:tc>
          <w:tcPr>
            <w:tcW w:w="3266" w:type="dxa"/>
          </w:tcPr>
          <w:p w:rsidR="00A8461E" w:rsidRPr="00EA5E9F" w:rsidRDefault="00A8461E" w:rsidP="00A846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Прибыль,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16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1722,00</w:t>
            </w:r>
          </w:p>
        </w:tc>
        <w:tc>
          <w:tcPr>
            <w:tcW w:w="1132" w:type="dxa"/>
            <w:gridSpan w:val="2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1094,00</w:t>
            </w:r>
          </w:p>
        </w:tc>
        <w:tc>
          <w:tcPr>
            <w:tcW w:w="1120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28" w:type="dxa"/>
            <w:vAlign w:val="center"/>
          </w:tcPr>
          <w:p w:rsidR="00A8461E" w:rsidRPr="00580383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-1707,00</w:t>
            </w:r>
          </w:p>
        </w:tc>
        <w:tc>
          <w:tcPr>
            <w:tcW w:w="1377" w:type="dxa"/>
            <w:vAlign w:val="center"/>
          </w:tcPr>
          <w:p w:rsidR="00A8461E" w:rsidRPr="00580383" w:rsidRDefault="00560C76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-1079,00</w:t>
            </w:r>
          </w:p>
        </w:tc>
      </w:tr>
    </w:tbl>
    <w:p w:rsidR="00C51C47" w:rsidRDefault="00C51C47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  <w:szCs w:val="32"/>
        </w:rPr>
      </w:pPr>
    </w:p>
    <w:p w:rsidR="00A8461E" w:rsidRPr="00F6475D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И</w:t>
      </w:r>
      <w:r w:rsidRPr="00F6475D">
        <w:rPr>
          <w:rFonts w:ascii="Times New Roman" w:hAnsi="Times New Roman"/>
          <w:szCs w:val="32"/>
        </w:rPr>
        <w:t>сходя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из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таблицы</w:t>
      </w:r>
      <w:r>
        <w:rPr>
          <w:rFonts w:ascii="Times New Roman" w:hAnsi="Times New Roman"/>
          <w:szCs w:val="32"/>
        </w:rPr>
        <w:t xml:space="preserve"> </w:t>
      </w:r>
      <w:r w:rsidR="003B02F4">
        <w:rPr>
          <w:rFonts w:ascii="Times New Roman" w:hAnsi="Times New Roman"/>
          <w:szCs w:val="32"/>
          <w:lang w:val="uk-UA"/>
        </w:rPr>
        <w:t>7</w:t>
      </w:r>
      <w:r>
        <w:rPr>
          <w:rFonts w:ascii="Times New Roman" w:hAnsi="Times New Roman"/>
          <w:szCs w:val="32"/>
        </w:rPr>
        <w:t xml:space="preserve">, </w:t>
      </w:r>
      <w:r w:rsidRPr="00F6475D">
        <w:rPr>
          <w:rFonts w:ascii="Times New Roman" w:hAnsi="Times New Roman"/>
          <w:szCs w:val="32"/>
        </w:rPr>
        <w:t>наблюдается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тенденция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роста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среднегодовой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стоимости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основных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производственных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средств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в</w:t>
      </w:r>
      <w:r>
        <w:rPr>
          <w:rFonts w:ascii="Times New Roman" w:hAnsi="Times New Roman"/>
          <w:szCs w:val="32"/>
        </w:rPr>
        <w:t xml:space="preserve"> </w:t>
      </w:r>
      <w:r w:rsidR="00272373">
        <w:rPr>
          <w:rFonts w:ascii="Times New Roman" w:hAnsi="Times New Roman"/>
          <w:szCs w:val="32"/>
        </w:rPr>
        <w:t>2018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г.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по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сравнению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с</w:t>
      </w:r>
      <w:r>
        <w:rPr>
          <w:rFonts w:ascii="Times New Roman" w:hAnsi="Times New Roman"/>
          <w:szCs w:val="32"/>
        </w:rPr>
        <w:t xml:space="preserve"> </w:t>
      </w:r>
      <w:r w:rsidR="00272373">
        <w:rPr>
          <w:rFonts w:ascii="Times New Roman" w:hAnsi="Times New Roman"/>
          <w:szCs w:val="32"/>
        </w:rPr>
        <w:t>2016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г.,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однако,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среднегодовая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стоимость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активной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части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основных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средств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в</w:t>
      </w:r>
      <w:r>
        <w:rPr>
          <w:rFonts w:ascii="Times New Roman" w:hAnsi="Times New Roman" w:cs="Times New Roman"/>
          <w:szCs w:val="32"/>
        </w:rPr>
        <w:t xml:space="preserve"> </w:t>
      </w:r>
      <w:r w:rsidR="00272373">
        <w:rPr>
          <w:rFonts w:ascii="Times New Roman" w:hAnsi="Times New Roman" w:cs="Times New Roman"/>
          <w:szCs w:val="32"/>
        </w:rPr>
        <w:t>2018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г.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составляет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86%.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То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есть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не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все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производственные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средства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используются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активно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и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в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полном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объеме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для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осуществления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lastRenderedPageBreak/>
        <w:t>производственного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процесса.</w:t>
      </w:r>
      <w:r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F6475D">
        <w:rPr>
          <w:rFonts w:ascii="Times New Roman" w:hAnsi="Times New Roman" w:cs="Times New Roman"/>
          <w:szCs w:val="32"/>
        </w:rPr>
        <w:t>Фондооотдача</w:t>
      </w:r>
      <w:proofErr w:type="spellEnd"/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на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руб.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производственных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основных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средств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в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течени</w:t>
      </w:r>
      <w:r>
        <w:rPr>
          <w:rFonts w:ascii="Times New Roman" w:hAnsi="Times New Roman" w:cs="Times New Roman"/>
          <w:szCs w:val="32"/>
        </w:rPr>
        <w:t xml:space="preserve">е </w:t>
      </w:r>
      <w:r w:rsidR="00272373">
        <w:rPr>
          <w:rFonts w:ascii="Times New Roman" w:hAnsi="Times New Roman" w:cs="Times New Roman"/>
          <w:szCs w:val="32"/>
        </w:rPr>
        <w:t>2017</w:t>
      </w:r>
      <w:r w:rsidRPr="00F6475D">
        <w:rPr>
          <w:rFonts w:ascii="Times New Roman" w:hAnsi="Times New Roman" w:cs="Times New Roman"/>
          <w:szCs w:val="32"/>
        </w:rPr>
        <w:t>-</w:t>
      </w:r>
      <w:r w:rsidR="00272373">
        <w:rPr>
          <w:rFonts w:ascii="Times New Roman" w:hAnsi="Times New Roman" w:cs="Times New Roman"/>
          <w:szCs w:val="32"/>
        </w:rPr>
        <w:t>2018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гг.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находится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примерно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на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одном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уровне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при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этом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выше</w:t>
      </w:r>
      <w:proofErr w:type="gramStart"/>
      <w:r w:rsidRPr="00F6475D">
        <w:rPr>
          <w:rFonts w:ascii="Times New Roman" w:hAnsi="Times New Roman" w:cs="Times New Roman"/>
          <w:szCs w:val="32"/>
        </w:rPr>
        <w:t>.</w:t>
      </w:r>
      <w:proofErr w:type="gramEnd"/>
      <w:r>
        <w:rPr>
          <w:rFonts w:ascii="Times New Roman" w:hAnsi="Times New Roman" w:cs="Times New Roman"/>
          <w:szCs w:val="32"/>
        </w:rPr>
        <w:t xml:space="preserve"> </w:t>
      </w:r>
      <w:proofErr w:type="gramStart"/>
      <w:r w:rsidRPr="00F6475D">
        <w:rPr>
          <w:rFonts w:ascii="Times New Roman" w:hAnsi="Times New Roman" w:cs="Times New Roman"/>
          <w:szCs w:val="32"/>
        </w:rPr>
        <w:t>ч</w:t>
      </w:r>
      <w:proofErr w:type="gramEnd"/>
      <w:r w:rsidRPr="00F6475D">
        <w:rPr>
          <w:rFonts w:ascii="Times New Roman" w:hAnsi="Times New Roman" w:cs="Times New Roman"/>
          <w:szCs w:val="32"/>
        </w:rPr>
        <w:t>ем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в</w:t>
      </w:r>
      <w:r>
        <w:rPr>
          <w:rFonts w:ascii="Times New Roman" w:hAnsi="Times New Roman" w:cs="Times New Roman"/>
          <w:szCs w:val="32"/>
        </w:rPr>
        <w:t xml:space="preserve"> </w:t>
      </w:r>
      <w:r w:rsidR="00272373">
        <w:rPr>
          <w:rFonts w:ascii="Times New Roman" w:hAnsi="Times New Roman" w:cs="Times New Roman"/>
          <w:szCs w:val="32"/>
        </w:rPr>
        <w:t>2016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г.,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что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обусловлено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более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эффективным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использованием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основных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фондов.</w:t>
      </w:r>
    </w:p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Cs w:val="32"/>
        </w:rPr>
      </w:pPr>
      <w:r w:rsidRPr="00F6475D">
        <w:rPr>
          <w:rFonts w:ascii="Times New Roman" w:hAnsi="Times New Roman" w:cs="Times New Roman"/>
          <w:szCs w:val="32"/>
        </w:rPr>
        <w:t>Фондоемкость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руб.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товарооборота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снижается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в</w:t>
      </w:r>
      <w:r>
        <w:rPr>
          <w:rFonts w:ascii="Times New Roman" w:hAnsi="Times New Roman" w:cs="Times New Roman"/>
          <w:szCs w:val="32"/>
        </w:rPr>
        <w:t xml:space="preserve"> </w:t>
      </w:r>
      <w:r w:rsidR="00272373">
        <w:rPr>
          <w:rFonts w:ascii="Times New Roman" w:hAnsi="Times New Roman" w:cs="Times New Roman"/>
          <w:szCs w:val="32"/>
        </w:rPr>
        <w:t>2018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г.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сравнению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с</w:t>
      </w:r>
      <w:r>
        <w:rPr>
          <w:rFonts w:ascii="Times New Roman" w:hAnsi="Times New Roman" w:cs="Times New Roman"/>
          <w:szCs w:val="32"/>
        </w:rPr>
        <w:t xml:space="preserve"> </w:t>
      </w:r>
      <w:r w:rsidR="00272373">
        <w:rPr>
          <w:rFonts w:ascii="Times New Roman" w:hAnsi="Times New Roman" w:cs="Times New Roman"/>
          <w:szCs w:val="32"/>
        </w:rPr>
        <w:t>2016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г.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и</w:t>
      </w:r>
      <w:r>
        <w:rPr>
          <w:rFonts w:ascii="Times New Roman" w:hAnsi="Times New Roman" w:cs="Times New Roman"/>
          <w:szCs w:val="32"/>
        </w:rPr>
        <w:t xml:space="preserve"> </w:t>
      </w:r>
      <w:r w:rsidR="00272373"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г.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причине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меньше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задействования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активных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основных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сре</w:t>
      </w:r>
      <w:proofErr w:type="gramStart"/>
      <w:r w:rsidRPr="00F6475D">
        <w:rPr>
          <w:rFonts w:ascii="Times New Roman" w:hAnsi="Times New Roman" w:cs="Times New Roman"/>
          <w:szCs w:val="32"/>
        </w:rPr>
        <w:t>дств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в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</w:t>
      </w:r>
      <w:proofErr w:type="gramEnd"/>
      <w:r w:rsidRPr="00F6475D">
        <w:rPr>
          <w:rFonts w:ascii="Times New Roman" w:hAnsi="Times New Roman" w:cs="Times New Roman"/>
          <w:szCs w:val="32"/>
        </w:rPr>
        <w:t>оизводстве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продукции.</w:t>
      </w:r>
      <w:r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F6475D">
        <w:rPr>
          <w:rFonts w:ascii="Times New Roman" w:hAnsi="Times New Roman" w:cs="Times New Roman"/>
          <w:szCs w:val="32"/>
        </w:rPr>
        <w:t>Фондовооруженость</w:t>
      </w:r>
      <w:proofErr w:type="spellEnd"/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растет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в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течени</w:t>
      </w:r>
      <w:proofErr w:type="gramStart"/>
      <w:r w:rsidRPr="00F6475D">
        <w:rPr>
          <w:rFonts w:ascii="Times New Roman" w:hAnsi="Times New Roman" w:cs="Times New Roman"/>
          <w:szCs w:val="32"/>
        </w:rPr>
        <w:t>и</w:t>
      </w:r>
      <w:proofErr w:type="gramEnd"/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трех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лет,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что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обусловлено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замещением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использования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человеческих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ресурсов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техническим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для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осуществления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производственного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процесса.</w:t>
      </w:r>
    </w:p>
    <w:p w:rsidR="00A8461E" w:rsidRDefault="007B5ABF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Приведем динамику</w:t>
      </w:r>
      <w:r w:rsidR="00A8461E">
        <w:rPr>
          <w:rFonts w:ascii="Times New Roman" w:hAnsi="Times New Roman"/>
        </w:rPr>
        <w:t xml:space="preserve"> эффективности использования основных фондов ООО «</w:t>
      </w:r>
      <w:proofErr w:type="spellStart"/>
      <w:r w:rsidR="003934DF">
        <w:rPr>
          <w:rFonts w:ascii="Times New Roman" w:hAnsi="Times New Roman"/>
        </w:rPr>
        <w:t>СмолГеоТехПроект</w:t>
      </w:r>
      <w:proofErr w:type="spellEnd"/>
      <w:r w:rsidR="00A8461E">
        <w:rPr>
          <w:rFonts w:ascii="Times New Roman" w:hAnsi="Times New Roman"/>
        </w:rPr>
        <w:t xml:space="preserve">» в таблице </w:t>
      </w:r>
      <w:r w:rsidR="003B02F4">
        <w:rPr>
          <w:rFonts w:ascii="Times New Roman" w:hAnsi="Times New Roman"/>
          <w:lang w:val="uk-UA"/>
        </w:rPr>
        <w:t>8</w:t>
      </w:r>
      <w:r w:rsidR="00A8461E">
        <w:rPr>
          <w:rFonts w:ascii="Times New Roman" w:hAnsi="Times New Roman"/>
        </w:rPr>
        <w:t>.</w:t>
      </w:r>
    </w:p>
    <w:p w:rsidR="003B02F4" w:rsidRDefault="00A8461E" w:rsidP="003B02F4">
      <w:pPr>
        <w:pStyle w:val="a6"/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 xml:space="preserve">Таблица </w:t>
      </w:r>
      <w:r w:rsidR="003B02F4">
        <w:rPr>
          <w:rFonts w:ascii="Times New Roman" w:hAnsi="Times New Roman"/>
          <w:lang w:val="uk-UA"/>
        </w:rPr>
        <w:t>8</w:t>
      </w:r>
    </w:p>
    <w:p w:rsidR="00A8461E" w:rsidRPr="003B02F4" w:rsidRDefault="007B5ABF" w:rsidP="003B02F4">
      <w:pPr>
        <w:pStyle w:val="a6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Динамика </w:t>
      </w:r>
      <w:r w:rsidR="00A8461E" w:rsidRPr="003B02F4">
        <w:rPr>
          <w:rFonts w:ascii="Times New Roman" w:hAnsi="Times New Roman"/>
          <w:b/>
        </w:rPr>
        <w:t>эффективности использования основных фондов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3268"/>
        <w:gridCol w:w="1115"/>
        <w:gridCol w:w="7"/>
        <w:gridCol w:w="1124"/>
        <w:gridCol w:w="1119"/>
        <w:gridCol w:w="1628"/>
        <w:gridCol w:w="1378"/>
      </w:tblGrid>
      <w:tr w:rsidR="007B5ABF" w:rsidRPr="00EA5E9F" w:rsidTr="007B5ABF">
        <w:trPr>
          <w:trHeight w:val="365"/>
        </w:trPr>
        <w:tc>
          <w:tcPr>
            <w:tcW w:w="3268" w:type="dxa"/>
            <w:vMerge w:val="restart"/>
            <w:vAlign w:val="center"/>
          </w:tcPr>
          <w:p w:rsidR="007B5ABF" w:rsidRPr="00EA5E9F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22" w:type="dxa"/>
            <w:gridSpan w:val="2"/>
            <w:tcBorders>
              <w:bottom w:val="nil"/>
            </w:tcBorders>
            <w:vAlign w:val="center"/>
          </w:tcPr>
          <w:p w:rsidR="007B5ABF" w:rsidRPr="00EA5E9F" w:rsidRDefault="007B5ABF" w:rsidP="007B5ABF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bottom w:val="nil"/>
            </w:tcBorders>
            <w:vAlign w:val="center"/>
          </w:tcPr>
          <w:p w:rsidR="007B5ABF" w:rsidRPr="00EA5E9F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vAlign w:val="center"/>
          </w:tcPr>
          <w:p w:rsidR="007B5ABF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BF" w:rsidRPr="00EA5E9F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628" w:type="dxa"/>
            <w:vMerge w:val="restart"/>
            <w:vAlign w:val="center"/>
          </w:tcPr>
          <w:p w:rsidR="007B5ABF" w:rsidRPr="00EA5E9F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2018г. к 2016г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  <w:vMerge w:val="restart"/>
            <w:vAlign w:val="center"/>
          </w:tcPr>
          <w:p w:rsidR="007B5ABF" w:rsidRPr="00EA5E9F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2018г. к 2017г.</w:t>
            </w:r>
          </w:p>
        </w:tc>
      </w:tr>
      <w:tr w:rsidR="007B5ABF" w:rsidRPr="00EA5E9F" w:rsidTr="007B5ABF">
        <w:trPr>
          <w:trHeight w:val="731"/>
        </w:trPr>
        <w:tc>
          <w:tcPr>
            <w:tcW w:w="3268" w:type="dxa"/>
            <w:vMerge/>
            <w:vAlign w:val="center"/>
          </w:tcPr>
          <w:p w:rsidR="007B5ABF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</w:tcBorders>
            <w:vAlign w:val="center"/>
          </w:tcPr>
          <w:p w:rsidR="007B5ABF" w:rsidRPr="003E425E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31" w:type="dxa"/>
            <w:gridSpan w:val="2"/>
            <w:tcBorders>
              <w:top w:val="nil"/>
            </w:tcBorders>
            <w:vAlign w:val="center"/>
          </w:tcPr>
          <w:p w:rsidR="007B5ABF" w:rsidRPr="003E425E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19" w:type="dxa"/>
            <w:vMerge/>
            <w:vAlign w:val="center"/>
          </w:tcPr>
          <w:p w:rsidR="007B5ABF" w:rsidRPr="003E425E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vAlign w:val="center"/>
          </w:tcPr>
          <w:p w:rsidR="007B5ABF" w:rsidRPr="00EA5E9F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:rsidR="007B5ABF" w:rsidRPr="00EA5E9F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1E" w:rsidRPr="00EA5E9F" w:rsidTr="007B5ABF">
        <w:tc>
          <w:tcPr>
            <w:tcW w:w="3268" w:type="dxa"/>
          </w:tcPr>
          <w:p w:rsidR="00A8461E" w:rsidRPr="00EA5E9F" w:rsidRDefault="00A8461E" w:rsidP="00A8461E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Фондооотдача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15" w:type="dxa"/>
            <w:vAlign w:val="center"/>
          </w:tcPr>
          <w:p w:rsidR="00A8461E" w:rsidRPr="00580383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131" w:type="dxa"/>
            <w:gridSpan w:val="2"/>
            <w:vAlign w:val="center"/>
          </w:tcPr>
          <w:p w:rsidR="00A8461E" w:rsidRPr="00580383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119" w:type="dxa"/>
            <w:vAlign w:val="center"/>
          </w:tcPr>
          <w:p w:rsidR="00A8461E" w:rsidRPr="00580383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628" w:type="dxa"/>
            <w:vAlign w:val="center"/>
          </w:tcPr>
          <w:p w:rsidR="00A8461E" w:rsidRPr="00580383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378" w:type="dxa"/>
            <w:vAlign w:val="center"/>
          </w:tcPr>
          <w:p w:rsidR="00A8461E" w:rsidRPr="00580383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</w:p>
        </w:tc>
      </w:tr>
      <w:tr w:rsidR="00A8461E" w:rsidRPr="00EA5E9F" w:rsidTr="007B5ABF">
        <w:tc>
          <w:tcPr>
            <w:tcW w:w="3268" w:type="dxa"/>
          </w:tcPr>
          <w:p w:rsidR="00A8461E" w:rsidRPr="00EA5E9F" w:rsidRDefault="00A8461E" w:rsidP="00A8461E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Фондоотдача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2F4" w:rsidRPr="00EA5E9F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3B0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2F4" w:rsidRPr="00EA5E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15" w:type="dxa"/>
            <w:vAlign w:val="center"/>
          </w:tcPr>
          <w:p w:rsidR="00A8461E" w:rsidRPr="00580383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131" w:type="dxa"/>
            <w:gridSpan w:val="2"/>
            <w:vAlign w:val="center"/>
          </w:tcPr>
          <w:p w:rsidR="00A8461E" w:rsidRPr="00580383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119" w:type="dxa"/>
            <w:vAlign w:val="center"/>
          </w:tcPr>
          <w:p w:rsidR="00A8461E" w:rsidRPr="00580383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628" w:type="dxa"/>
            <w:vAlign w:val="center"/>
          </w:tcPr>
          <w:p w:rsidR="00A8461E" w:rsidRPr="00580383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378" w:type="dxa"/>
            <w:vAlign w:val="center"/>
          </w:tcPr>
          <w:p w:rsidR="00A8461E" w:rsidRPr="00580383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-0,15</w:t>
            </w:r>
          </w:p>
        </w:tc>
      </w:tr>
      <w:tr w:rsidR="00A8461E" w:rsidRPr="00EA5E9F" w:rsidTr="007B5ABF">
        <w:tc>
          <w:tcPr>
            <w:tcW w:w="3268" w:type="dxa"/>
          </w:tcPr>
          <w:p w:rsidR="00A8461E" w:rsidRPr="00EA5E9F" w:rsidRDefault="00A8461E" w:rsidP="00A8461E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Фондоемкость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товарооборота,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  <w:tc>
          <w:tcPr>
            <w:tcW w:w="1115" w:type="dxa"/>
            <w:vAlign w:val="center"/>
          </w:tcPr>
          <w:p w:rsidR="00A8461E" w:rsidRPr="00580383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131" w:type="dxa"/>
            <w:gridSpan w:val="2"/>
            <w:vAlign w:val="center"/>
          </w:tcPr>
          <w:p w:rsidR="00A8461E" w:rsidRPr="00580383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119" w:type="dxa"/>
            <w:vAlign w:val="center"/>
          </w:tcPr>
          <w:p w:rsidR="00A8461E" w:rsidRPr="00580383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628" w:type="dxa"/>
            <w:vAlign w:val="center"/>
          </w:tcPr>
          <w:p w:rsidR="00A8461E" w:rsidRPr="00580383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-0,26</w:t>
            </w:r>
          </w:p>
        </w:tc>
        <w:tc>
          <w:tcPr>
            <w:tcW w:w="1378" w:type="dxa"/>
            <w:vAlign w:val="center"/>
          </w:tcPr>
          <w:p w:rsidR="00A8461E" w:rsidRPr="00580383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A8461E" w:rsidRPr="00EA5E9F" w:rsidTr="007B5ABF">
        <w:tc>
          <w:tcPr>
            <w:tcW w:w="3268" w:type="dxa"/>
          </w:tcPr>
          <w:p w:rsidR="00A8461E" w:rsidRPr="00EA5E9F" w:rsidRDefault="00A8461E" w:rsidP="00A8461E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Фондовооруженость</w:t>
            </w:r>
            <w:proofErr w:type="spellEnd"/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15" w:type="dxa"/>
            <w:vAlign w:val="center"/>
          </w:tcPr>
          <w:p w:rsidR="00A8461E" w:rsidRPr="00580383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600,03</w:t>
            </w:r>
          </w:p>
        </w:tc>
        <w:tc>
          <w:tcPr>
            <w:tcW w:w="1131" w:type="dxa"/>
            <w:gridSpan w:val="2"/>
            <w:vAlign w:val="center"/>
          </w:tcPr>
          <w:p w:rsidR="00A8461E" w:rsidRPr="00580383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591,83</w:t>
            </w:r>
          </w:p>
        </w:tc>
        <w:tc>
          <w:tcPr>
            <w:tcW w:w="1119" w:type="dxa"/>
            <w:vAlign w:val="center"/>
          </w:tcPr>
          <w:p w:rsidR="00A8461E" w:rsidRPr="00580383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743,24</w:t>
            </w:r>
          </w:p>
        </w:tc>
        <w:tc>
          <w:tcPr>
            <w:tcW w:w="1628" w:type="dxa"/>
            <w:vAlign w:val="center"/>
          </w:tcPr>
          <w:p w:rsidR="00A8461E" w:rsidRPr="00580383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143,21</w:t>
            </w:r>
          </w:p>
        </w:tc>
        <w:tc>
          <w:tcPr>
            <w:tcW w:w="1378" w:type="dxa"/>
            <w:vAlign w:val="center"/>
          </w:tcPr>
          <w:p w:rsidR="00A8461E" w:rsidRPr="00580383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151,41</w:t>
            </w:r>
          </w:p>
        </w:tc>
      </w:tr>
      <w:tr w:rsidR="00A8461E" w:rsidRPr="00EA5E9F" w:rsidTr="007B5ABF">
        <w:tc>
          <w:tcPr>
            <w:tcW w:w="3268" w:type="dxa"/>
          </w:tcPr>
          <w:p w:rsidR="00A8461E" w:rsidRPr="00EA5E9F" w:rsidRDefault="00A8461E" w:rsidP="00A8461E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Фондорентабельность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9F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  <w:tc>
          <w:tcPr>
            <w:tcW w:w="1115" w:type="dxa"/>
            <w:vAlign w:val="center"/>
          </w:tcPr>
          <w:p w:rsidR="00A8461E" w:rsidRPr="00580383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1" w:type="dxa"/>
            <w:gridSpan w:val="2"/>
            <w:vAlign w:val="center"/>
          </w:tcPr>
          <w:p w:rsidR="00A8461E" w:rsidRPr="00580383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19" w:type="dxa"/>
            <w:vAlign w:val="center"/>
          </w:tcPr>
          <w:p w:rsidR="00A8461E" w:rsidRPr="00580383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8" w:type="dxa"/>
            <w:vAlign w:val="center"/>
          </w:tcPr>
          <w:p w:rsidR="00A8461E" w:rsidRPr="00580383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3">
              <w:rPr>
                <w:rFonts w:ascii="Times New Roman" w:hAnsi="Times New Roman" w:cs="Times New Roman"/>
                <w:sz w:val="24"/>
                <w:szCs w:val="24"/>
              </w:rPr>
              <w:t>-0,04</w:t>
            </w:r>
          </w:p>
        </w:tc>
        <w:tc>
          <w:tcPr>
            <w:tcW w:w="1378" w:type="dxa"/>
            <w:vAlign w:val="center"/>
          </w:tcPr>
          <w:p w:rsidR="00A8461E" w:rsidRPr="00580383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-0,0297</w:t>
            </w:r>
          </w:p>
        </w:tc>
      </w:tr>
    </w:tbl>
    <w:p w:rsidR="003B02F4" w:rsidRDefault="003B02F4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Cs w:val="32"/>
          <w:lang w:val="uk-UA"/>
        </w:rPr>
      </w:pPr>
    </w:p>
    <w:p w:rsidR="00A8461E" w:rsidRPr="00F6475D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Итак, </w:t>
      </w:r>
      <w:r>
        <w:rPr>
          <w:rFonts w:ascii="Times New Roman" w:hAnsi="Times New Roman"/>
          <w:szCs w:val="32"/>
        </w:rPr>
        <w:t>и</w:t>
      </w:r>
      <w:r w:rsidRPr="00F6475D">
        <w:rPr>
          <w:rFonts w:ascii="Times New Roman" w:hAnsi="Times New Roman"/>
          <w:szCs w:val="32"/>
        </w:rPr>
        <w:t>сходя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из</w:t>
      </w:r>
      <w:r>
        <w:rPr>
          <w:rFonts w:ascii="Times New Roman" w:hAnsi="Times New Roman"/>
          <w:szCs w:val="32"/>
        </w:rPr>
        <w:t xml:space="preserve"> </w:t>
      </w:r>
      <w:r w:rsidRPr="00F6475D">
        <w:rPr>
          <w:rFonts w:ascii="Times New Roman" w:hAnsi="Times New Roman"/>
          <w:szCs w:val="32"/>
        </w:rPr>
        <w:t>таблицы</w:t>
      </w:r>
      <w:r>
        <w:rPr>
          <w:rFonts w:ascii="Times New Roman" w:hAnsi="Times New Roman"/>
          <w:szCs w:val="32"/>
        </w:rPr>
        <w:t xml:space="preserve"> </w:t>
      </w:r>
      <w:r w:rsidR="003B02F4">
        <w:rPr>
          <w:rFonts w:ascii="Times New Roman" w:hAnsi="Times New Roman"/>
          <w:szCs w:val="32"/>
          <w:lang w:val="uk-UA"/>
        </w:rPr>
        <w:t>8</w:t>
      </w:r>
      <w:r>
        <w:rPr>
          <w:rFonts w:ascii="Times New Roman" w:hAnsi="Times New Roman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Cs w:val="32"/>
        </w:rPr>
        <w:t>ф</w:t>
      </w:r>
      <w:r w:rsidRPr="00F6475D">
        <w:rPr>
          <w:rFonts w:ascii="Times New Roman" w:hAnsi="Times New Roman" w:cs="Times New Roman"/>
          <w:szCs w:val="32"/>
        </w:rPr>
        <w:t>ондооотдача</w:t>
      </w:r>
      <w:proofErr w:type="spellEnd"/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на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руб.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производственных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основных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сре</w:t>
      </w:r>
      <w:proofErr w:type="gramStart"/>
      <w:r w:rsidRPr="00F6475D">
        <w:rPr>
          <w:rFonts w:ascii="Times New Roman" w:hAnsi="Times New Roman" w:cs="Times New Roman"/>
          <w:szCs w:val="32"/>
        </w:rPr>
        <w:t>дств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в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т</w:t>
      </w:r>
      <w:proofErr w:type="gramEnd"/>
      <w:r w:rsidRPr="00F6475D">
        <w:rPr>
          <w:rFonts w:ascii="Times New Roman" w:hAnsi="Times New Roman" w:cs="Times New Roman"/>
          <w:szCs w:val="32"/>
        </w:rPr>
        <w:t>ече</w:t>
      </w:r>
      <w:r>
        <w:rPr>
          <w:rFonts w:ascii="Times New Roman" w:hAnsi="Times New Roman" w:cs="Times New Roman"/>
          <w:szCs w:val="32"/>
        </w:rPr>
        <w:t xml:space="preserve">ние </w:t>
      </w:r>
      <w:r w:rsidR="00272373">
        <w:rPr>
          <w:rFonts w:ascii="Times New Roman" w:hAnsi="Times New Roman" w:cs="Times New Roman"/>
          <w:szCs w:val="32"/>
        </w:rPr>
        <w:t>2017</w:t>
      </w:r>
      <w:r w:rsidRPr="00F6475D">
        <w:rPr>
          <w:rFonts w:ascii="Times New Roman" w:hAnsi="Times New Roman" w:cs="Times New Roman"/>
          <w:szCs w:val="32"/>
        </w:rPr>
        <w:t>-</w:t>
      </w:r>
      <w:r w:rsidR="00272373">
        <w:rPr>
          <w:rFonts w:ascii="Times New Roman" w:hAnsi="Times New Roman" w:cs="Times New Roman"/>
          <w:szCs w:val="32"/>
        </w:rPr>
        <w:t>2018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гг.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находится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примерно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на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одном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уровне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при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этом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выше</w:t>
      </w:r>
      <w:r>
        <w:rPr>
          <w:rFonts w:ascii="Times New Roman" w:hAnsi="Times New Roman" w:cs="Times New Roman"/>
          <w:szCs w:val="32"/>
        </w:rPr>
        <w:t xml:space="preserve">, </w:t>
      </w:r>
      <w:r w:rsidRPr="00F6475D">
        <w:rPr>
          <w:rFonts w:ascii="Times New Roman" w:hAnsi="Times New Roman" w:cs="Times New Roman"/>
          <w:szCs w:val="32"/>
        </w:rPr>
        <w:t>чем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в</w:t>
      </w:r>
      <w:r>
        <w:rPr>
          <w:rFonts w:ascii="Times New Roman" w:hAnsi="Times New Roman" w:cs="Times New Roman"/>
          <w:szCs w:val="32"/>
        </w:rPr>
        <w:t xml:space="preserve"> </w:t>
      </w:r>
      <w:r w:rsidR="00272373">
        <w:rPr>
          <w:rFonts w:ascii="Times New Roman" w:hAnsi="Times New Roman" w:cs="Times New Roman"/>
          <w:szCs w:val="32"/>
        </w:rPr>
        <w:t>2016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г.,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что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обусловлено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более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эффективным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использованием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основных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фондов.</w:t>
      </w:r>
    </w:p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Cs w:val="32"/>
        </w:rPr>
      </w:pPr>
      <w:r w:rsidRPr="00F6475D">
        <w:rPr>
          <w:rFonts w:ascii="Times New Roman" w:hAnsi="Times New Roman" w:cs="Times New Roman"/>
          <w:szCs w:val="32"/>
        </w:rPr>
        <w:t>Фондоемкость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руб.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товарооборота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снижается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в</w:t>
      </w:r>
      <w:r>
        <w:rPr>
          <w:rFonts w:ascii="Times New Roman" w:hAnsi="Times New Roman" w:cs="Times New Roman"/>
          <w:szCs w:val="32"/>
        </w:rPr>
        <w:t xml:space="preserve"> </w:t>
      </w:r>
      <w:r w:rsidR="00272373">
        <w:rPr>
          <w:rFonts w:ascii="Times New Roman" w:hAnsi="Times New Roman" w:cs="Times New Roman"/>
          <w:szCs w:val="32"/>
        </w:rPr>
        <w:t>2018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г.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сравнению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с</w:t>
      </w:r>
      <w:r>
        <w:rPr>
          <w:rFonts w:ascii="Times New Roman" w:hAnsi="Times New Roman" w:cs="Times New Roman"/>
          <w:szCs w:val="32"/>
        </w:rPr>
        <w:t xml:space="preserve"> </w:t>
      </w:r>
      <w:r w:rsidR="00272373">
        <w:rPr>
          <w:rFonts w:ascii="Times New Roman" w:hAnsi="Times New Roman" w:cs="Times New Roman"/>
          <w:szCs w:val="32"/>
        </w:rPr>
        <w:t>2016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г.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и</w:t>
      </w:r>
      <w:r>
        <w:rPr>
          <w:rFonts w:ascii="Times New Roman" w:hAnsi="Times New Roman" w:cs="Times New Roman"/>
          <w:szCs w:val="32"/>
        </w:rPr>
        <w:t xml:space="preserve"> </w:t>
      </w:r>
      <w:r w:rsidR="00272373"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г.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причине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меньше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задействования</w:t>
      </w:r>
      <w:r>
        <w:rPr>
          <w:rFonts w:ascii="Times New Roman" w:hAnsi="Times New Roman" w:cs="Times New Roman"/>
          <w:szCs w:val="32"/>
        </w:rPr>
        <w:t xml:space="preserve"> </w:t>
      </w:r>
      <w:proofErr w:type="gramStart"/>
      <w:r w:rsidRPr="00F6475D">
        <w:rPr>
          <w:rFonts w:ascii="Times New Roman" w:hAnsi="Times New Roman" w:cs="Times New Roman"/>
          <w:szCs w:val="32"/>
        </w:rPr>
        <w:t>активных</w:t>
      </w:r>
      <w:proofErr w:type="gramEnd"/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основных</w:t>
      </w:r>
    </w:p>
    <w:p w:rsidR="00A8461E" w:rsidRDefault="00A8461E" w:rsidP="00A8461E">
      <w:pPr>
        <w:pStyle w:val="a6"/>
        <w:spacing w:line="360" w:lineRule="auto"/>
        <w:jc w:val="both"/>
        <w:rPr>
          <w:rFonts w:ascii="Times New Roman" w:hAnsi="Times New Roman" w:cs="Times New Roman"/>
          <w:szCs w:val="32"/>
        </w:rPr>
      </w:pPr>
      <w:r w:rsidRPr="00F6475D">
        <w:rPr>
          <w:rFonts w:ascii="Times New Roman" w:hAnsi="Times New Roman" w:cs="Times New Roman"/>
          <w:szCs w:val="32"/>
        </w:rPr>
        <w:lastRenderedPageBreak/>
        <w:t>сре</w:t>
      </w:r>
      <w:proofErr w:type="gramStart"/>
      <w:r w:rsidRPr="00F6475D">
        <w:rPr>
          <w:rFonts w:ascii="Times New Roman" w:hAnsi="Times New Roman" w:cs="Times New Roman"/>
          <w:szCs w:val="32"/>
        </w:rPr>
        <w:t>дств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в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</w:t>
      </w:r>
      <w:proofErr w:type="gramEnd"/>
      <w:r w:rsidRPr="00F6475D">
        <w:rPr>
          <w:rFonts w:ascii="Times New Roman" w:hAnsi="Times New Roman" w:cs="Times New Roman"/>
          <w:szCs w:val="32"/>
        </w:rPr>
        <w:t>оизводстве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продукции.</w:t>
      </w:r>
      <w:r>
        <w:rPr>
          <w:rFonts w:ascii="Times New Roman" w:hAnsi="Times New Roman" w:cs="Times New Roman"/>
          <w:szCs w:val="32"/>
        </w:rPr>
        <w:t xml:space="preserve"> </w:t>
      </w:r>
    </w:p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Cs w:val="32"/>
        </w:rPr>
      </w:pPr>
      <w:proofErr w:type="spellStart"/>
      <w:r w:rsidRPr="00F6475D">
        <w:rPr>
          <w:rFonts w:ascii="Times New Roman" w:hAnsi="Times New Roman" w:cs="Times New Roman"/>
          <w:szCs w:val="32"/>
        </w:rPr>
        <w:t>Фондовооруженость</w:t>
      </w:r>
      <w:proofErr w:type="spellEnd"/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растет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в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течени</w:t>
      </w:r>
      <w:proofErr w:type="gramStart"/>
      <w:r w:rsidRPr="00F6475D">
        <w:rPr>
          <w:rFonts w:ascii="Times New Roman" w:hAnsi="Times New Roman" w:cs="Times New Roman"/>
          <w:szCs w:val="32"/>
        </w:rPr>
        <w:t>и</w:t>
      </w:r>
      <w:proofErr w:type="gramEnd"/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трех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лет,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что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обусловлено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замещением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использования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человеческих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ресурсов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техническим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для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осуществления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производственного</w:t>
      </w:r>
      <w:r>
        <w:rPr>
          <w:rFonts w:ascii="Times New Roman" w:hAnsi="Times New Roman" w:cs="Times New Roman"/>
          <w:szCs w:val="32"/>
        </w:rPr>
        <w:t xml:space="preserve"> </w:t>
      </w:r>
      <w:r w:rsidRPr="00F6475D">
        <w:rPr>
          <w:rFonts w:ascii="Times New Roman" w:hAnsi="Times New Roman" w:cs="Times New Roman"/>
          <w:szCs w:val="32"/>
        </w:rPr>
        <w:t>процесса.</w:t>
      </w:r>
    </w:p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Пр</w:t>
      </w:r>
      <w:r w:rsidR="007B5ABF">
        <w:rPr>
          <w:rFonts w:ascii="Times New Roman" w:hAnsi="Times New Roman" w:cs="Times New Roman"/>
          <w:szCs w:val="32"/>
        </w:rPr>
        <w:t>иведем динамику</w:t>
      </w:r>
      <w:r>
        <w:rPr>
          <w:rFonts w:ascii="Times New Roman" w:hAnsi="Times New Roman" w:cs="Times New Roman"/>
          <w:szCs w:val="32"/>
        </w:rPr>
        <w:t xml:space="preserve"> использования оборотных средств ООО «</w:t>
      </w:r>
      <w:proofErr w:type="spellStart"/>
      <w:r w:rsidR="003934DF">
        <w:rPr>
          <w:rFonts w:ascii="Times New Roman" w:hAnsi="Times New Roman" w:cs="Times New Roman"/>
          <w:szCs w:val="32"/>
        </w:rPr>
        <w:t>СмолГеоТехПроект</w:t>
      </w:r>
      <w:proofErr w:type="spellEnd"/>
      <w:r>
        <w:rPr>
          <w:rFonts w:ascii="Times New Roman" w:hAnsi="Times New Roman" w:cs="Times New Roman"/>
          <w:szCs w:val="32"/>
        </w:rPr>
        <w:t xml:space="preserve">» в таблице </w:t>
      </w:r>
      <w:r w:rsidR="003B02F4">
        <w:rPr>
          <w:rFonts w:ascii="Times New Roman" w:hAnsi="Times New Roman" w:cs="Times New Roman"/>
          <w:szCs w:val="32"/>
          <w:lang w:val="uk-UA"/>
        </w:rPr>
        <w:t>9</w:t>
      </w:r>
      <w:r>
        <w:rPr>
          <w:rFonts w:ascii="Times New Roman" w:hAnsi="Times New Roman" w:cs="Times New Roman"/>
          <w:szCs w:val="32"/>
        </w:rPr>
        <w:t>.</w:t>
      </w:r>
    </w:p>
    <w:p w:rsidR="00C51C47" w:rsidRDefault="00C51C47" w:rsidP="009B0899">
      <w:pPr>
        <w:pStyle w:val="a6"/>
        <w:spacing w:line="360" w:lineRule="auto"/>
        <w:jc w:val="both"/>
        <w:rPr>
          <w:rFonts w:ascii="Times New Roman" w:hAnsi="Times New Roman" w:cs="Times New Roman"/>
          <w:szCs w:val="32"/>
        </w:rPr>
      </w:pPr>
    </w:p>
    <w:p w:rsidR="003B02F4" w:rsidRDefault="00A8461E" w:rsidP="003B02F4">
      <w:pPr>
        <w:pStyle w:val="a6"/>
        <w:spacing w:line="360" w:lineRule="auto"/>
        <w:jc w:val="right"/>
        <w:rPr>
          <w:rFonts w:ascii="Times New Roman" w:hAnsi="Times New Roman" w:cs="Times New Roman"/>
          <w:szCs w:val="32"/>
          <w:lang w:val="uk-UA"/>
        </w:rPr>
      </w:pPr>
      <w:r>
        <w:rPr>
          <w:rFonts w:ascii="Times New Roman" w:hAnsi="Times New Roman" w:cs="Times New Roman"/>
          <w:szCs w:val="32"/>
        </w:rPr>
        <w:t xml:space="preserve">Таблица </w:t>
      </w:r>
      <w:r w:rsidR="003B02F4">
        <w:rPr>
          <w:rFonts w:ascii="Times New Roman" w:hAnsi="Times New Roman" w:cs="Times New Roman"/>
          <w:szCs w:val="32"/>
          <w:lang w:val="uk-UA"/>
        </w:rPr>
        <w:t>9</w:t>
      </w:r>
    </w:p>
    <w:p w:rsidR="00A8461E" w:rsidRPr="003B02F4" w:rsidRDefault="007B5ABF" w:rsidP="003B02F4">
      <w:pPr>
        <w:pStyle w:val="a6"/>
        <w:spacing w:line="360" w:lineRule="auto"/>
        <w:jc w:val="center"/>
        <w:rPr>
          <w:rFonts w:ascii="Times New Roman" w:hAnsi="Times New Roman" w:cs="Times New Roman"/>
          <w:b/>
          <w:szCs w:val="32"/>
        </w:rPr>
      </w:pPr>
      <w:proofErr w:type="spellStart"/>
      <w:r>
        <w:rPr>
          <w:rFonts w:ascii="Times New Roman" w:hAnsi="Times New Roman" w:cs="Times New Roman"/>
          <w:b/>
          <w:szCs w:val="32"/>
          <w:lang w:val="uk-UA"/>
        </w:rPr>
        <w:t>Динамика</w:t>
      </w:r>
      <w:proofErr w:type="spellEnd"/>
      <w:r>
        <w:rPr>
          <w:rFonts w:ascii="Times New Roman" w:hAnsi="Times New Roman" w:cs="Times New Roman"/>
          <w:b/>
          <w:szCs w:val="32"/>
          <w:lang w:val="uk-UA"/>
        </w:rPr>
        <w:t xml:space="preserve"> </w:t>
      </w:r>
      <w:r w:rsidR="00A8461E" w:rsidRPr="003B02F4">
        <w:rPr>
          <w:rFonts w:ascii="Times New Roman" w:hAnsi="Times New Roman" w:cs="Times New Roman"/>
          <w:b/>
          <w:szCs w:val="32"/>
        </w:rPr>
        <w:t>использования оборотных средств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1107"/>
        <w:gridCol w:w="955"/>
        <w:gridCol w:w="7"/>
        <w:gridCol w:w="964"/>
        <w:gridCol w:w="1517"/>
        <w:gridCol w:w="1371"/>
      </w:tblGrid>
      <w:tr w:rsidR="007B5ABF" w:rsidRPr="00B51C20" w:rsidTr="007B5ABF">
        <w:trPr>
          <w:trHeight w:val="333"/>
        </w:trPr>
        <w:tc>
          <w:tcPr>
            <w:tcW w:w="1838" w:type="pct"/>
            <w:vMerge w:val="restart"/>
            <w:vAlign w:val="center"/>
          </w:tcPr>
          <w:p w:rsidR="007B5ABF" w:rsidRPr="00EA5E9F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91" w:type="pct"/>
            <w:vMerge w:val="restart"/>
            <w:vAlign w:val="center"/>
          </w:tcPr>
          <w:p w:rsidR="007B5ABF" w:rsidRDefault="007B5ABF" w:rsidP="007B5ABF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BF" w:rsidRPr="00EA5E9F" w:rsidRDefault="007B5ABF" w:rsidP="007B5AB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510" w:type="pct"/>
            <w:tcBorders>
              <w:bottom w:val="nil"/>
            </w:tcBorders>
            <w:vAlign w:val="center"/>
          </w:tcPr>
          <w:p w:rsidR="007B5ABF" w:rsidRPr="00EA5E9F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bottom w:val="nil"/>
            </w:tcBorders>
            <w:vAlign w:val="center"/>
          </w:tcPr>
          <w:p w:rsidR="007B5ABF" w:rsidRPr="00EA5E9F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vMerge w:val="restart"/>
            <w:vAlign w:val="center"/>
          </w:tcPr>
          <w:p w:rsidR="007B5ABF" w:rsidRPr="00EA5E9F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2018г. к 2016г.</w:t>
            </w:r>
          </w:p>
        </w:tc>
        <w:tc>
          <w:tcPr>
            <w:tcW w:w="732" w:type="pct"/>
            <w:vMerge w:val="restart"/>
            <w:vAlign w:val="center"/>
          </w:tcPr>
          <w:p w:rsidR="007B5ABF" w:rsidRPr="00EA5E9F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2018г. к 2017г.</w:t>
            </w:r>
          </w:p>
        </w:tc>
      </w:tr>
      <w:tr w:rsidR="007B5ABF" w:rsidRPr="00B51C20" w:rsidTr="007B5ABF">
        <w:trPr>
          <w:trHeight w:val="817"/>
        </w:trPr>
        <w:tc>
          <w:tcPr>
            <w:tcW w:w="1838" w:type="pct"/>
            <w:vMerge/>
            <w:vAlign w:val="center"/>
          </w:tcPr>
          <w:p w:rsidR="007B5ABF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7B5ABF" w:rsidRPr="003E425E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nil"/>
            </w:tcBorders>
            <w:vAlign w:val="center"/>
          </w:tcPr>
          <w:p w:rsidR="007B5ABF" w:rsidRPr="003E425E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515" w:type="pct"/>
            <w:tcBorders>
              <w:top w:val="nil"/>
            </w:tcBorders>
            <w:vAlign w:val="center"/>
          </w:tcPr>
          <w:p w:rsidR="007B5ABF" w:rsidRPr="003E425E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2018г. </w:t>
            </w:r>
          </w:p>
        </w:tc>
        <w:tc>
          <w:tcPr>
            <w:tcW w:w="810" w:type="pct"/>
            <w:vMerge/>
            <w:vAlign w:val="center"/>
          </w:tcPr>
          <w:p w:rsidR="007B5ABF" w:rsidRPr="00EA5E9F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Merge/>
            <w:vAlign w:val="center"/>
          </w:tcPr>
          <w:p w:rsidR="007B5ABF" w:rsidRPr="00EA5E9F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1E" w:rsidRPr="00B51C20" w:rsidTr="007B5ABF">
        <w:tc>
          <w:tcPr>
            <w:tcW w:w="1838" w:type="pct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Запасы</w:t>
            </w:r>
          </w:p>
        </w:tc>
        <w:tc>
          <w:tcPr>
            <w:tcW w:w="591" w:type="pct"/>
            <w:vAlign w:val="center"/>
          </w:tcPr>
          <w:p w:rsidR="00A8461E" w:rsidRPr="00B51C20" w:rsidRDefault="00A8461E" w:rsidP="00A8461E">
            <w:pPr>
              <w:pStyle w:val="a6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51C20">
              <w:rPr>
                <w:rFonts w:ascii="Times New Roman" w:hAnsi="Times New Roman" w:cs="Times New Roman"/>
                <w:sz w:val="24"/>
              </w:rPr>
              <w:t>5185</w:t>
            </w:r>
          </w:p>
        </w:tc>
        <w:tc>
          <w:tcPr>
            <w:tcW w:w="514" w:type="pct"/>
            <w:gridSpan w:val="2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3948</w:t>
            </w:r>
          </w:p>
        </w:tc>
        <w:tc>
          <w:tcPr>
            <w:tcW w:w="515" w:type="pct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2269</w:t>
            </w:r>
          </w:p>
        </w:tc>
        <w:tc>
          <w:tcPr>
            <w:tcW w:w="810" w:type="pct"/>
            <w:vAlign w:val="center"/>
          </w:tcPr>
          <w:p w:rsidR="00A8461E" w:rsidRPr="006A29ED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6A29ED">
              <w:rPr>
                <w:rFonts w:ascii="Times New Roman" w:hAnsi="Times New Roman" w:cs="Times New Roman"/>
                <w:sz w:val="24"/>
              </w:rPr>
              <w:t>-2916</w:t>
            </w:r>
          </w:p>
        </w:tc>
        <w:tc>
          <w:tcPr>
            <w:tcW w:w="732" w:type="pct"/>
            <w:vAlign w:val="center"/>
          </w:tcPr>
          <w:p w:rsidR="00A8461E" w:rsidRPr="006A29ED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-1679</w:t>
            </w:r>
          </w:p>
        </w:tc>
      </w:tr>
      <w:tr w:rsidR="00A8461E" w:rsidRPr="00B51C20" w:rsidTr="007B5ABF">
        <w:tc>
          <w:tcPr>
            <w:tcW w:w="1838" w:type="pct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Налог</w:t>
            </w:r>
            <w:r>
              <w:rPr>
                <w:rFonts w:ascii="Times New Roman" w:eastAsiaTheme="minorHAnsi" w:hAnsi="Times New Roman"/>
                <w:sz w:val="24"/>
                <w:szCs w:val="20"/>
              </w:rPr>
              <w:t xml:space="preserve"> </w:t>
            </w: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на</w:t>
            </w:r>
            <w:r>
              <w:rPr>
                <w:rFonts w:ascii="Times New Roman" w:eastAsiaTheme="minorHAnsi" w:hAnsi="Times New Roman"/>
                <w:sz w:val="24"/>
                <w:szCs w:val="20"/>
              </w:rPr>
              <w:t xml:space="preserve"> </w:t>
            </w: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добавленную</w:t>
            </w:r>
            <w:r>
              <w:rPr>
                <w:rFonts w:ascii="Times New Roman" w:eastAsiaTheme="minorHAnsi" w:hAnsi="Times New Roman"/>
                <w:sz w:val="24"/>
                <w:szCs w:val="20"/>
              </w:rPr>
              <w:t xml:space="preserve"> </w:t>
            </w: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стоимость</w:t>
            </w:r>
            <w:r>
              <w:rPr>
                <w:rFonts w:ascii="Times New Roman" w:eastAsiaTheme="minorHAnsi" w:hAnsi="Times New Roman"/>
                <w:sz w:val="24"/>
                <w:szCs w:val="20"/>
              </w:rPr>
              <w:t xml:space="preserve"> </w:t>
            </w: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по</w:t>
            </w:r>
            <w:r>
              <w:rPr>
                <w:rFonts w:ascii="Times New Roman" w:eastAsiaTheme="minorHAnsi" w:hAnsi="Times New Roman"/>
                <w:sz w:val="24"/>
                <w:szCs w:val="20"/>
              </w:rPr>
              <w:t xml:space="preserve"> </w:t>
            </w: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приобретенным</w:t>
            </w:r>
            <w:r>
              <w:rPr>
                <w:rFonts w:ascii="Times New Roman" w:eastAsiaTheme="minorHAnsi" w:hAnsi="Times New Roman"/>
                <w:sz w:val="24"/>
                <w:szCs w:val="20"/>
              </w:rPr>
              <w:t xml:space="preserve"> </w:t>
            </w: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ценностям</w:t>
            </w:r>
          </w:p>
        </w:tc>
        <w:tc>
          <w:tcPr>
            <w:tcW w:w="591" w:type="pct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-</w:t>
            </w:r>
          </w:p>
        </w:tc>
        <w:tc>
          <w:tcPr>
            <w:tcW w:w="514" w:type="pct"/>
            <w:gridSpan w:val="2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-</w:t>
            </w:r>
          </w:p>
        </w:tc>
        <w:tc>
          <w:tcPr>
            <w:tcW w:w="515" w:type="pct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-</w:t>
            </w:r>
          </w:p>
        </w:tc>
        <w:tc>
          <w:tcPr>
            <w:tcW w:w="810" w:type="pct"/>
            <w:vAlign w:val="center"/>
          </w:tcPr>
          <w:p w:rsidR="00A8461E" w:rsidRPr="006A29ED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pct"/>
            <w:vAlign w:val="center"/>
          </w:tcPr>
          <w:p w:rsidR="00A8461E" w:rsidRPr="006A29ED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461E" w:rsidRPr="00B51C20" w:rsidTr="007B5ABF">
        <w:tc>
          <w:tcPr>
            <w:tcW w:w="1838" w:type="pct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Дебиторская</w:t>
            </w:r>
            <w:r>
              <w:rPr>
                <w:rFonts w:ascii="Times New Roman" w:eastAsiaTheme="minorHAnsi" w:hAnsi="Times New Roman"/>
                <w:sz w:val="24"/>
                <w:szCs w:val="20"/>
              </w:rPr>
              <w:t xml:space="preserve"> </w:t>
            </w: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задолженность</w:t>
            </w:r>
          </w:p>
        </w:tc>
        <w:tc>
          <w:tcPr>
            <w:tcW w:w="591" w:type="pct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5066</w:t>
            </w:r>
          </w:p>
        </w:tc>
        <w:tc>
          <w:tcPr>
            <w:tcW w:w="514" w:type="pct"/>
            <w:gridSpan w:val="2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2191</w:t>
            </w:r>
          </w:p>
        </w:tc>
        <w:tc>
          <w:tcPr>
            <w:tcW w:w="515" w:type="pct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6086</w:t>
            </w:r>
          </w:p>
        </w:tc>
        <w:tc>
          <w:tcPr>
            <w:tcW w:w="810" w:type="pct"/>
            <w:vAlign w:val="center"/>
          </w:tcPr>
          <w:p w:rsidR="00A8461E" w:rsidRPr="006A29ED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6A29ED">
              <w:rPr>
                <w:rFonts w:ascii="Times New Roman" w:hAnsi="Times New Roman" w:cs="Times New Roman"/>
                <w:sz w:val="24"/>
              </w:rPr>
              <w:t>1020</w:t>
            </w:r>
          </w:p>
        </w:tc>
        <w:tc>
          <w:tcPr>
            <w:tcW w:w="732" w:type="pct"/>
            <w:vAlign w:val="center"/>
          </w:tcPr>
          <w:p w:rsidR="00A8461E" w:rsidRPr="006A29ED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3895</w:t>
            </w:r>
          </w:p>
        </w:tc>
      </w:tr>
      <w:tr w:rsidR="00A8461E" w:rsidRPr="00B51C20" w:rsidTr="007B5ABF">
        <w:tc>
          <w:tcPr>
            <w:tcW w:w="1838" w:type="pct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Финансовые</w:t>
            </w:r>
            <w:r>
              <w:rPr>
                <w:rFonts w:ascii="Times New Roman" w:eastAsiaTheme="minorHAnsi" w:hAnsi="Times New Roman"/>
                <w:sz w:val="24"/>
                <w:szCs w:val="20"/>
              </w:rPr>
              <w:t xml:space="preserve"> </w:t>
            </w: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вложения</w:t>
            </w:r>
          </w:p>
        </w:tc>
        <w:tc>
          <w:tcPr>
            <w:tcW w:w="591" w:type="pct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-</w:t>
            </w:r>
          </w:p>
        </w:tc>
        <w:tc>
          <w:tcPr>
            <w:tcW w:w="514" w:type="pct"/>
            <w:gridSpan w:val="2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-</w:t>
            </w:r>
          </w:p>
        </w:tc>
        <w:tc>
          <w:tcPr>
            <w:tcW w:w="515" w:type="pct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2000</w:t>
            </w:r>
          </w:p>
        </w:tc>
        <w:tc>
          <w:tcPr>
            <w:tcW w:w="810" w:type="pct"/>
            <w:vAlign w:val="center"/>
          </w:tcPr>
          <w:p w:rsidR="00A8461E" w:rsidRPr="006A29ED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pct"/>
            <w:vAlign w:val="center"/>
          </w:tcPr>
          <w:p w:rsidR="00A8461E" w:rsidRPr="006A29ED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461E" w:rsidRPr="00B51C20" w:rsidTr="007B5ABF">
        <w:tc>
          <w:tcPr>
            <w:tcW w:w="1838" w:type="pct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Денежные</w:t>
            </w:r>
            <w:r>
              <w:rPr>
                <w:rFonts w:ascii="Times New Roman" w:eastAsiaTheme="minorHAnsi" w:hAnsi="Times New Roman"/>
                <w:sz w:val="24"/>
                <w:szCs w:val="20"/>
              </w:rPr>
              <w:t xml:space="preserve"> </w:t>
            </w: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средства</w:t>
            </w:r>
          </w:p>
        </w:tc>
        <w:tc>
          <w:tcPr>
            <w:tcW w:w="591" w:type="pct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307</w:t>
            </w:r>
          </w:p>
        </w:tc>
        <w:tc>
          <w:tcPr>
            <w:tcW w:w="514" w:type="pct"/>
            <w:gridSpan w:val="2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4779</w:t>
            </w:r>
          </w:p>
        </w:tc>
        <w:tc>
          <w:tcPr>
            <w:tcW w:w="515" w:type="pct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1312</w:t>
            </w:r>
          </w:p>
        </w:tc>
        <w:tc>
          <w:tcPr>
            <w:tcW w:w="810" w:type="pct"/>
            <w:vAlign w:val="center"/>
          </w:tcPr>
          <w:p w:rsidR="00A8461E" w:rsidRPr="006A29ED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6A29ED">
              <w:rPr>
                <w:rFonts w:ascii="Times New Roman" w:hAnsi="Times New Roman" w:cs="Times New Roman"/>
                <w:sz w:val="24"/>
              </w:rPr>
              <w:t>1005</w:t>
            </w:r>
          </w:p>
        </w:tc>
        <w:tc>
          <w:tcPr>
            <w:tcW w:w="732" w:type="pct"/>
            <w:vAlign w:val="center"/>
          </w:tcPr>
          <w:p w:rsidR="00A8461E" w:rsidRPr="006A29ED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-3467</w:t>
            </w:r>
          </w:p>
        </w:tc>
      </w:tr>
      <w:tr w:rsidR="00A8461E" w:rsidRPr="00B51C20" w:rsidTr="007B5ABF">
        <w:tc>
          <w:tcPr>
            <w:tcW w:w="1838" w:type="pct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Прочие</w:t>
            </w:r>
            <w:r>
              <w:rPr>
                <w:rFonts w:ascii="Times New Roman" w:eastAsiaTheme="minorHAnsi" w:hAnsi="Times New Roman"/>
                <w:sz w:val="24"/>
                <w:szCs w:val="20"/>
              </w:rPr>
              <w:t xml:space="preserve"> </w:t>
            </w: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оборотные</w:t>
            </w:r>
            <w:r>
              <w:rPr>
                <w:rFonts w:ascii="Times New Roman" w:eastAsiaTheme="minorHAnsi" w:hAnsi="Times New Roman"/>
                <w:sz w:val="24"/>
                <w:szCs w:val="20"/>
              </w:rPr>
              <w:t xml:space="preserve"> </w:t>
            </w: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активы</w:t>
            </w:r>
          </w:p>
        </w:tc>
        <w:tc>
          <w:tcPr>
            <w:tcW w:w="591" w:type="pct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238</w:t>
            </w:r>
          </w:p>
        </w:tc>
        <w:tc>
          <w:tcPr>
            <w:tcW w:w="514" w:type="pct"/>
            <w:gridSpan w:val="2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54</w:t>
            </w:r>
          </w:p>
        </w:tc>
        <w:tc>
          <w:tcPr>
            <w:tcW w:w="515" w:type="pct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0"/>
              </w:rPr>
            </w:pPr>
            <w:r w:rsidRPr="00B51C20">
              <w:rPr>
                <w:rFonts w:ascii="Times New Roman" w:eastAsiaTheme="minorHAnsi" w:hAnsi="Times New Roman"/>
                <w:sz w:val="24"/>
                <w:szCs w:val="20"/>
              </w:rPr>
              <w:t>228</w:t>
            </w:r>
          </w:p>
        </w:tc>
        <w:tc>
          <w:tcPr>
            <w:tcW w:w="810" w:type="pct"/>
            <w:vAlign w:val="center"/>
          </w:tcPr>
          <w:p w:rsidR="00A8461E" w:rsidRPr="006A29ED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6A29ED">
              <w:rPr>
                <w:rFonts w:ascii="Times New Roman" w:hAnsi="Times New Roman" w:cs="Times New Roman"/>
                <w:sz w:val="24"/>
              </w:rPr>
              <w:t>-10</w:t>
            </w:r>
          </w:p>
        </w:tc>
        <w:tc>
          <w:tcPr>
            <w:tcW w:w="732" w:type="pct"/>
            <w:vAlign w:val="center"/>
          </w:tcPr>
          <w:p w:rsidR="00A8461E" w:rsidRPr="006A29ED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174</w:t>
            </w:r>
          </w:p>
        </w:tc>
      </w:tr>
      <w:tr w:rsidR="00A8461E" w:rsidRPr="00B51C20" w:rsidTr="007B5ABF">
        <w:tc>
          <w:tcPr>
            <w:tcW w:w="1838" w:type="pct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sz w:val="24"/>
                <w:szCs w:val="20"/>
              </w:rPr>
              <w:t>Среднегодовая стоимость оборотных средств, тыс. руб.</w:t>
            </w:r>
          </w:p>
        </w:tc>
        <w:tc>
          <w:tcPr>
            <w:tcW w:w="591" w:type="pct"/>
            <w:vAlign w:val="center"/>
          </w:tcPr>
          <w:p w:rsidR="00A8461E" w:rsidRPr="002170D7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170D7">
              <w:rPr>
                <w:rFonts w:ascii="Times New Roman" w:hAnsi="Times New Roman" w:cs="Times New Roman"/>
                <w:sz w:val="24"/>
              </w:rPr>
              <w:t>10796</w:t>
            </w:r>
          </w:p>
        </w:tc>
        <w:tc>
          <w:tcPr>
            <w:tcW w:w="514" w:type="pct"/>
            <w:gridSpan w:val="2"/>
            <w:vAlign w:val="center"/>
          </w:tcPr>
          <w:p w:rsidR="00A8461E" w:rsidRPr="002170D7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170D7">
              <w:rPr>
                <w:rFonts w:ascii="Times New Roman" w:hAnsi="Times New Roman" w:cs="Times New Roman"/>
                <w:sz w:val="24"/>
              </w:rPr>
              <w:t>10972</w:t>
            </w:r>
          </w:p>
        </w:tc>
        <w:tc>
          <w:tcPr>
            <w:tcW w:w="515" w:type="pct"/>
            <w:vAlign w:val="center"/>
          </w:tcPr>
          <w:p w:rsidR="00A8461E" w:rsidRPr="002170D7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170D7">
              <w:rPr>
                <w:rFonts w:ascii="Times New Roman" w:hAnsi="Times New Roman" w:cs="Times New Roman"/>
                <w:sz w:val="24"/>
              </w:rPr>
              <w:t>11895</w:t>
            </w:r>
          </w:p>
        </w:tc>
        <w:tc>
          <w:tcPr>
            <w:tcW w:w="810" w:type="pct"/>
            <w:vAlign w:val="center"/>
          </w:tcPr>
          <w:p w:rsidR="00A8461E" w:rsidRPr="002170D7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170D7">
              <w:rPr>
                <w:rFonts w:ascii="Times New Roman" w:hAnsi="Times New Roman" w:cs="Times New Roman"/>
                <w:sz w:val="24"/>
              </w:rPr>
              <w:t>1099</w:t>
            </w:r>
          </w:p>
        </w:tc>
        <w:tc>
          <w:tcPr>
            <w:tcW w:w="732" w:type="pct"/>
            <w:vAlign w:val="center"/>
          </w:tcPr>
          <w:p w:rsidR="00A8461E" w:rsidRPr="002170D7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923</w:t>
            </w:r>
          </w:p>
        </w:tc>
      </w:tr>
      <w:tr w:rsidR="00A8461E" w:rsidRPr="00B51C20" w:rsidTr="00C51C47">
        <w:trPr>
          <w:trHeight w:val="96"/>
        </w:trPr>
        <w:tc>
          <w:tcPr>
            <w:tcW w:w="1838" w:type="pct"/>
            <w:vAlign w:val="center"/>
          </w:tcPr>
          <w:p w:rsidR="00A8461E" w:rsidRPr="00B51C20" w:rsidRDefault="00A8461E" w:rsidP="00A8461E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</w:rPr>
            </w:pPr>
            <w:r>
              <w:rPr>
                <w:rFonts w:ascii="Times New Roman" w:eastAsiaTheme="minorHAnsi" w:hAnsi="Times New Roman"/>
                <w:sz w:val="24"/>
                <w:szCs w:val="20"/>
              </w:rPr>
              <w:t>Капиталоемкость оборотных средств, руб./руб.</w:t>
            </w:r>
          </w:p>
        </w:tc>
        <w:tc>
          <w:tcPr>
            <w:tcW w:w="591" w:type="pct"/>
            <w:vAlign w:val="center"/>
          </w:tcPr>
          <w:p w:rsidR="00A8461E" w:rsidRPr="00CC4890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9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514" w:type="pct"/>
            <w:gridSpan w:val="2"/>
            <w:vAlign w:val="center"/>
          </w:tcPr>
          <w:p w:rsidR="00A8461E" w:rsidRPr="00CC4890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9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515" w:type="pct"/>
            <w:vAlign w:val="center"/>
          </w:tcPr>
          <w:p w:rsidR="00A8461E" w:rsidRPr="00CC4890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9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10" w:type="pct"/>
            <w:vAlign w:val="center"/>
          </w:tcPr>
          <w:p w:rsidR="00A8461E" w:rsidRPr="00CC4890" w:rsidRDefault="00A8461E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90">
              <w:rPr>
                <w:rFonts w:ascii="Times New Roman" w:hAnsi="Times New Roman" w:cs="Times New Roman"/>
                <w:sz w:val="24"/>
                <w:szCs w:val="24"/>
              </w:rPr>
              <w:t>-0,08</w:t>
            </w:r>
          </w:p>
        </w:tc>
        <w:tc>
          <w:tcPr>
            <w:tcW w:w="732" w:type="pct"/>
            <w:vAlign w:val="center"/>
          </w:tcPr>
          <w:p w:rsidR="00A8461E" w:rsidRPr="00CC4890" w:rsidRDefault="007B5ABF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-0,02</w:t>
            </w:r>
          </w:p>
        </w:tc>
      </w:tr>
    </w:tbl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p w:rsidR="00A8461E" w:rsidRPr="002170D7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Исходя из полученных данных в таблице </w:t>
      </w:r>
      <w:r w:rsidR="003B02F4">
        <w:rPr>
          <w:rFonts w:ascii="Times New Roman" w:hAnsi="Times New Roman"/>
          <w:lang w:val="uk-UA"/>
        </w:rPr>
        <w:t>9</w:t>
      </w:r>
      <w:r>
        <w:rPr>
          <w:rFonts w:ascii="Times New Roman" w:hAnsi="Times New Roman"/>
        </w:rPr>
        <w:t xml:space="preserve">, наблюдается тенденция снижения объемов запасов в </w:t>
      </w:r>
      <w:r w:rsidR="00272373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г. по сравнению с </w:t>
      </w:r>
      <w:r w:rsidR="00272373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г., так как ООО «</w:t>
      </w:r>
      <w:proofErr w:type="spellStart"/>
      <w:r w:rsidR="003934DF">
        <w:rPr>
          <w:rFonts w:ascii="Times New Roman" w:hAnsi="Times New Roman"/>
        </w:rPr>
        <w:t>СмолГеоТехПроект</w:t>
      </w:r>
      <w:proofErr w:type="spellEnd"/>
      <w:r>
        <w:rPr>
          <w:rFonts w:ascii="Times New Roman" w:hAnsi="Times New Roman"/>
        </w:rPr>
        <w:t xml:space="preserve">» в </w:t>
      </w:r>
      <w:r w:rsidR="00272373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г. в большинстве случаев производило продукцию под заказ в необходимых объемах, поэтому объем запасов снизился. Однако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выросли в </w:t>
      </w:r>
      <w:r w:rsidR="00272373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г. объемы дебиторской задолженности, что обусловлено политикой предприятия продавать продукцию с отсрочкой оплаты на срок до 180 дней. </w:t>
      </w:r>
      <w:proofErr w:type="gramStart"/>
      <w:r>
        <w:rPr>
          <w:rFonts w:ascii="Times New Roman" w:hAnsi="Times New Roman"/>
        </w:rPr>
        <w:t xml:space="preserve">Объем денежных средств снизился в </w:t>
      </w:r>
      <w:r w:rsidR="00272373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г. по сравнению с </w:t>
      </w:r>
      <w:r w:rsidR="00272373">
        <w:rPr>
          <w:rFonts w:ascii="Times New Roman" w:hAnsi="Times New Roman"/>
        </w:rPr>
        <w:t>2017</w:t>
      </w:r>
      <w:r>
        <w:rPr>
          <w:rFonts w:ascii="Times New Roman" w:hAnsi="Times New Roman"/>
        </w:rPr>
        <w:t xml:space="preserve"> г., однако, вырос по сравнению с </w:t>
      </w:r>
      <w:r w:rsidR="00272373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г. Объем прочих оборотных активов в </w:t>
      </w:r>
      <w:r w:rsidR="00272373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г. находится примерно на уровне </w:t>
      </w:r>
      <w:r w:rsidR="00272373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г. </w:t>
      </w:r>
      <w:r w:rsidRPr="002170D7">
        <w:rPr>
          <w:rFonts w:ascii="Times New Roman" w:hAnsi="Times New Roman" w:cs="Times New Roman"/>
        </w:rPr>
        <w:t>Капиталоемкость</w:t>
      </w:r>
      <w:r>
        <w:rPr>
          <w:rFonts w:ascii="Times New Roman" w:hAnsi="Times New Roman" w:cs="Times New Roman"/>
        </w:rPr>
        <w:t xml:space="preserve"> </w:t>
      </w:r>
      <w:r w:rsidRPr="002170D7">
        <w:rPr>
          <w:rFonts w:ascii="Times New Roman" w:hAnsi="Times New Roman" w:cs="Times New Roman"/>
        </w:rPr>
        <w:t>оборотных</w:t>
      </w:r>
      <w:r>
        <w:rPr>
          <w:rFonts w:ascii="Times New Roman" w:hAnsi="Times New Roman" w:cs="Times New Roman"/>
        </w:rPr>
        <w:t xml:space="preserve"> </w:t>
      </w:r>
      <w:r w:rsidRPr="002170D7">
        <w:rPr>
          <w:rFonts w:ascii="Times New Roman" w:hAnsi="Times New Roman" w:cs="Times New Roman"/>
        </w:rPr>
        <w:t>средств</w:t>
      </w:r>
      <w:r>
        <w:rPr>
          <w:rFonts w:ascii="Times New Roman" w:hAnsi="Times New Roman" w:cs="Times New Roman"/>
        </w:rPr>
        <w:t xml:space="preserve"> </w:t>
      </w:r>
      <w:r w:rsidRPr="002170D7">
        <w:rPr>
          <w:rFonts w:ascii="Times New Roman" w:hAnsi="Times New Roman" w:cs="Times New Roman"/>
        </w:rPr>
        <w:t>снизилась</w:t>
      </w:r>
      <w:r>
        <w:rPr>
          <w:rFonts w:ascii="Times New Roman" w:hAnsi="Times New Roman" w:cs="Times New Roman"/>
        </w:rPr>
        <w:t xml:space="preserve"> </w:t>
      </w:r>
      <w:r w:rsidRPr="002170D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272373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</w:t>
      </w:r>
      <w:r w:rsidRPr="002170D7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2170D7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2170D7">
        <w:rPr>
          <w:rFonts w:ascii="Times New Roman" w:hAnsi="Times New Roman" w:cs="Times New Roman"/>
        </w:rPr>
        <w:t>сравнению</w:t>
      </w:r>
      <w:r>
        <w:rPr>
          <w:rFonts w:ascii="Times New Roman" w:hAnsi="Times New Roman" w:cs="Times New Roman"/>
        </w:rPr>
        <w:t xml:space="preserve"> </w:t>
      </w:r>
      <w:r w:rsidRPr="002170D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="00272373">
        <w:rPr>
          <w:rFonts w:ascii="Times New Roman" w:hAnsi="Times New Roman" w:cs="Times New Roman"/>
        </w:rPr>
        <w:lastRenderedPageBreak/>
        <w:t>2016</w:t>
      </w:r>
      <w:r>
        <w:rPr>
          <w:rFonts w:ascii="Times New Roman" w:hAnsi="Times New Roman" w:cs="Times New Roman"/>
        </w:rPr>
        <w:t xml:space="preserve"> </w:t>
      </w:r>
      <w:r w:rsidRPr="002170D7">
        <w:rPr>
          <w:rFonts w:ascii="Times New Roman" w:hAnsi="Times New Roman" w:cs="Times New Roman"/>
        </w:rPr>
        <w:t>г.,</w:t>
      </w:r>
      <w:r>
        <w:rPr>
          <w:rFonts w:ascii="Times New Roman" w:hAnsi="Times New Roman" w:cs="Times New Roman"/>
        </w:rPr>
        <w:t xml:space="preserve"> </w:t>
      </w:r>
      <w:r w:rsidRPr="002170D7"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</w:rPr>
        <w:t xml:space="preserve"> </w:t>
      </w:r>
      <w:r w:rsidRPr="002170D7">
        <w:rPr>
          <w:rFonts w:ascii="Times New Roman" w:hAnsi="Times New Roman" w:cs="Times New Roman"/>
        </w:rPr>
        <w:t>означает</w:t>
      </w:r>
      <w:r>
        <w:rPr>
          <w:rFonts w:ascii="Times New Roman" w:hAnsi="Times New Roman" w:cs="Times New Roman"/>
        </w:rPr>
        <w:t xml:space="preserve"> </w:t>
      </w:r>
      <w:r w:rsidRPr="002170D7">
        <w:rPr>
          <w:rStyle w:val="st"/>
          <w:rFonts w:ascii="Times New Roman" w:hAnsi="Times New Roman" w:cs="Times New Roman"/>
        </w:rPr>
        <w:t>снижение</w:t>
      </w:r>
      <w:r>
        <w:rPr>
          <w:rStyle w:val="st"/>
          <w:rFonts w:ascii="Times New Roman" w:hAnsi="Times New Roman" w:cs="Times New Roman"/>
        </w:rPr>
        <w:t xml:space="preserve"> </w:t>
      </w:r>
      <w:r w:rsidRPr="002170D7">
        <w:rPr>
          <w:rStyle w:val="st"/>
          <w:rFonts w:ascii="Times New Roman" w:hAnsi="Times New Roman" w:cs="Times New Roman"/>
        </w:rPr>
        <w:t>величины</w:t>
      </w:r>
      <w:r>
        <w:rPr>
          <w:rStyle w:val="st"/>
          <w:rFonts w:ascii="Times New Roman" w:hAnsi="Times New Roman" w:cs="Times New Roman"/>
        </w:rPr>
        <w:t xml:space="preserve"> </w:t>
      </w:r>
      <w:r w:rsidRPr="00683621">
        <w:rPr>
          <w:rStyle w:val="af7"/>
          <w:rFonts w:ascii="Times New Roman" w:hAnsi="Times New Roman" w:cs="Times New Roman"/>
          <w:i w:val="0"/>
        </w:rPr>
        <w:t>оборотных</w:t>
      </w:r>
      <w:r>
        <w:rPr>
          <w:rStyle w:val="af7"/>
          <w:rFonts w:ascii="Times New Roman" w:hAnsi="Times New Roman" w:cs="Times New Roman"/>
          <w:i w:val="0"/>
        </w:rPr>
        <w:t xml:space="preserve"> </w:t>
      </w:r>
      <w:r w:rsidRPr="00683621">
        <w:rPr>
          <w:rStyle w:val="af7"/>
          <w:rFonts w:ascii="Times New Roman" w:hAnsi="Times New Roman" w:cs="Times New Roman"/>
          <w:i w:val="0"/>
        </w:rPr>
        <w:t>средств</w:t>
      </w:r>
      <w:r w:rsidRPr="00683621">
        <w:rPr>
          <w:rStyle w:val="st"/>
          <w:rFonts w:ascii="Times New Roman" w:hAnsi="Times New Roman" w:cs="Times New Roman"/>
          <w:i/>
        </w:rPr>
        <w:t>,</w:t>
      </w:r>
      <w:r>
        <w:rPr>
          <w:rStyle w:val="st"/>
          <w:rFonts w:ascii="Times New Roman" w:hAnsi="Times New Roman" w:cs="Times New Roman"/>
        </w:rPr>
        <w:t xml:space="preserve"> </w:t>
      </w:r>
      <w:r w:rsidRPr="002170D7">
        <w:rPr>
          <w:rStyle w:val="st"/>
          <w:rFonts w:ascii="Times New Roman" w:hAnsi="Times New Roman" w:cs="Times New Roman"/>
        </w:rPr>
        <w:t>затрачиваемых</w:t>
      </w:r>
      <w:r>
        <w:rPr>
          <w:rStyle w:val="st"/>
          <w:rFonts w:ascii="Times New Roman" w:hAnsi="Times New Roman" w:cs="Times New Roman"/>
        </w:rPr>
        <w:t xml:space="preserve"> </w:t>
      </w:r>
      <w:r w:rsidRPr="002170D7">
        <w:rPr>
          <w:rStyle w:val="st"/>
          <w:rFonts w:ascii="Times New Roman" w:hAnsi="Times New Roman" w:cs="Times New Roman"/>
        </w:rPr>
        <w:t>на</w:t>
      </w:r>
      <w:r>
        <w:rPr>
          <w:rStyle w:val="st"/>
          <w:rFonts w:ascii="Times New Roman" w:hAnsi="Times New Roman" w:cs="Times New Roman"/>
        </w:rPr>
        <w:t xml:space="preserve"> </w:t>
      </w:r>
      <w:r w:rsidRPr="002170D7">
        <w:rPr>
          <w:rStyle w:val="st"/>
          <w:rFonts w:ascii="Times New Roman" w:hAnsi="Times New Roman" w:cs="Times New Roman"/>
        </w:rPr>
        <w:t>каждый</w:t>
      </w:r>
      <w:r>
        <w:rPr>
          <w:rStyle w:val="st"/>
          <w:rFonts w:ascii="Times New Roman" w:hAnsi="Times New Roman" w:cs="Times New Roman"/>
        </w:rPr>
        <w:t xml:space="preserve"> </w:t>
      </w:r>
      <w:r w:rsidRPr="002170D7">
        <w:rPr>
          <w:rStyle w:val="st"/>
          <w:rFonts w:ascii="Times New Roman" w:hAnsi="Times New Roman" w:cs="Times New Roman"/>
        </w:rPr>
        <w:t>рубль</w:t>
      </w:r>
      <w:r>
        <w:rPr>
          <w:rStyle w:val="st"/>
          <w:rFonts w:ascii="Times New Roman" w:hAnsi="Times New Roman" w:cs="Times New Roman"/>
        </w:rPr>
        <w:t xml:space="preserve"> </w:t>
      </w:r>
      <w:r w:rsidRPr="002170D7">
        <w:rPr>
          <w:rStyle w:val="st"/>
          <w:rFonts w:ascii="Times New Roman" w:hAnsi="Times New Roman" w:cs="Times New Roman"/>
        </w:rPr>
        <w:t>реализованной</w:t>
      </w:r>
      <w:r>
        <w:rPr>
          <w:rStyle w:val="st"/>
          <w:rFonts w:ascii="Times New Roman" w:hAnsi="Times New Roman" w:cs="Times New Roman"/>
        </w:rPr>
        <w:t xml:space="preserve"> </w:t>
      </w:r>
      <w:r w:rsidRPr="002170D7">
        <w:rPr>
          <w:rStyle w:val="st"/>
          <w:rFonts w:ascii="Times New Roman" w:hAnsi="Times New Roman" w:cs="Times New Roman"/>
        </w:rPr>
        <w:t>продукции.</w:t>
      </w:r>
      <w:proofErr w:type="gramEnd"/>
    </w:p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</w:t>
      </w:r>
      <w:r w:rsidRPr="007F736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7F736D">
        <w:rPr>
          <w:rFonts w:ascii="Times New Roman" w:hAnsi="Times New Roman"/>
        </w:rPr>
        <w:t>ранее</w:t>
      </w:r>
      <w:r>
        <w:rPr>
          <w:rFonts w:ascii="Times New Roman" w:hAnsi="Times New Roman"/>
        </w:rPr>
        <w:t xml:space="preserve"> </w:t>
      </w:r>
      <w:r w:rsidRPr="007F736D">
        <w:rPr>
          <w:rFonts w:ascii="Times New Roman" w:hAnsi="Times New Roman"/>
        </w:rPr>
        <w:t>было</w:t>
      </w:r>
      <w:r>
        <w:rPr>
          <w:rFonts w:ascii="Times New Roman" w:hAnsi="Times New Roman"/>
        </w:rPr>
        <w:t xml:space="preserve"> </w:t>
      </w:r>
      <w:r w:rsidRPr="007F736D">
        <w:rPr>
          <w:rFonts w:ascii="Times New Roman" w:hAnsi="Times New Roman"/>
        </w:rPr>
        <w:t>проведено</w:t>
      </w:r>
      <w:r>
        <w:rPr>
          <w:rFonts w:ascii="Times New Roman" w:hAnsi="Times New Roman"/>
        </w:rPr>
        <w:t xml:space="preserve"> </w:t>
      </w:r>
      <w:r w:rsidRPr="007F736D">
        <w:rPr>
          <w:rFonts w:ascii="Times New Roman" w:hAnsi="Times New Roman"/>
        </w:rPr>
        <w:t>исследование</w:t>
      </w:r>
      <w:r>
        <w:rPr>
          <w:rFonts w:ascii="Times New Roman" w:hAnsi="Times New Roman"/>
        </w:rPr>
        <w:t xml:space="preserve"> </w:t>
      </w:r>
      <w:r w:rsidRPr="007F736D">
        <w:rPr>
          <w:rFonts w:ascii="Times New Roman" w:hAnsi="Times New Roman"/>
        </w:rPr>
        <w:t>основных</w:t>
      </w:r>
      <w:r>
        <w:rPr>
          <w:rFonts w:ascii="Times New Roman" w:hAnsi="Times New Roman"/>
        </w:rPr>
        <w:t xml:space="preserve"> </w:t>
      </w:r>
      <w:r w:rsidRPr="007F736D">
        <w:rPr>
          <w:rFonts w:ascii="Times New Roman" w:hAnsi="Times New Roman"/>
        </w:rPr>
        <w:t>финансово-экономических</w:t>
      </w:r>
      <w:r>
        <w:rPr>
          <w:rFonts w:ascii="Times New Roman" w:hAnsi="Times New Roman"/>
        </w:rPr>
        <w:t xml:space="preserve"> </w:t>
      </w:r>
      <w:r w:rsidRPr="007F736D">
        <w:rPr>
          <w:rFonts w:ascii="Times New Roman" w:hAnsi="Times New Roman"/>
        </w:rPr>
        <w:t>показателей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деятельности.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целом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следует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отметить,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что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большинство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деятельност</w:t>
      </w:r>
      <w:proofErr w:type="gramStart"/>
      <w:r w:rsidRPr="00751FA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 w:cs="Times New Roman"/>
        </w:rPr>
        <w:t>ООО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751FA8">
        <w:rPr>
          <w:rFonts w:ascii="Times New Roman" w:hAnsi="Times New Roman" w:cs="Times New Roman"/>
        </w:rPr>
        <w:t>«</w:t>
      </w:r>
      <w:proofErr w:type="spellStart"/>
      <w:r w:rsidR="003934DF">
        <w:rPr>
          <w:rFonts w:ascii="Times New Roman" w:hAnsi="Times New Roman" w:cs="Times New Roman"/>
        </w:rPr>
        <w:t>СмолГеоТехПроект</w:t>
      </w:r>
      <w:proofErr w:type="spellEnd"/>
      <w:r w:rsidRPr="00751FA8">
        <w:rPr>
          <w:rFonts w:ascii="Times New Roman" w:hAnsi="Times New Roman" w:cs="Times New Roman"/>
        </w:rPr>
        <w:t>»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соответствуют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нормативным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значения,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находятся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намного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ниже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необходимого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уровня.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Данный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факт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свидетельствует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низкой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финансовой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устойчивости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организации,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что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дальнейшем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может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привест</w:t>
      </w:r>
      <w:proofErr w:type="gramStart"/>
      <w:r w:rsidRPr="00751FA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 w:cs="Times New Roman"/>
        </w:rPr>
        <w:t>ООО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751FA8">
        <w:rPr>
          <w:rFonts w:ascii="Times New Roman" w:hAnsi="Times New Roman" w:cs="Times New Roman"/>
        </w:rPr>
        <w:t>«</w:t>
      </w:r>
      <w:proofErr w:type="spellStart"/>
      <w:r w:rsidR="003934DF">
        <w:rPr>
          <w:rFonts w:ascii="Times New Roman" w:hAnsi="Times New Roman" w:cs="Times New Roman"/>
        </w:rPr>
        <w:t>СмолГеоТехПроект</w:t>
      </w:r>
      <w:proofErr w:type="spellEnd"/>
      <w:r w:rsidRPr="00751FA8">
        <w:rPr>
          <w:rFonts w:ascii="Times New Roman" w:hAnsi="Times New Roman" w:cs="Times New Roman"/>
        </w:rPr>
        <w:t>»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высокой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вероятности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банкротства.</w:t>
      </w:r>
    </w:p>
    <w:p w:rsidR="00732CF3" w:rsidRPr="001B7370" w:rsidRDefault="00732CF3" w:rsidP="00701CCB">
      <w:pPr>
        <w:spacing w:after="0" w:line="360" w:lineRule="auto"/>
        <w:rPr>
          <w:b/>
          <w:sz w:val="28"/>
          <w:szCs w:val="28"/>
        </w:rPr>
      </w:pPr>
    </w:p>
    <w:p w:rsidR="00A8461E" w:rsidRPr="001B7370" w:rsidRDefault="00A8461E" w:rsidP="00701CCB">
      <w:pPr>
        <w:spacing w:after="0" w:line="360" w:lineRule="auto"/>
        <w:rPr>
          <w:b/>
          <w:sz w:val="28"/>
          <w:szCs w:val="28"/>
        </w:rPr>
      </w:pPr>
    </w:p>
    <w:p w:rsidR="00A8461E" w:rsidRPr="001B7370" w:rsidRDefault="001B7370" w:rsidP="00701CC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B7370">
        <w:rPr>
          <w:rFonts w:ascii="Times New Roman" w:hAnsi="Times New Roman" w:cs="Times New Roman"/>
          <w:b/>
          <w:sz w:val="28"/>
          <w:szCs w:val="28"/>
        </w:rPr>
        <w:t>2.2</w:t>
      </w:r>
      <w:r w:rsidR="00A8461E" w:rsidRPr="001B7370">
        <w:rPr>
          <w:rFonts w:ascii="Times New Roman" w:hAnsi="Times New Roman" w:cs="Times New Roman"/>
          <w:b/>
          <w:sz w:val="28"/>
          <w:szCs w:val="28"/>
        </w:rPr>
        <w:t xml:space="preserve"> Анализ расходов предприятия и пути их снижения</w:t>
      </w:r>
    </w:p>
    <w:p w:rsidR="00A8461E" w:rsidRPr="001B7370" w:rsidRDefault="00A8461E" w:rsidP="00701CCB">
      <w:pPr>
        <w:spacing w:after="0" w:line="360" w:lineRule="auto"/>
        <w:rPr>
          <w:b/>
          <w:sz w:val="28"/>
          <w:szCs w:val="28"/>
        </w:rPr>
      </w:pPr>
    </w:p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Для экономической оценки расходов предприятия необходимо произвести </w:t>
      </w:r>
      <w:r w:rsidRPr="00B124B3">
        <w:rPr>
          <w:rFonts w:ascii="Times New Roman" w:hAnsi="Times New Roman"/>
        </w:rPr>
        <w:t>анализ</w:t>
      </w:r>
      <w:r>
        <w:rPr>
          <w:rFonts w:ascii="Times New Roman" w:hAnsi="Times New Roman"/>
        </w:rPr>
        <w:t xml:space="preserve"> расходов на оказание услуг </w:t>
      </w:r>
      <w:r>
        <w:rPr>
          <w:rFonts w:ascii="Times New Roman" w:hAnsi="Times New Roman" w:cs="Times New Roman"/>
        </w:rPr>
        <w:t>ООО «</w:t>
      </w:r>
      <w:proofErr w:type="spellStart"/>
      <w:r w:rsidR="003934DF">
        <w:rPr>
          <w:rFonts w:ascii="Times New Roman" w:hAnsi="Times New Roman" w:cs="Times New Roman"/>
        </w:rPr>
        <w:t>СмолГеоТехПроект</w:t>
      </w:r>
      <w:proofErr w:type="spellEnd"/>
      <w:r>
        <w:rPr>
          <w:rFonts w:ascii="Times New Roman" w:hAnsi="Times New Roman" w:cs="Times New Roman"/>
        </w:rPr>
        <w:t>».</w:t>
      </w:r>
    </w:p>
    <w:p w:rsidR="00A8461E" w:rsidRPr="00734D82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и структура расходов в ООО «</w:t>
      </w:r>
      <w:proofErr w:type="spellStart"/>
      <w:r w:rsidR="003934DF">
        <w:rPr>
          <w:rFonts w:ascii="Times New Roman" w:hAnsi="Times New Roman" w:cs="Times New Roman"/>
        </w:rPr>
        <w:t>СмолГеоТехПроект</w:t>
      </w:r>
      <w:proofErr w:type="spellEnd"/>
      <w:r>
        <w:rPr>
          <w:rFonts w:ascii="Times New Roman" w:hAnsi="Times New Roman" w:cs="Times New Roman"/>
        </w:rPr>
        <w:t xml:space="preserve">» приведены </w:t>
      </w:r>
      <w:r>
        <w:rPr>
          <w:rFonts w:ascii="Times New Roman" w:hAnsi="Times New Roman"/>
        </w:rPr>
        <w:t xml:space="preserve">таблице </w:t>
      </w:r>
      <w:r w:rsidR="003B02F4">
        <w:rPr>
          <w:rFonts w:ascii="Times New Roman" w:hAnsi="Times New Roman"/>
          <w:lang w:val="uk-UA"/>
        </w:rPr>
        <w:t>10</w:t>
      </w:r>
      <w:r w:rsidRPr="00B124B3">
        <w:rPr>
          <w:rFonts w:ascii="Times New Roman" w:hAnsi="Times New Roman"/>
        </w:rPr>
        <w:t>.</w:t>
      </w:r>
    </w:p>
    <w:p w:rsidR="003B02F4" w:rsidRDefault="00A8461E" w:rsidP="003B02F4">
      <w:pPr>
        <w:pStyle w:val="a6"/>
        <w:spacing w:line="360" w:lineRule="auto"/>
        <w:ind w:left="1985" w:hanging="1985"/>
        <w:jc w:val="right"/>
        <w:rPr>
          <w:rFonts w:ascii="Times New Roman" w:hAnsi="Times New Roman" w:cs="Times New Roman"/>
          <w:lang w:val="uk-UA"/>
        </w:rPr>
      </w:pPr>
      <w:r w:rsidRPr="003F0385">
        <w:rPr>
          <w:rFonts w:ascii="Times New Roman" w:hAnsi="Times New Roman" w:cs="Times New Roman"/>
        </w:rPr>
        <w:t>Таблица</w:t>
      </w:r>
      <w:r>
        <w:rPr>
          <w:rFonts w:ascii="Times New Roman" w:hAnsi="Times New Roman" w:cs="Times New Roman"/>
        </w:rPr>
        <w:t xml:space="preserve"> </w:t>
      </w:r>
      <w:r w:rsidR="003B02F4">
        <w:rPr>
          <w:rFonts w:ascii="Times New Roman" w:hAnsi="Times New Roman" w:cs="Times New Roman"/>
          <w:lang w:val="uk-UA"/>
        </w:rPr>
        <w:t>10</w:t>
      </w:r>
    </w:p>
    <w:p w:rsidR="004F77D2" w:rsidRPr="003B02F4" w:rsidRDefault="00A8461E" w:rsidP="004F77D2">
      <w:pPr>
        <w:pStyle w:val="a6"/>
        <w:spacing w:line="360" w:lineRule="auto"/>
        <w:jc w:val="center"/>
        <w:rPr>
          <w:rFonts w:ascii="Times New Roman" w:hAnsi="Times New Roman" w:cs="Times New Roman"/>
          <w:b/>
        </w:rPr>
      </w:pPr>
      <w:r w:rsidRPr="003B02F4">
        <w:rPr>
          <w:rStyle w:val="hps"/>
          <w:rFonts w:ascii="Times New Roman" w:hAnsi="Times New Roman" w:cs="Times New Roman"/>
          <w:b/>
        </w:rPr>
        <w:t>Состав</w:t>
      </w:r>
      <w:r w:rsidRPr="003B02F4">
        <w:rPr>
          <w:rFonts w:ascii="Times New Roman" w:hAnsi="Times New Roman" w:cs="Times New Roman"/>
          <w:b/>
        </w:rPr>
        <w:t xml:space="preserve"> </w:t>
      </w:r>
      <w:r w:rsidRPr="003B02F4">
        <w:rPr>
          <w:rStyle w:val="hps"/>
          <w:rFonts w:ascii="Times New Roman" w:hAnsi="Times New Roman" w:cs="Times New Roman"/>
          <w:b/>
        </w:rPr>
        <w:t>и</w:t>
      </w:r>
      <w:r w:rsidRPr="003B02F4">
        <w:rPr>
          <w:rFonts w:ascii="Times New Roman" w:hAnsi="Times New Roman" w:cs="Times New Roman"/>
          <w:b/>
        </w:rPr>
        <w:t xml:space="preserve"> </w:t>
      </w:r>
      <w:r w:rsidRPr="003B02F4">
        <w:rPr>
          <w:rStyle w:val="hps"/>
          <w:rFonts w:ascii="Times New Roman" w:hAnsi="Times New Roman" w:cs="Times New Roman"/>
          <w:b/>
        </w:rPr>
        <w:t>структура</w:t>
      </w:r>
      <w:r w:rsidRPr="003B02F4">
        <w:rPr>
          <w:rFonts w:ascii="Times New Roman" w:hAnsi="Times New Roman" w:cs="Times New Roman"/>
          <w:b/>
        </w:rPr>
        <w:t xml:space="preserve"> </w:t>
      </w:r>
      <w:r w:rsidRPr="003B02F4">
        <w:rPr>
          <w:rStyle w:val="hps"/>
          <w:rFonts w:ascii="Times New Roman" w:hAnsi="Times New Roman" w:cs="Times New Roman"/>
          <w:b/>
        </w:rPr>
        <w:t>расходов</w:t>
      </w:r>
      <w:r w:rsidRPr="003B02F4">
        <w:rPr>
          <w:rFonts w:ascii="Times New Roman" w:hAnsi="Times New Roman" w:cs="Times New Roman"/>
          <w:b/>
        </w:rPr>
        <w:t xml:space="preserve"> ООО «</w:t>
      </w:r>
      <w:proofErr w:type="spellStart"/>
      <w:r w:rsidR="003934DF" w:rsidRPr="003B02F4">
        <w:rPr>
          <w:rFonts w:ascii="Times New Roman" w:hAnsi="Times New Roman" w:cs="Times New Roman"/>
          <w:b/>
        </w:rPr>
        <w:t>СмолГеоТехПроект</w:t>
      </w:r>
      <w:proofErr w:type="spellEnd"/>
      <w:r w:rsidRPr="003B02F4">
        <w:rPr>
          <w:rFonts w:ascii="Times New Roman" w:hAnsi="Times New Roman" w:cs="Times New Roman"/>
          <w:b/>
        </w:rPr>
        <w:t xml:space="preserve">» </w:t>
      </w:r>
      <w:r w:rsidRPr="003B02F4">
        <w:rPr>
          <w:rStyle w:val="hps"/>
          <w:rFonts w:ascii="Times New Roman" w:hAnsi="Times New Roman" w:cs="Times New Roman"/>
          <w:b/>
        </w:rPr>
        <w:t>за</w:t>
      </w:r>
      <w:r w:rsidRPr="003B02F4">
        <w:rPr>
          <w:rFonts w:ascii="Times New Roman" w:hAnsi="Times New Roman" w:cs="Times New Roman"/>
          <w:b/>
        </w:rPr>
        <w:t xml:space="preserve"> </w:t>
      </w:r>
      <w:r w:rsidR="00272373">
        <w:rPr>
          <w:rStyle w:val="hps"/>
          <w:rFonts w:ascii="Times New Roman" w:hAnsi="Times New Roman" w:cs="Times New Roman"/>
          <w:b/>
        </w:rPr>
        <w:t>2016</w:t>
      </w:r>
      <w:r w:rsidRPr="003B02F4">
        <w:rPr>
          <w:rStyle w:val="hps"/>
          <w:rFonts w:ascii="Times New Roman" w:hAnsi="Times New Roman" w:cs="Times New Roman"/>
          <w:b/>
        </w:rPr>
        <w:t>-</w:t>
      </w:r>
      <w:r w:rsidR="00272373">
        <w:rPr>
          <w:rStyle w:val="hps"/>
          <w:rFonts w:ascii="Times New Roman" w:hAnsi="Times New Roman" w:cs="Times New Roman"/>
          <w:b/>
        </w:rPr>
        <w:t>2018</w:t>
      </w:r>
      <w:r w:rsidRPr="003B02F4">
        <w:rPr>
          <w:rStyle w:val="hps"/>
          <w:rFonts w:ascii="Times New Roman" w:hAnsi="Times New Roman" w:cs="Times New Roman"/>
          <w:b/>
        </w:rPr>
        <w:t xml:space="preserve"> гг.,</w:t>
      </w:r>
      <w:r w:rsidRPr="003B02F4">
        <w:rPr>
          <w:rFonts w:ascii="Times New Roman" w:hAnsi="Times New Roman" w:cs="Times New Roman"/>
          <w:b/>
        </w:rPr>
        <w:t xml:space="preserve"> руб.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5"/>
        <w:gridCol w:w="2185"/>
        <w:gridCol w:w="2187"/>
        <w:gridCol w:w="1975"/>
      </w:tblGrid>
      <w:tr w:rsidR="004F77D2" w:rsidRPr="003F0385" w:rsidTr="004F77D2">
        <w:trPr>
          <w:trHeight w:val="77"/>
        </w:trPr>
        <w:tc>
          <w:tcPr>
            <w:tcW w:w="1610" w:type="pct"/>
            <w:tcBorders>
              <w:top w:val="nil"/>
              <w:left w:val="nil"/>
              <w:right w:val="nil"/>
            </w:tcBorders>
            <w:vAlign w:val="center"/>
          </w:tcPr>
          <w:p w:rsidR="004F77D2" w:rsidRPr="00742405" w:rsidRDefault="004F77D2" w:rsidP="00A846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7D2" w:rsidRPr="00742405" w:rsidRDefault="004F77D2" w:rsidP="00A846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pct"/>
            <w:tcBorders>
              <w:top w:val="nil"/>
              <w:left w:val="nil"/>
              <w:right w:val="nil"/>
            </w:tcBorders>
            <w:vAlign w:val="center"/>
          </w:tcPr>
          <w:p w:rsidR="004F77D2" w:rsidRPr="00742405" w:rsidRDefault="004F77D2" w:rsidP="004F77D2">
            <w:pPr>
              <w:pStyle w:val="a6"/>
              <w:spacing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4F77D2" w:rsidRPr="003F0385" w:rsidTr="004F77D2">
        <w:trPr>
          <w:trHeight w:val="77"/>
        </w:trPr>
        <w:tc>
          <w:tcPr>
            <w:tcW w:w="16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7D2" w:rsidRPr="00742405" w:rsidRDefault="004F77D2" w:rsidP="00A846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42405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77D2" w:rsidRPr="003E425E" w:rsidRDefault="004F77D2" w:rsidP="00A8461E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68" w:type="pct"/>
            <w:tcBorders>
              <w:top w:val="nil"/>
            </w:tcBorders>
            <w:vAlign w:val="center"/>
          </w:tcPr>
          <w:p w:rsidR="004F77D2" w:rsidRPr="003E425E" w:rsidRDefault="004F77D2" w:rsidP="004F77D2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055" w:type="pct"/>
            <w:tcBorders>
              <w:right w:val="single" w:sz="4" w:space="0" w:color="auto"/>
            </w:tcBorders>
            <w:vAlign w:val="center"/>
          </w:tcPr>
          <w:p w:rsidR="004F77D2" w:rsidRPr="003E425E" w:rsidRDefault="004F77D2" w:rsidP="004F77D2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A8461E" w:rsidRPr="003F0385" w:rsidTr="00A8461E">
        <w:trPr>
          <w:trHeight w:val="77"/>
        </w:trPr>
        <w:tc>
          <w:tcPr>
            <w:tcW w:w="1610" w:type="pct"/>
            <w:vAlign w:val="center"/>
          </w:tcPr>
          <w:p w:rsidR="00A8461E" w:rsidRPr="00742405" w:rsidRDefault="00A8461E" w:rsidP="00A8461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42405">
              <w:rPr>
                <w:rFonts w:ascii="Times New Roman" w:hAnsi="Times New Roman" w:cs="Times New Roman"/>
                <w:sz w:val="24"/>
              </w:rPr>
              <w:t>Себестоимость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7" w:type="pct"/>
            <w:vAlign w:val="center"/>
          </w:tcPr>
          <w:p w:rsidR="00A8461E" w:rsidRPr="00742405" w:rsidRDefault="00A8461E" w:rsidP="00A846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42405">
              <w:rPr>
                <w:rFonts w:ascii="Times New Roman" w:hAnsi="Times New Roman" w:cs="Times New Roman"/>
                <w:sz w:val="24"/>
                <w:szCs w:val="20"/>
              </w:rPr>
              <w:t>22256</w:t>
            </w:r>
          </w:p>
        </w:tc>
        <w:tc>
          <w:tcPr>
            <w:tcW w:w="1168" w:type="pct"/>
            <w:vAlign w:val="center"/>
          </w:tcPr>
          <w:p w:rsidR="00A8461E" w:rsidRPr="00742405" w:rsidRDefault="00A8461E" w:rsidP="00A846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42405">
              <w:rPr>
                <w:rFonts w:ascii="Times New Roman" w:hAnsi="Times New Roman" w:cs="Times New Roman"/>
                <w:sz w:val="24"/>
                <w:szCs w:val="20"/>
              </w:rPr>
              <w:t>29126</w:t>
            </w:r>
          </w:p>
        </w:tc>
        <w:tc>
          <w:tcPr>
            <w:tcW w:w="1055" w:type="pct"/>
            <w:vAlign w:val="center"/>
          </w:tcPr>
          <w:p w:rsidR="00A8461E" w:rsidRPr="00742405" w:rsidRDefault="00A8461E" w:rsidP="00A846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42405">
              <w:rPr>
                <w:rFonts w:ascii="Times New Roman" w:hAnsi="Times New Roman" w:cs="Times New Roman"/>
                <w:sz w:val="24"/>
                <w:szCs w:val="20"/>
              </w:rPr>
              <w:t>39110</w:t>
            </w:r>
          </w:p>
        </w:tc>
      </w:tr>
      <w:tr w:rsidR="00A8461E" w:rsidRPr="003F0385" w:rsidTr="00A8461E">
        <w:trPr>
          <w:trHeight w:val="77"/>
        </w:trPr>
        <w:tc>
          <w:tcPr>
            <w:tcW w:w="1610" w:type="pct"/>
            <w:vAlign w:val="center"/>
          </w:tcPr>
          <w:p w:rsidR="00A8461E" w:rsidRPr="00742405" w:rsidRDefault="00A8461E" w:rsidP="00A8461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42405">
              <w:rPr>
                <w:rFonts w:ascii="Times New Roman" w:hAnsi="Times New Roman" w:cs="Times New Roman"/>
                <w:sz w:val="24"/>
              </w:rPr>
              <w:t>Управленческие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2405">
              <w:rPr>
                <w:rFonts w:ascii="Times New Roman" w:hAnsi="Times New Roman" w:cs="Times New Roman"/>
                <w:sz w:val="24"/>
              </w:rPr>
              <w:t>расходы</w:t>
            </w:r>
          </w:p>
        </w:tc>
        <w:tc>
          <w:tcPr>
            <w:tcW w:w="1167" w:type="pct"/>
            <w:vAlign w:val="center"/>
          </w:tcPr>
          <w:p w:rsidR="00A8461E" w:rsidRPr="00742405" w:rsidRDefault="00A8461E" w:rsidP="00A846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42405">
              <w:rPr>
                <w:rFonts w:ascii="Times New Roman" w:hAnsi="Times New Roman" w:cs="Times New Roman"/>
                <w:sz w:val="24"/>
                <w:szCs w:val="20"/>
              </w:rPr>
              <w:t>9747</w:t>
            </w:r>
          </w:p>
        </w:tc>
        <w:tc>
          <w:tcPr>
            <w:tcW w:w="1168" w:type="pct"/>
            <w:vAlign w:val="center"/>
          </w:tcPr>
          <w:p w:rsidR="00A8461E" w:rsidRPr="00742405" w:rsidRDefault="00A8461E" w:rsidP="00A846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42405">
              <w:rPr>
                <w:rFonts w:ascii="Times New Roman" w:hAnsi="Times New Roman" w:cs="Times New Roman"/>
                <w:sz w:val="24"/>
                <w:szCs w:val="20"/>
              </w:rPr>
              <w:t>9055</w:t>
            </w:r>
          </w:p>
        </w:tc>
        <w:tc>
          <w:tcPr>
            <w:tcW w:w="1055" w:type="pct"/>
            <w:vAlign w:val="center"/>
          </w:tcPr>
          <w:p w:rsidR="00A8461E" w:rsidRPr="00742405" w:rsidRDefault="00A8461E" w:rsidP="00A846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42405">
              <w:rPr>
                <w:rFonts w:ascii="Times New Roman" w:hAnsi="Times New Roman" w:cs="Times New Roman"/>
                <w:sz w:val="24"/>
                <w:szCs w:val="20"/>
              </w:rPr>
              <w:t>9645</w:t>
            </w:r>
          </w:p>
        </w:tc>
      </w:tr>
      <w:tr w:rsidR="00A8461E" w:rsidRPr="003F0385" w:rsidTr="00A8461E">
        <w:trPr>
          <w:trHeight w:val="77"/>
        </w:trPr>
        <w:tc>
          <w:tcPr>
            <w:tcW w:w="1610" w:type="pct"/>
            <w:vAlign w:val="center"/>
          </w:tcPr>
          <w:p w:rsidR="00A8461E" w:rsidRPr="00742405" w:rsidRDefault="00A8461E" w:rsidP="00A8461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42405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167" w:type="pct"/>
            <w:vAlign w:val="bottom"/>
          </w:tcPr>
          <w:p w:rsidR="00A8461E" w:rsidRPr="00742405" w:rsidRDefault="00A8461E" w:rsidP="00A846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405">
              <w:rPr>
                <w:rFonts w:ascii="Times New Roman" w:hAnsi="Times New Roman" w:cs="Times New Roman"/>
                <w:sz w:val="24"/>
              </w:rPr>
              <w:t>32003</w:t>
            </w:r>
          </w:p>
        </w:tc>
        <w:tc>
          <w:tcPr>
            <w:tcW w:w="1168" w:type="pct"/>
            <w:vAlign w:val="bottom"/>
          </w:tcPr>
          <w:p w:rsidR="00A8461E" w:rsidRPr="00742405" w:rsidRDefault="00A8461E" w:rsidP="00A846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405">
              <w:rPr>
                <w:rFonts w:ascii="Times New Roman" w:hAnsi="Times New Roman" w:cs="Times New Roman"/>
                <w:sz w:val="24"/>
              </w:rPr>
              <w:t>38181</w:t>
            </w:r>
          </w:p>
        </w:tc>
        <w:tc>
          <w:tcPr>
            <w:tcW w:w="1055" w:type="pct"/>
            <w:vAlign w:val="bottom"/>
          </w:tcPr>
          <w:p w:rsidR="00A8461E" w:rsidRPr="00742405" w:rsidRDefault="00A8461E" w:rsidP="00A846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405">
              <w:rPr>
                <w:rFonts w:ascii="Times New Roman" w:hAnsi="Times New Roman" w:cs="Times New Roman"/>
                <w:sz w:val="24"/>
              </w:rPr>
              <w:t>48755</w:t>
            </w:r>
          </w:p>
        </w:tc>
      </w:tr>
    </w:tbl>
    <w:p w:rsidR="003B02F4" w:rsidRDefault="003B02F4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  <w:lang w:val="uk-UA"/>
        </w:rPr>
      </w:pPr>
    </w:p>
    <w:p w:rsidR="00A8461E" w:rsidRPr="00857B10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 w:rsidRPr="00857B10">
        <w:rPr>
          <w:rFonts w:ascii="Times New Roman" w:hAnsi="Times New Roman"/>
        </w:rPr>
        <w:t>Таким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образом,</w:t>
      </w:r>
      <w:r>
        <w:rPr>
          <w:rFonts w:ascii="Times New Roman" w:hAnsi="Times New Roman"/>
        </w:rPr>
        <w:t xml:space="preserve"> исходя из таблицы </w:t>
      </w:r>
      <w:r w:rsidR="003B02F4">
        <w:rPr>
          <w:rFonts w:ascii="Times New Roman" w:hAnsi="Times New Roman"/>
          <w:lang w:val="uk-UA"/>
        </w:rPr>
        <w:t>10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течение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рассматриваемого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периода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расход</w:t>
      </w:r>
      <w:proofErr w:type="gramStart"/>
      <w:r w:rsidRPr="00857B10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 w:cs="Times New Roman"/>
        </w:rPr>
        <w:t>ООО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857B10">
        <w:rPr>
          <w:rFonts w:ascii="Times New Roman" w:hAnsi="Times New Roman" w:cs="Times New Roman"/>
        </w:rPr>
        <w:t>«</w:t>
      </w:r>
      <w:proofErr w:type="spellStart"/>
      <w:r w:rsidR="003934DF">
        <w:rPr>
          <w:rFonts w:ascii="Times New Roman" w:hAnsi="Times New Roman" w:cs="Times New Roman"/>
        </w:rPr>
        <w:t>СмолГеоТехПроект</w:t>
      </w:r>
      <w:proofErr w:type="spellEnd"/>
      <w:r w:rsidRPr="00857B1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857B10">
        <w:rPr>
          <w:rFonts w:ascii="Times New Roman" w:hAnsi="Times New Roman"/>
        </w:rPr>
        <w:t>упали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пропорционально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объемам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оказания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услуг.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Это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свою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очередь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негативно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влияет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финансово-хозяйственные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результаты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деятельности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предприятия,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, </w:t>
      </w:r>
      <w:r w:rsidRPr="00857B10">
        <w:rPr>
          <w:rFonts w:ascii="Times New Roman" w:hAnsi="Times New Roman"/>
        </w:rPr>
        <w:t>следовательно</w:t>
      </w:r>
      <w:r>
        <w:rPr>
          <w:rFonts w:ascii="Times New Roman" w:hAnsi="Times New Roman"/>
        </w:rPr>
        <w:t xml:space="preserve">, </w:t>
      </w:r>
      <w:r w:rsidRPr="00857B10">
        <w:rPr>
          <w:rFonts w:ascii="Times New Roman" w:hAnsi="Times New Roman"/>
        </w:rPr>
        <w:lastRenderedPageBreak/>
        <w:t>руководству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необходимо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принять</w:t>
      </w:r>
      <w:r>
        <w:rPr>
          <w:rFonts w:ascii="Times New Roman" w:hAnsi="Times New Roman"/>
        </w:rPr>
        <w:t xml:space="preserve"> </w:t>
      </w:r>
      <w:r w:rsidRPr="00857B10">
        <w:rPr>
          <w:rFonts w:ascii="Times New Roman" w:hAnsi="Times New Roman"/>
        </w:rPr>
        <w:t>меры</w:t>
      </w:r>
      <w:r>
        <w:rPr>
          <w:rFonts w:ascii="Times New Roman" w:hAnsi="Times New Roman"/>
        </w:rPr>
        <w:t xml:space="preserve"> по повышению объемов оказания услуг, которые в дальнейшем будут способствовать росту выручки.</w:t>
      </w:r>
    </w:p>
    <w:p w:rsidR="00A8461E" w:rsidRDefault="00A8461E" w:rsidP="00871DDD">
      <w:pPr>
        <w:spacing w:line="360" w:lineRule="auto"/>
        <w:rPr>
          <w:rFonts w:ascii="Times New Roman" w:hAnsi="Times New Roman" w:cstheme="majorBidi"/>
          <w:color w:val="000000"/>
          <w:sz w:val="28"/>
          <w:szCs w:val="28"/>
        </w:rPr>
      </w:pPr>
      <w:r w:rsidRPr="00871DDD">
        <w:rPr>
          <w:rFonts w:ascii="Times New Roman" w:hAnsi="Times New Roman"/>
          <w:sz w:val="28"/>
          <w:szCs w:val="28"/>
        </w:rPr>
        <w:t>Себестоимость снижается по причине снижения объемов оказания услуг, которое снижается по причине недостаточно эффективного стимулирования сбыта и продвижения. Поэтом</w:t>
      </w:r>
      <w:proofErr w:type="gramStart"/>
      <w:r w:rsidRPr="00871DDD">
        <w:rPr>
          <w:rFonts w:ascii="Times New Roman" w:hAnsi="Times New Roman"/>
          <w:sz w:val="28"/>
          <w:szCs w:val="28"/>
        </w:rPr>
        <w:t xml:space="preserve">у </w:t>
      </w:r>
      <w:r w:rsidRPr="00871DD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871DD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34DF" w:rsidRPr="00871DDD">
        <w:rPr>
          <w:rFonts w:ascii="Times New Roman" w:hAnsi="Times New Roman" w:cs="Times New Roman"/>
          <w:sz w:val="28"/>
          <w:szCs w:val="28"/>
        </w:rPr>
        <w:t>СмолГеоТехПроект</w:t>
      </w:r>
      <w:proofErr w:type="spellEnd"/>
      <w:r w:rsidRPr="00871DDD">
        <w:rPr>
          <w:rFonts w:ascii="Times New Roman" w:hAnsi="Times New Roman" w:cs="Times New Roman"/>
          <w:sz w:val="28"/>
          <w:szCs w:val="28"/>
        </w:rPr>
        <w:t xml:space="preserve">» </w:t>
      </w:r>
      <w:r w:rsidRPr="00871DDD">
        <w:rPr>
          <w:rFonts w:ascii="Times New Roman" w:hAnsi="Times New Roman"/>
          <w:sz w:val="28"/>
          <w:szCs w:val="28"/>
        </w:rPr>
        <w:t xml:space="preserve">увеличивает объем управленческих расходов. </w:t>
      </w:r>
      <w:r w:rsidR="00871DDD" w:rsidRPr="00871DDD">
        <w:rPr>
          <w:rFonts w:ascii="Times New Roman" w:hAnsi="Times New Roman" w:cstheme="majorBidi"/>
          <w:color w:val="000000"/>
          <w:sz w:val="28"/>
          <w:szCs w:val="28"/>
        </w:rPr>
        <w:t>Более наглядно динамика расходов ООО «</w:t>
      </w:r>
      <w:proofErr w:type="spellStart"/>
      <w:r w:rsidR="00871DDD" w:rsidRPr="00871DDD">
        <w:rPr>
          <w:rFonts w:ascii="Times New Roman" w:hAnsi="Times New Roman" w:cstheme="majorBidi"/>
          <w:color w:val="000000"/>
          <w:sz w:val="28"/>
          <w:szCs w:val="28"/>
        </w:rPr>
        <w:t>СмолГеоТехПроект</w:t>
      </w:r>
      <w:proofErr w:type="spellEnd"/>
      <w:r w:rsidR="00871DDD" w:rsidRPr="00871DDD">
        <w:rPr>
          <w:rFonts w:ascii="Times New Roman" w:hAnsi="Times New Roman" w:cstheme="majorBidi"/>
          <w:color w:val="000000"/>
          <w:sz w:val="28"/>
          <w:szCs w:val="28"/>
        </w:rPr>
        <w:t>» в 2014-2016 гг. отражена на рисунке 2.</w:t>
      </w:r>
      <w:r w:rsidR="00871DDD">
        <w:rPr>
          <w:rFonts w:ascii="Times New Roman" w:hAnsi="Times New Roman" w:cstheme="majorBidi"/>
          <w:color w:val="000000"/>
          <w:sz w:val="28"/>
          <w:szCs w:val="28"/>
        </w:rPr>
        <w:t xml:space="preserve"> </w:t>
      </w:r>
    </w:p>
    <w:p w:rsidR="00871DDD" w:rsidRDefault="00871DDD" w:rsidP="00871DDD">
      <w:pPr>
        <w:spacing w:line="360" w:lineRule="auto"/>
        <w:rPr>
          <w:rFonts w:ascii="Times New Roman" w:hAnsi="Times New Roman" w:cstheme="majorBidi"/>
          <w:color w:val="000000"/>
          <w:sz w:val="28"/>
          <w:szCs w:val="28"/>
        </w:rPr>
      </w:pPr>
      <w:r w:rsidRPr="006D0422">
        <w:rPr>
          <w:rStyle w:val="hps"/>
          <w:rFonts w:ascii="Times New Roman" w:hAnsi="Times New Roman"/>
          <w:noProof/>
        </w:rPr>
        <w:drawing>
          <wp:inline distT="0" distB="0" distL="0" distR="0" wp14:anchorId="26B07499" wp14:editId="5A75D265">
            <wp:extent cx="5743575" cy="3000375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1DDD" w:rsidRDefault="00871DDD" w:rsidP="00871DDD">
      <w:pPr>
        <w:spacing w:after="0" w:line="360" w:lineRule="auto"/>
        <w:jc w:val="center"/>
        <w:rPr>
          <w:rFonts w:ascii="Times New Roman" w:eastAsiaTheme="minorHAnsi" w:hAnsi="Times New Roman" w:cstheme="majorBidi"/>
          <w:b/>
          <w:i/>
          <w:sz w:val="28"/>
          <w:szCs w:val="28"/>
          <w:lang w:eastAsia="en-US"/>
        </w:rPr>
      </w:pPr>
      <w:r w:rsidRPr="00871DDD">
        <w:rPr>
          <w:rFonts w:ascii="Times New Roman" w:eastAsiaTheme="minorHAnsi" w:hAnsi="Times New Roman" w:cstheme="majorBidi"/>
          <w:b/>
          <w:i/>
          <w:sz w:val="28"/>
          <w:szCs w:val="28"/>
          <w:lang w:eastAsia="en-US"/>
        </w:rPr>
        <w:t>Рис</w:t>
      </w:r>
      <w:r w:rsidRPr="00871DDD">
        <w:rPr>
          <w:rFonts w:ascii="Times New Roman" w:eastAsiaTheme="minorHAnsi" w:hAnsi="Times New Roman" w:cstheme="majorBidi"/>
          <w:b/>
          <w:i/>
          <w:sz w:val="28"/>
          <w:szCs w:val="28"/>
          <w:lang w:val="uk-UA" w:eastAsia="en-US"/>
        </w:rPr>
        <w:t>.</w:t>
      </w:r>
      <w:r w:rsidRPr="00871DDD">
        <w:rPr>
          <w:rFonts w:ascii="Times New Roman" w:eastAsiaTheme="minorHAnsi" w:hAnsi="Times New Roman" w:cstheme="majorBidi"/>
          <w:b/>
          <w:i/>
          <w:sz w:val="28"/>
          <w:szCs w:val="28"/>
          <w:lang w:eastAsia="en-US"/>
        </w:rPr>
        <w:t xml:space="preserve"> 2. Динамика расходов </w:t>
      </w:r>
      <w:r w:rsidRPr="00871DD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ООО «</w:t>
      </w:r>
      <w:proofErr w:type="spellStart"/>
      <w:r w:rsidRPr="00871DD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СмолГеоТехПроект</w:t>
      </w:r>
      <w:proofErr w:type="spellEnd"/>
      <w:r w:rsidRPr="00871DD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»</w:t>
      </w:r>
      <w:r w:rsidRPr="00871DDD">
        <w:rPr>
          <w:rFonts w:ascii="Times New Roman" w:eastAsiaTheme="minorHAnsi" w:hAnsi="Times New Roman" w:cstheme="majorBidi"/>
          <w:b/>
          <w:i/>
          <w:sz w:val="28"/>
          <w:szCs w:val="28"/>
          <w:lang w:eastAsia="en-US"/>
        </w:rPr>
        <w:t xml:space="preserve"> в </w:t>
      </w:r>
      <w:r>
        <w:rPr>
          <w:rFonts w:ascii="Times New Roman" w:eastAsiaTheme="minorHAnsi" w:hAnsi="Times New Roman" w:cstheme="majorBidi"/>
          <w:b/>
          <w:i/>
          <w:sz w:val="28"/>
          <w:szCs w:val="28"/>
          <w:lang w:eastAsia="en-US"/>
        </w:rPr>
        <w:t>2016-2018</w:t>
      </w:r>
      <w:r w:rsidRPr="00871DDD">
        <w:rPr>
          <w:rFonts w:ascii="Times New Roman" w:eastAsiaTheme="minorHAnsi" w:hAnsi="Times New Roman" w:cstheme="majorBidi"/>
          <w:b/>
          <w:i/>
          <w:sz w:val="28"/>
          <w:szCs w:val="28"/>
          <w:lang w:eastAsia="en-US"/>
        </w:rPr>
        <w:t xml:space="preserve"> гг.</w:t>
      </w:r>
    </w:p>
    <w:p w:rsidR="00871DDD" w:rsidRDefault="00871DDD" w:rsidP="00871DDD">
      <w:pPr>
        <w:spacing w:after="0" w:line="360" w:lineRule="auto"/>
        <w:jc w:val="center"/>
        <w:rPr>
          <w:rFonts w:ascii="Times New Roman" w:eastAsiaTheme="minorHAnsi" w:hAnsi="Times New Roman" w:cstheme="majorBidi"/>
          <w:b/>
          <w:i/>
          <w:sz w:val="28"/>
          <w:szCs w:val="28"/>
          <w:lang w:val="uk-UA" w:eastAsia="en-US"/>
        </w:rPr>
      </w:pPr>
    </w:p>
    <w:p w:rsidR="00871DDD" w:rsidRPr="00871DDD" w:rsidRDefault="00871DDD" w:rsidP="00871DDD">
      <w:pPr>
        <w:spacing w:after="0" w:line="360" w:lineRule="auto"/>
        <w:jc w:val="both"/>
        <w:rPr>
          <w:rFonts w:ascii="Times New Roman" w:eastAsiaTheme="minorHAnsi" w:hAnsi="Times New Roman" w:cstheme="majorBidi"/>
          <w:sz w:val="28"/>
          <w:szCs w:val="28"/>
          <w:lang w:val="uk-UA" w:eastAsia="en-US"/>
        </w:rPr>
      </w:pPr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 xml:space="preserve">Так в </w:t>
      </w:r>
      <w:proofErr w:type="spellStart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>течение</w:t>
      </w:r>
      <w:proofErr w:type="spellEnd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 xml:space="preserve"> </w:t>
      </w:r>
      <w:proofErr w:type="spellStart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>исследуемого</w:t>
      </w:r>
      <w:proofErr w:type="spellEnd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 xml:space="preserve"> </w:t>
      </w:r>
      <w:proofErr w:type="spellStart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>периода</w:t>
      </w:r>
      <w:proofErr w:type="spellEnd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 xml:space="preserve"> </w:t>
      </w:r>
      <w:proofErr w:type="spellStart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>наблюдается</w:t>
      </w:r>
      <w:proofErr w:type="spellEnd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 xml:space="preserve"> </w:t>
      </w:r>
      <w:proofErr w:type="spellStart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>рост</w:t>
      </w:r>
      <w:proofErr w:type="spellEnd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 xml:space="preserve"> </w:t>
      </w:r>
      <w:proofErr w:type="spellStart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>себестоимости</w:t>
      </w:r>
      <w:proofErr w:type="spellEnd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 xml:space="preserve"> с 22256 </w:t>
      </w:r>
      <w:proofErr w:type="spellStart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>тыс</w:t>
      </w:r>
      <w:proofErr w:type="spellEnd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 xml:space="preserve">. руб. в 2016 г. до 39110 </w:t>
      </w:r>
      <w:proofErr w:type="spellStart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>тыс</w:t>
      </w:r>
      <w:proofErr w:type="spellEnd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 xml:space="preserve">. руб. в 2018 г. При </w:t>
      </w:r>
      <w:proofErr w:type="spellStart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>этом</w:t>
      </w:r>
      <w:proofErr w:type="spellEnd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 xml:space="preserve"> </w:t>
      </w:r>
      <w:proofErr w:type="spellStart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>управленческие</w:t>
      </w:r>
      <w:proofErr w:type="spellEnd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 xml:space="preserve"> </w:t>
      </w:r>
      <w:proofErr w:type="spellStart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>расходы</w:t>
      </w:r>
      <w:proofErr w:type="spellEnd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 xml:space="preserve"> </w:t>
      </w:r>
      <w:proofErr w:type="spellStart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>незначительно</w:t>
      </w:r>
      <w:proofErr w:type="spellEnd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 xml:space="preserve"> </w:t>
      </w:r>
      <w:proofErr w:type="spellStart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>снизились</w:t>
      </w:r>
      <w:proofErr w:type="spellEnd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 xml:space="preserve"> с 9747 </w:t>
      </w:r>
      <w:proofErr w:type="spellStart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>тыс</w:t>
      </w:r>
      <w:proofErr w:type="spellEnd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 xml:space="preserve">. руб. в 2016 г. до 9645 </w:t>
      </w:r>
      <w:proofErr w:type="spellStart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>тыс</w:t>
      </w:r>
      <w:proofErr w:type="spellEnd"/>
      <w:r w:rsidRPr="00871DDD">
        <w:rPr>
          <w:rFonts w:ascii="Times New Roman" w:eastAsiaTheme="minorHAnsi" w:hAnsi="Times New Roman" w:cstheme="majorBidi"/>
          <w:sz w:val="28"/>
          <w:szCs w:val="28"/>
          <w:lang w:val="uk-UA" w:eastAsia="en-US"/>
        </w:rPr>
        <w:t>. руб. в 2018 г.</w:t>
      </w:r>
    </w:p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233349">
        <w:rPr>
          <w:rFonts w:ascii="Times New Roman" w:hAnsi="Times New Roman" w:cs="Times New Roman"/>
        </w:rPr>
        <w:t>ля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ООО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«</w:t>
      </w:r>
      <w:proofErr w:type="spellStart"/>
      <w:r w:rsidR="003934DF">
        <w:rPr>
          <w:rFonts w:ascii="Times New Roman" w:hAnsi="Times New Roman" w:cs="Times New Roman"/>
        </w:rPr>
        <w:t>СмолГеоТехПроект</w:t>
      </w:r>
      <w:proofErr w:type="spellEnd"/>
      <w:r w:rsidRPr="0023334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очень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важным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является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составление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бюджета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себестоимости,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так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благодаря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данным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можно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учитывать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233349">
        <w:rPr>
          <w:rFonts w:ascii="Times New Roman" w:hAnsi="Times New Roman" w:cs="Times New Roman"/>
        </w:rPr>
        <w:t>прогнозировать</w:t>
      </w:r>
      <w:proofErr w:type="gramEnd"/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сколько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же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будет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стоить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оказание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услуг,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соответственно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основе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полученных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данных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можно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оценить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увеличивается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себестоимость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пропорционально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росту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объемов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оказания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услуг.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присутствуют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общей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себестоимости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категории,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которые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растут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lastRenderedPageBreak/>
        <w:t>непропорционально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росту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объемов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оказания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услуг,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соответственно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превышают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допустимый,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запланированный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уровень.</w:t>
      </w:r>
      <w:r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Pr="00233349">
        <w:rPr>
          <w:rFonts w:ascii="Times New Roman" w:hAnsi="Times New Roman" w:cs="Times New Roman"/>
        </w:rPr>
        <w:t>Надо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внедрить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систему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бюджетирования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допускать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превышения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установленных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пределов.</w:t>
      </w:r>
    </w:p>
    <w:p w:rsidR="00C51C47" w:rsidRDefault="000863C4" w:rsidP="009B089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Рассмотрим расход</w:t>
      </w:r>
      <w:proofErr w:type="gramStart"/>
      <w:r>
        <w:rPr>
          <w:rFonts w:ascii="Times New Roman" w:hAnsi="Times New Roman" w:cs="Times New Roman"/>
        </w:rPr>
        <w:t xml:space="preserve">ы </w:t>
      </w:r>
      <w:r w:rsidR="004F77D2">
        <w:rPr>
          <w:rFonts w:ascii="Times New Roman" w:hAnsi="Times New Roman" w:cs="Times New Roman"/>
        </w:rPr>
        <w:t xml:space="preserve"> </w:t>
      </w:r>
      <w:r w:rsidRPr="00857B10">
        <w:rPr>
          <w:rFonts w:ascii="Times New Roman" w:hAnsi="Times New Roman" w:cs="Times New Roman"/>
        </w:rPr>
        <w:t>ООО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857B10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СмолГеоТехПроект</w:t>
      </w:r>
      <w:proofErr w:type="spellEnd"/>
      <w:r w:rsidRPr="00857B1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 таблице </w:t>
      </w:r>
      <w:r w:rsidR="00F17E7A" w:rsidRPr="00F17E7A">
        <w:rPr>
          <w:rFonts w:ascii="Times New Roman" w:hAnsi="Times New Roman" w:cs="Times New Roman"/>
        </w:rPr>
        <w:t>11</w:t>
      </w:r>
      <w:r w:rsidR="009B0899">
        <w:rPr>
          <w:rFonts w:ascii="Times New Roman" w:hAnsi="Times New Roman" w:cs="Times New Roman"/>
        </w:rPr>
        <w:t>.</w:t>
      </w:r>
    </w:p>
    <w:p w:rsidR="00C51C47" w:rsidRDefault="00C51C47" w:rsidP="000863C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17E7A" w:rsidRPr="00FE4834" w:rsidRDefault="000863C4" w:rsidP="00F17E7A">
      <w:pPr>
        <w:pStyle w:val="a6"/>
        <w:spacing w:line="360" w:lineRule="auto"/>
        <w:jc w:val="right"/>
        <w:rPr>
          <w:rFonts w:ascii="Times New Roman" w:hAnsi="Times New Roman" w:cs="Times New Roman"/>
          <w:shd w:val="clear" w:color="auto" w:fill="FFFFFF"/>
        </w:rPr>
      </w:pPr>
      <w:r w:rsidRPr="00701100">
        <w:rPr>
          <w:rFonts w:ascii="Times New Roman" w:hAnsi="Times New Roman" w:cs="Times New Roman"/>
          <w:shd w:val="clear" w:color="auto" w:fill="FFFFFF"/>
        </w:rPr>
        <w:t xml:space="preserve">Таблица </w:t>
      </w:r>
      <w:r w:rsidR="00F17E7A" w:rsidRPr="00FE4834">
        <w:rPr>
          <w:rFonts w:ascii="Times New Roman" w:hAnsi="Times New Roman" w:cs="Times New Roman"/>
          <w:shd w:val="clear" w:color="auto" w:fill="FFFFFF"/>
        </w:rPr>
        <w:t>11</w:t>
      </w:r>
    </w:p>
    <w:p w:rsidR="000863C4" w:rsidRPr="00F17E7A" w:rsidRDefault="004F77D2" w:rsidP="000863C4">
      <w:pPr>
        <w:pStyle w:val="a6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Динамика</w:t>
      </w:r>
      <w:r w:rsidR="000863C4" w:rsidRPr="00F17E7A">
        <w:rPr>
          <w:rFonts w:ascii="Times New Roman" w:hAnsi="Times New Roman" w:cs="Times New Roman"/>
          <w:b/>
        </w:rPr>
        <w:t xml:space="preserve"> расходов ООО «</w:t>
      </w:r>
      <w:proofErr w:type="spellStart"/>
      <w:r w:rsidR="000863C4" w:rsidRPr="00F17E7A">
        <w:rPr>
          <w:rFonts w:ascii="Times New Roman" w:hAnsi="Times New Roman" w:cs="Times New Roman"/>
          <w:b/>
        </w:rPr>
        <w:t>СмолГеоТехПроект</w:t>
      </w:r>
      <w:proofErr w:type="spellEnd"/>
      <w:r w:rsidR="000863C4" w:rsidRPr="00F17E7A">
        <w:rPr>
          <w:rFonts w:ascii="Times New Roman" w:hAnsi="Times New Roman" w:cs="Times New Roman"/>
          <w:b/>
        </w:rPr>
        <w:t>», тыс. руб.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19"/>
        <w:gridCol w:w="1220"/>
        <w:gridCol w:w="1101"/>
        <w:gridCol w:w="926"/>
        <w:gridCol w:w="1412"/>
      </w:tblGrid>
      <w:tr w:rsidR="003D04EC" w:rsidRPr="000863C4" w:rsidTr="008A48FE">
        <w:tc>
          <w:tcPr>
            <w:tcW w:w="2575" w:type="pct"/>
            <w:gridSpan w:val="2"/>
            <w:shd w:val="clear" w:color="auto" w:fill="auto"/>
            <w:vAlign w:val="center"/>
          </w:tcPr>
          <w:p w:rsidR="003D04EC" w:rsidRPr="000863C4" w:rsidRDefault="003D04EC" w:rsidP="000863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Группа операций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D04EC" w:rsidRPr="003E425E" w:rsidRDefault="00272373" w:rsidP="00C72F7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F77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73" w:type="pct"/>
            <w:vAlign w:val="center"/>
          </w:tcPr>
          <w:p w:rsidR="003D04EC" w:rsidRPr="003E425E" w:rsidRDefault="00272373" w:rsidP="00C72F7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4F77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2" w:type="pct"/>
            <w:vAlign w:val="center"/>
          </w:tcPr>
          <w:p w:rsidR="003D04EC" w:rsidRPr="003E425E" w:rsidRDefault="00272373" w:rsidP="00C72F7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F77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3D04EC" w:rsidRPr="000863C4" w:rsidRDefault="004F77D2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2018г. к 2016г. </w:t>
            </w:r>
          </w:p>
        </w:tc>
      </w:tr>
      <w:tr w:rsidR="003D04EC" w:rsidRPr="000863C4" w:rsidTr="008A48FE">
        <w:tc>
          <w:tcPr>
            <w:tcW w:w="2575" w:type="pct"/>
            <w:gridSpan w:val="2"/>
            <w:shd w:val="clear" w:color="auto" w:fill="auto"/>
            <w:vAlign w:val="center"/>
          </w:tcPr>
          <w:p w:rsidR="003D04EC" w:rsidRPr="000863C4" w:rsidRDefault="003D04EC" w:rsidP="000863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Расходы по заработной плате</w:t>
            </w:r>
            <w:r w:rsidR="0085637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24080</w:t>
            </w:r>
          </w:p>
        </w:tc>
        <w:tc>
          <w:tcPr>
            <w:tcW w:w="573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26055</w:t>
            </w:r>
          </w:p>
        </w:tc>
        <w:tc>
          <w:tcPr>
            <w:tcW w:w="482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28139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4059</w:t>
            </w:r>
          </w:p>
        </w:tc>
      </w:tr>
      <w:tr w:rsidR="003D04EC" w:rsidRPr="000863C4" w:rsidTr="008A48FE">
        <w:tc>
          <w:tcPr>
            <w:tcW w:w="2575" w:type="pct"/>
            <w:gridSpan w:val="2"/>
            <w:shd w:val="clear" w:color="auto" w:fill="auto"/>
            <w:vAlign w:val="center"/>
          </w:tcPr>
          <w:p w:rsidR="003D04EC" w:rsidRPr="000863C4" w:rsidRDefault="003D04EC" w:rsidP="000863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Налоги, кроме налога на прибыль</w:t>
            </w:r>
            <w:r w:rsidR="0085637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573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482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1667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3D04EC" w:rsidRPr="000863C4" w:rsidTr="008A48FE">
        <w:tc>
          <w:tcPr>
            <w:tcW w:w="2575" w:type="pct"/>
            <w:gridSpan w:val="2"/>
            <w:shd w:val="clear" w:color="auto" w:fill="auto"/>
            <w:vAlign w:val="center"/>
          </w:tcPr>
          <w:p w:rsidR="003D04EC" w:rsidRPr="000863C4" w:rsidRDefault="003D04EC" w:rsidP="000863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Офисные расходы</w:t>
            </w:r>
            <w:r w:rsidR="0085637D" w:rsidRPr="0085637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573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</w:p>
        </w:tc>
        <w:tc>
          <w:tcPr>
            <w:tcW w:w="482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3D04EC" w:rsidRPr="000863C4" w:rsidTr="008A48FE">
        <w:tc>
          <w:tcPr>
            <w:tcW w:w="2575" w:type="pct"/>
            <w:gridSpan w:val="2"/>
            <w:shd w:val="clear" w:color="auto" w:fill="auto"/>
            <w:vAlign w:val="center"/>
          </w:tcPr>
          <w:p w:rsidR="003D04EC" w:rsidRPr="000863C4" w:rsidRDefault="003D04EC" w:rsidP="000863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Расходы на рекламу</w:t>
            </w:r>
            <w:r w:rsidR="0085637D" w:rsidRPr="0085637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3D04EC" w:rsidRPr="000863C4" w:rsidTr="008A48FE">
        <w:tc>
          <w:tcPr>
            <w:tcW w:w="2575" w:type="pct"/>
            <w:gridSpan w:val="2"/>
            <w:shd w:val="clear" w:color="auto" w:fill="auto"/>
            <w:vAlign w:val="center"/>
          </w:tcPr>
          <w:p w:rsidR="003D04EC" w:rsidRPr="000863C4" w:rsidRDefault="003D04EC" w:rsidP="000863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Расходы на программное обеспечение</w:t>
            </w:r>
            <w:r w:rsidR="0085637D" w:rsidRPr="0085637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482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</w:tr>
      <w:tr w:rsidR="003D04EC" w:rsidRPr="000863C4" w:rsidTr="008A48FE">
        <w:tc>
          <w:tcPr>
            <w:tcW w:w="2575" w:type="pct"/>
            <w:gridSpan w:val="2"/>
            <w:shd w:val="clear" w:color="auto" w:fill="auto"/>
            <w:vAlign w:val="center"/>
          </w:tcPr>
          <w:p w:rsidR="003D04EC" w:rsidRPr="000863C4" w:rsidRDefault="003D04EC" w:rsidP="000863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</w:t>
            </w:r>
            <w:r w:rsidR="0085637D" w:rsidRPr="0085637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573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482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3D04EC" w:rsidRPr="000863C4" w:rsidTr="008A48FE">
        <w:tc>
          <w:tcPr>
            <w:tcW w:w="2575" w:type="pct"/>
            <w:gridSpan w:val="2"/>
            <w:shd w:val="clear" w:color="auto" w:fill="auto"/>
            <w:vAlign w:val="center"/>
          </w:tcPr>
          <w:p w:rsidR="003D04EC" w:rsidRPr="000863C4" w:rsidRDefault="003D04EC" w:rsidP="000863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Расходы на связь</w:t>
            </w:r>
            <w:r w:rsidR="0085637D" w:rsidRPr="0085637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73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482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D04EC" w:rsidRPr="000863C4" w:rsidTr="008A48FE">
        <w:tc>
          <w:tcPr>
            <w:tcW w:w="2575" w:type="pct"/>
            <w:gridSpan w:val="2"/>
            <w:shd w:val="clear" w:color="auto" w:fill="auto"/>
            <w:vAlign w:val="center"/>
          </w:tcPr>
          <w:p w:rsidR="003D04EC" w:rsidRPr="000863C4" w:rsidRDefault="003D04EC" w:rsidP="000863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Юридические услуги</w:t>
            </w:r>
            <w:r w:rsidR="0085637D" w:rsidRPr="0085637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573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3D04EC" w:rsidRPr="000863C4" w:rsidTr="008A48FE">
        <w:tc>
          <w:tcPr>
            <w:tcW w:w="2575" w:type="pct"/>
            <w:gridSpan w:val="2"/>
            <w:shd w:val="clear" w:color="auto" w:fill="auto"/>
            <w:vAlign w:val="center"/>
          </w:tcPr>
          <w:p w:rsidR="003D04EC" w:rsidRPr="000863C4" w:rsidRDefault="003D04EC" w:rsidP="000863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Расходы по аренде</w:t>
            </w:r>
            <w:r w:rsidR="0085637D" w:rsidRPr="0085637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573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482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3D04EC" w:rsidRPr="000863C4" w:rsidTr="008A48FE">
        <w:tc>
          <w:tcPr>
            <w:tcW w:w="2575" w:type="pct"/>
            <w:gridSpan w:val="2"/>
            <w:shd w:val="clear" w:color="auto" w:fill="auto"/>
            <w:vAlign w:val="center"/>
          </w:tcPr>
          <w:p w:rsidR="003D04EC" w:rsidRPr="000863C4" w:rsidRDefault="003D04EC" w:rsidP="000863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  <w:r w:rsidR="0085637D" w:rsidRPr="0085637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73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82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3D04EC" w:rsidRPr="000863C4" w:rsidTr="008A48FE">
        <w:tc>
          <w:tcPr>
            <w:tcW w:w="2575" w:type="pct"/>
            <w:gridSpan w:val="2"/>
            <w:shd w:val="clear" w:color="auto" w:fill="auto"/>
            <w:vAlign w:val="center"/>
          </w:tcPr>
          <w:p w:rsidR="003D04EC" w:rsidRPr="000863C4" w:rsidRDefault="003D04EC" w:rsidP="000863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Вступительные и членские взносы</w:t>
            </w:r>
            <w:r w:rsidR="0085637D" w:rsidRPr="0085637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73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82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3D04EC" w:rsidRPr="000863C4" w:rsidTr="008A48FE">
        <w:tc>
          <w:tcPr>
            <w:tcW w:w="2575" w:type="pct"/>
            <w:gridSpan w:val="2"/>
            <w:shd w:val="clear" w:color="auto" w:fill="auto"/>
            <w:vAlign w:val="center"/>
          </w:tcPr>
          <w:p w:rsidR="003D04EC" w:rsidRPr="000863C4" w:rsidRDefault="003D04EC" w:rsidP="000863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Расходы на услуги банков</w:t>
            </w:r>
            <w:r w:rsidR="0085637D" w:rsidRPr="0085637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73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482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3D04EC" w:rsidRPr="000863C4" w:rsidTr="008A48FE">
        <w:tc>
          <w:tcPr>
            <w:tcW w:w="2575" w:type="pct"/>
            <w:gridSpan w:val="2"/>
            <w:shd w:val="clear" w:color="auto" w:fill="auto"/>
            <w:vAlign w:val="center"/>
          </w:tcPr>
          <w:p w:rsidR="003D04EC" w:rsidRPr="000863C4" w:rsidRDefault="003D04EC" w:rsidP="000863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Аудиторские услуги</w:t>
            </w:r>
            <w:r w:rsidR="0085637D" w:rsidRPr="0085637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73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482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D04EC" w:rsidRPr="000863C4" w:rsidTr="008A48FE">
        <w:tc>
          <w:tcPr>
            <w:tcW w:w="2575" w:type="pct"/>
            <w:gridSpan w:val="2"/>
            <w:shd w:val="clear" w:color="auto" w:fill="auto"/>
            <w:vAlign w:val="center"/>
          </w:tcPr>
          <w:p w:rsidR="003D04EC" w:rsidRPr="000863C4" w:rsidRDefault="003D04EC" w:rsidP="000863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Представительские расходы</w:t>
            </w:r>
            <w:r w:rsidR="0085637D" w:rsidRPr="0085637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73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3D04EC" w:rsidRPr="000863C4" w:rsidTr="008A48FE">
        <w:tc>
          <w:tcPr>
            <w:tcW w:w="2575" w:type="pct"/>
            <w:gridSpan w:val="2"/>
            <w:shd w:val="clear" w:color="auto" w:fill="auto"/>
            <w:vAlign w:val="center"/>
          </w:tcPr>
          <w:p w:rsidR="003D04EC" w:rsidRPr="000863C4" w:rsidRDefault="003D04EC" w:rsidP="000863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="0085637D" w:rsidRPr="0085637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73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482" w:type="pct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3D04EC" w:rsidRPr="003D04EC" w:rsidRDefault="003D04EC" w:rsidP="003D04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</w:tr>
      <w:tr w:rsidR="008A48FE" w:rsidRPr="000863C4" w:rsidTr="008A48FE">
        <w:tc>
          <w:tcPr>
            <w:tcW w:w="2565" w:type="pct"/>
            <w:shd w:val="clear" w:color="auto" w:fill="auto"/>
            <w:vAlign w:val="center"/>
          </w:tcPr>
          <w:p w:rsidR="008A48FE" w:rsidRPr="000863C4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  <w:r w:rsidR="0085637D" w:rsidRPr="0085637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45" w:type="pct"/>
            <w:gridSpan w:val="2"/>
            <w:shd w:val="clear" w:color="auto" w:fill="auto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3" w:type="pct"/>
            <w:shd w:val="clear" w:color="auto" w:fill="auto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482" w:type="pct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5" w:type="pct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-75</w:t>
            </w:r>
          </w:p>
        </w:tc>
      </w:tr>
      <w:tr w:rsidR="008A48FE" w:rsidRPr="000863C4" w:rsidTr="008A48FE">
        <w:tc>
          <w:tcPr>
            <w:tcW w:w="2565" w:type="pct"/>
            <w:shd w:val="clear" w:color="auto" w:fill="auto"/>
            <w:vAlign w:val="center"/>
          </w:tcPr>
          <w:p w:rsidR="008A48FE" w:rsidRPr="000863C4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Взносы в социальные фонды и другие расходы на персонал</w:t>
            </w:r>
            <w:r w:rsidR="0085637D" w:rsidRPr="0085637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45" w:type="pct"/>
            <w:gridSpan w:val="2"/>
            <w:shd w:val="clear" w:color="auto" w:fill="auto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482" w:type="pct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pct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8FE" w:rsidRPr="000863C4" w:rsidTr="008A48FE">
        <w:tc>
          <w:tcPr>
            <w:tcW w:w="2565" w:type="pct"/>
            <w:shd w:val="clear" w:color="auto" w:fill="auto"/>
            <w:vAlign w:val="center"/>
          </w:tcPr>
          <w:p w:rsidR="008A48FE" w:rsidRPr="000863C4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Консультационные услуги</w:t>
            </w:r>
            <w:r w:rsidR="0085637D" w:rsidRPr="0085637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45" w:type="pct"/>
            <w:gridSpan w:val="2"/>
            <w:shd w:val="clear" w:color="auto" w:fill="auto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482" w:type="pct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pct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8FE" w:rsidRPr="000863C4" w:rsidTr="008A48FE">
        <w:tc>
          <w:tcPr>
            <w:tcW w:w="2565" w:type="pct"/>
            <w:shd w:val="clear" w:color="auto" w:fill="auto"/>
            <w:vAlign w:val="center"/>
          </w:tcPr>
          <w:p w:rsidR="008A48FE" w:rsidRPr="000863C4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Амортизация нематериальных активов</w:t>
            </w:r>
          </w:p>
        </w:tc>
        <w:tc>
          <w:tcPr>
            <w:tcW w:w="645" w:type="pct"/>
            <w:gridSpan w:val="2"/>
            <w:shd w:val="clear" w:color="auto" w:fill="auto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shd w:val="clear" w:color="auto" w:fill="auto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pct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8A48FE" w:rsidRPr="000863C4" w:rsidTr="008A48FE">
        <w:tc>
          <w:tcPr>
            <w:tcW w:w="2565" w:type="pct"/>
            <w:shd w:val="clear" w:color="auto" w:fill="auto"/>
            <w:vAlign w:val="center"/>
          </w:tcPr>
          <w:p w:rsidR="008A48FE" w:rsidRPr="000863C4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Охрана, коммунальные услуги</w:t>
            </w:r>
            <w:r w:rsidR="0085637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45" w:type="pct"/>
            <w:gridSpan w:val="2"/>
            <w:shd w:val="clear" w:color="auto" w:fill="auto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482" w:type="pct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pct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8FE" w:rsidRPr="000863C4" w:rsidTr="008A48FE">
        <w:tc>
          <w:tcPr>
            <w:tcW w:w="2565" w:type="pct"/>
            <w:shd w:val="clear" w:color="auto" w:fill="auto"/>
            <w:vAlign w:val="center"/>
          </w:tcPr>
          <w:p w:rsidR="008A48FE" w:rsidRPr="000863C4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Прочие административные расходы</w:t>
            </w:r>
            <w:r w:rsidR="0085637D" w:rsidRPr="0085637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45" w:type="pct"/>
            <w:gridSpan w:val="2"/>
            <w:shd w:val="clear" w:color="auto" w:fill="auto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3" w:type="pct"/>
            <w:shd w:val="clear" w:color="auto" w:fill="auto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2" w:type="pct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6625</w:t>
            </w:r>
          </w:p>
        </w:tc>
        <w:tc>
          <w:tcPr>
            <w:tcW w:w="735" w:type="pct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6595</w:t>
            </w:r>
          </w:p>
        </w:tc>
      </w:tr>
      <w:tr w:rsidR="008A48FE" w:rsidRPr="000863C4" w:rsidTr="008A48FE">
        <w:tc>
          <w:tcPr>
            <w:tcW w:w="2565" w:type="pct"/>
            <w:shd w:val="clear" w:color="auto" w:fill="auto"/>
            <w:vAlign w:val="center"/>
          </w:tcPr>
          <w:p w:rsidR="008A48FE" w:rsidRPr="000863C4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63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45" w:type="pct"/>
            <w:gridSpan w:val="2"/>
            <w:shd w:val="clear" w:color="auto" w:fill="auto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32003</w:t>
            </w:r>
          </w:p>
        </w:tc>
        <w:tc>
          <w:tcPr>
            <w:tcW w:w="573" w:type="pct"/>
            <w:shd w:val="clear" w:color="auto" w:fill="auto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38181</w:t>
            </w:r>
          </w:p>
        </w:tc>
        <w:tc>
          <w:tcPr>
            <w:tcW w:w="482" w:type="pct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48755</w:t>
            </w:r>
          </w:p>
        </w:tc>
        <w:tc>
          <w:tcPr>
            <w:tcW w:w="735" w:type="pct"/>
            <w:vAlign w:val="bottom"/>
          </w:tcPr>
          <w:p w:rsidR="008A48FE" w:rsidRPr="003D04EC" w:rsidRDefault="008A48FE" w:rsidP="008A48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04EC">
              <w:rPr>
                <w:rFonts w:ascii="Times New Roman" w:hAnsi="Times New Roman" w:cs="Times New Roman"/>
                <w:sz w:val="24"/>
                <w:szCs w:val="24"/>
              </w:rPr>
              <w:t>16752</w:t>
            </w:r>
          </w:p>
        </w:tc>
      </w:tr>
    </w:tbl>
    <w:p w:rsidR="000863C4" w:rsidRDefault="000863C4" w:rsidP="000863C4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0863C4" w:rsidRDefault="000863C4" w:rsidP="000863C4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Исходя из таблиц </w:t>
      </w:r>
      <w:r w:rsidR="00F17E7A" w:rsidRPr="00F17E7A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наблюдается</w:t>
      </w:r>
      <w:proofErr w:type="gramEnd"/>
      <w:r>
        <w:rPr>
          <w:rFonts w:ascii="Times New Roman" w:hAnsi="Times New Roman" w:cs="Times New Roman"/>
        </w:rPr>
        <w:t xml:space="preserve"> тенденция роста общих и административных расходов организации в </w:t>
      </w:r>
      <w:r w:rsidR="00272373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г. п</w:t>
      </w:r>
      <w:r w:rsidR="003D04EC">
        <w:rPr>
          <w:rFonts w:ascii="Times New Roman" w:hAnsi="Times New Roman" w:cs="Times New Roman"/>
        </w:rPr>
        <w:t xml:space="preserve">о сравнению с </w:t>
      </w:r>
      <w:r w:rsidR="00272373">
        <w:rPr>
          <w:rFonts w:ascii="Times New Roman" w:hAnsi="Times New Roman" w:cs="Times New Roman"/>
        </w:rPr>
        <w:t>2017</w:t>
      </w:r>
      <w:r w:rsidR="003D04EC">
        <w:rPr>
          <w:rFonts w:ascii="Times New Roman" w:hAnsi="Times New Roman" w:cs="Times New Roman"/>
        </w:rPr>
        <w:t xml:space="preserve"> г. В </w:t>
      </w:r>
      <w:r w:rsidR="00272373">
        <w:rPr>
          <w:rFonts w:ascii="Times New Roman" w:hAnsi="Times New Roman" w:cs="Times New Roman"/>
        </w:rPr>
        <w:t>2018</w:t>
      </w:r>
      <w:r w:rsidR="003D04EC">
        <w:rPr>
          <w:rFonts w:ascii="Times New Roman" w:hAnsi="Times New Roman" w:cs="Times New Roman"/>
        </w:rPr>
        <w:t xml:space="preserve"> г.</w:t>
      </w:r>
    </w:p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233349">
        <w:rPr>
          <w:rFonts w:ascii="Times New Roman" w:hAnsi="Times New Roman" w:cs="Times New Roman"/>
        </w:rPr>
        <w:t>ебестоимость</w:t>
      </w:r>
      <w:r>
        <w:rPr>
          <w:rFonts w:ascii="Times New Roman" w:hAnsi="Times New Roman" w:cs="Times New Roman"/>
        </w:rPr>
        <w:t xml:space="preserve"> услуг </w:t>
      </w:r>
      <w:r w:rsidRPr="0023334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272373">
        <w:rPr>
          <w:rFonts w:ascii="Times New Roman" w:hAnsi="Times New Roman" w:cs="Times New Roman"/>
        </w:rPr>
        <w:t>2016</w:t>
      </w:r>
      <w:r w:rsidRPr="00233349">
        <w:rPr>
          <w:rFonts w:ascii="Times New Roman" w:hAnsi="Times New Roman" w:cs="Times New Roman"/>
        </w:rPr>
        <w:t>-</w:t>
      </w:r>
      <w:r w:rsidR="00272373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гг</w:t>
      </w:r>
      <w:r>
        <w:rPr>
          <w:rFonts w:ascii="Times New Roman" w:hAnsi="Times New Roman" w:cs="Times New Roman"/>
        </w:rPr>
        <w:t>.</w:t>
      </w:r>
      <w:r w:rsidRPr="007C35ED"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 xml:space="preserve">представлена </w:t>
      </w:r>
      <w:r>
        <w:rPr>
          <w:rFonts w:ascii="Times New Roman" w:hAnsi="Times New Roman" w:cs="Times New Roman"/>
        </w:rPr>
        <w:t xml:space="preserve">в </w:t>
      </w:r>
      <w:r w:rsidRPr="00233349">
        <w:rPr>
          <w:rFonts w:ascii="Times New Roman" w:hAnsi="Times New Roman" w:cs="Times New Roman"/>
        </w:rPr>
        <w:t>таблице</w:t>
      </w:r>
      <w:r>
        <w:rPr>
          <w:rFonts w:ascii="Times New Roman" w:hAnsi="Times New Roman" w:cs="Times New Roman"/>
        </w:rPr>
        <w:t xml:space="preserve"> </w:t>
      </w:r>
      <w:r w:rsidR="003B02F4">
        <w:rPr>
          <w:rFonts w:ascii="Times New Roman" w:hAnsi="Times New Roman" w:cs="Times New Roman"/>
          <w:lang w:val="uk-UA"/>
        </w:rPr>
        <w:t>1</w:t>
      </w:r>
      <w:r w:rsidR="00F17E7A" w:rsidRPr="00F17E7A">
        <w:rPr>
          <w:rFonts w:ascii="Times New Roman" w:hAnsi="Times New Roman" w:cs="Times New Roman"/>
        </w:rPr>
        <w:t>2</w:t>
      </w:r>
      <w:r w:rsidRPr="002333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9B0899" w:rsidRDefault="009B0899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9B0899" w:rsidRPr="00233349" w:rsidRDefault="009B0899" w:rsidP="0085637D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3B02F4" w:rsidRPr="00FE4834" w:rsidRDefault="00A8461E" w:rsidP="004C3493">
      <w:pPr>
        <w:pStyle w:val="a6"/>
        <w:spacing w:line="360" w:lineRule="auto"/>
        <w:jc w:val="right"/>
        <w:rPr>
          <w:rFonts w:ascii="Times New Roman" w:hAnsi="Times New Roman" w:cs="Times New Roman"/>
        </w:rPr>
      </w:pPr>
      <w:r w:rsidRPr="0008134D">
        <w:rPr>
          <w:rFonts w:ascii="Times New Roman" w:hAnsi="Times New Roman" w:cs="Times New Roman"/>
        </w:rPr>
        <w:lastRenderedPageBreak/>
        <w:t>Таблица</w:t>
      </w:r>
      <w:r>
        <w:rPr>
          <w:rFonts w:ascii="Times New Roman" w:hAnsi="Times New Roman" w:cs="Times New Roman"/>
        </w:rPr>
        <w:t xml:space="preserve"> </w:t>
      </w:r>
      <w:r w:rsidR="003B02F4">
        <w:rPr>
          <w:rFonts w:ascii="Times New Roman" w:hAnsi="Times New Roman" w:cs="Times New Roman"/>
          <w:lang w:val="uk-UA"/>
        </w:rPr>
        <w:t>1</w:t>
      </w:r>
      <w:r w:rsidR="00F17E7A" w:rsidRPr="00FE4834">
        <w:rPr>
          <w:rFonts w:ascii="Times New Roman" w:hAnsi="Times New Roman" w:cs="Times New Roman"/>
        </w:rPr>
        <w:t>2</w:t>
      </w:r>
    </w:p>
    <w:p w:rsidR="00A8461E" w:rsidRPr="004C3493" w:rsidRDefault="00A8461E" w:rsidP="004C3493">
      <w:pPr>
        <w:pStyle w:val="a6"/>
        <w:spacing w:line="360" w:lineRule="auto"/>
        <w:jc w:val="center"/>
        <w:rPr>
          <w:rFonts w:ascii="Times New Roman" w:hAnsi="Times New Roman" w:cs="Times New Roman"/>
          <w:b/>
        </w:rPr>
      </w:pPr>
      <w:r w:rsidRPr="004C3493">
        <w:rPr>
          <w:rFonts w:ascii="Times New Roman" w:hAnsi="Times New Roman" w:cs="Times New Roman"/>
          <w:b/>
        </w:rPr>
        <w:t>Себестоимость услуг ООО «</w:t>
      </w:r>
      <w:proofErr w:type="spellStart"/>
      <w:r w:rsidR="003934DF" w:rsidRPr="004C3493">
        <w:rPr>
          <w:rFonts w:ascii="Times New Roman" w:hAnsi="Times New Roman" w:cs="Times New Roman"/>
          <w:b/>
        </w:rPr>
        <w:t>СмолГеоТехПроект</w:t>
      </w:r>
      <w:proofErr w:type="spellEnd"/>
      <w:r w:rsidRPr="004C3493">
        <w:rPr>
          <w:rFonts w:ascii="Times New Roman" w:hAnsi="Times New Roman" w:cs="Times New Roman"/>
          <w:b/>
        </w:rPr>
        <w:t>»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1668"/>
        <w:gridCol w:w="1895"/>
        <w:gridCol w:w="1687"/>
      </w:tblGrid>
      <w:tr w:rsidR="004F77D2" w:rsidRPr="0008134D" w:rsidTr="00C51C47">
        <w:trPr>
          <w:trHeight w:val="96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F77D2" w:rsidRPr="000E45AA" w:rsidRDefault="004F77D2" w:rsidP="004F77D2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461E" w:rsidRPr="0008134D" w:rsidTr="00755D0B">
        <w:trPr>
          <w:trHeight w:val="96"/>
        </w:trPr>
        <w:tc>
          <w:tcPr>
            <w:tcW w:w="2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61E" w:rsidRPr="000E45AA" w:rsidRDefault="004F77D2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0E45AA">
              <w:rPr>
                <w:rFonts w:ascii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E45A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E45AA">
              <w:rPr>
                <w:rFonts w:ascii="Times New Roman" w:hAnsi="Times New Roman" w:cs="Times New Roman"/>
                <w:sz w:val="24"/>
              </w:rPr>
              <w:t>Период</w:t>
            </w:r>
          </w:p>
        </w:tc>
        <w:tc>
          <w:tcPr>
            <w:tcW w:w="891" w:type="pct"/>
            <w:tcBorders>
              <w:left w:val="single" w:sz="4" w:space="0" w:color="auto"/>
            </w:tcBorders>
            <w:vAlign w:val="center"/>
          </w:tcPr>
          <w:p w:rsidR="00A8461E" w:rsidRPr="003E425E" w:rsidRDefault="00272373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F77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12" w:type="pct"/>
            <w:vAlign w:val="center"/>
          </w:tcPr>
          <w:p w:rsidR="00A8461E" w:rsidRPr="003E425E" w:rsidRDefault="00272373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4F77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01" w:type="pct"/>
            <w:vAlign w:val="center"/>
          </w:tcPr>
          <w:p w:rsidR="00A8461E" w:rsidRPr="003E425E" w:rsidRDefault="00272373" w:rsidP="00A8461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7D3E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F7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61E" w:rsidRPr="0008134D" w:rsidTr="00755D0B">
        <w:tc>
          <w:tcPr>
            <w:tcW w:w="2196" w:type="pct"/>
            <w:vAlign w:val="center"/>
          </w:tcPr>
          <w:p w:rsidR="00A8461E" w:rsidRPr="000E45AA" w:rsidRDefault="00A8461E" w:rsidP="00A8461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E45AA">
              <w:rPr>
                <w:rFonts w:ascii="Times New Roman" w:hAnsi="Times New Roman" w:cs="Times New Roman"/>
                <w:sz w:val="24"/>
              </w:rPr>
              <w:t>Сырье</w:t>
            </w:r>
          </w:p>
        </w:tc>
        <w:tc>
          <w:tcPr>
            <w:tcW w:w="891" w:type="pct"/>
            <w:vAlign w:val="bottom"/>
          </w:tcPr>
          <w:p w:rsidR="00A8461E" w:rsidRPr="00E3628A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628A">
              <w:rPr>
                <w:rFonts w:ascii="Times New Roman" w:hAnsi="Times New Roman" w:cs="Times New Roman"/>
                <w:sz w:val="24"/>
              </w:rPr>
              <w:t>1164</w:t>
            </w:r>
          </w:p>
        </w:tc>
        <w:tc>
          <w:tcPr>
            <w:tcW w:w="1012" w:type="pct"/>
            <w:vAlign w:val="bottom"/>
          </w:tcPr>
          <w:p w:rsidR="00A8461E" w:rsidRPr="00E3628A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628A">
              <w:rPr>
                <w:rFonts w:ascii="Times New Roman" w:hAnsi="Times New Roman" w:cs="Times New Roman"/>
                <w:sz w:val="24"/>
              </w:rPr>
              <w:t>1540</w:t>
            </w:r>
          </w:p>
        </w:tc>
        <w:tc>
          <w:tcPr>
            <w:tcW w:w="901" w:type="pct"/>
            <w:vAlign w:val="bottom"/>
          </w:tcPr>
          <w:p w:rsidR="00A8461E" w:rsidRPr="00E3628A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628A">
              <w:rPr>
                <w:rFonts w:ascii="Times New Roman" w:hAnsi="Times New Roman" w:cs="Times New Roman"/>
                <w:sz w:val="24"/>
              </w:rPr>
              <w:t>1976</w:t>
            </w:r>
          </w:p>
        </w:tc>
      </w:tr>
      <w:tr w:rsidR="00A8461E" w:rsidRPr="0008134D" w:rsidTr="00755D0B">
        <w:tc>
          <w:tcPr>
            <w:tcW w:w="2196" w:type="pct"/>
            <w:vAlign w:val="center"/>
          </w:tcPr>
          <w:p w:rsidR="00A8461E" w:rsidRPr="000E45AA" w:rsidRDefault="00A8461E" w:rsidP="00A8461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E45AA">
              <w:rPr>
                <w:rFonts w:ascii="Times New Roman" w:hAnsi="Times New Roman" w:cs="Times New Roman"/>
                <w:sz w:val="24"/>
              </w:rPr>
              <w:t>Заработная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E45AA">
              <w:rPr>
                <w:rFonts w:ascii="Times New Roman" w:hAnsi="Times New Roman" w:cs="Times New Roman"/>
                <w:sz w:val="24"/>
              </w:rPr>
              <w:t>плата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E45AA">
              <w:rPr>
                <w:rFonts w:ascii="Times New Roman" w:hAnsi="Times New Roman" w:cs="Times New Roman"/>
                <w:sz w:val="24"/>
              </w:rPr>
              <w:t>персонала</w:t>
            </w:r>
            <w:r w:rsidR="00546CBE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</w:tc>
        <w:tc>
          <w:tcPr>
            <w:tcW w:w="891" w:type="pct"/>
            <w:vAlign w:val="bottom"/>
          </w:tcPr>
          <w:p w:rsidR="00A8461E" w:rsidRPr="00E3628A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628A">
              <w:rPr>
                <w:rFonts w:ascii="Times New Roman" w:hAnsi="Times New Roman" w:cs="Times New Roman"/>
                <w:sz w:val="24"/>
              </w:rPr>
              <w:t>15400</w:t>
            </w:r>
          </w:p>
        </w:tc>
        <w:tc>
          <w:tcPr>
            <w:tcW w:w="1012" w:type="pct"/>
            <w:vAlign w:val="bottom"/>
          </w:tcPr>
          <w:p w:rsidR="00A8461E" w:rsidRPr="00E3628A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628A">
              <w:rPr>
                <w:rFonts w:ascii="Times New Roman" w:hAnsi="Times New Roman" w:cs="Times New Roman"/>
                <w:sz w:val="24"/>
              </w:rPr>
              <w:t>20354</w:t>
            </w:r>
          </w:p>
        </w:tc>
        <w:tc>
          <w:tcPr>
            <w:tcW w:w="901" w:type="pct"/>
            <w:vAlign w:val="bottom"/>
          </w:tcPr>
          <w:p w:rsidR="00A8461E" w:rsidRPr="00E3628A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628A">
              <w:rPr>
                <w:rFonts w:ascii="Times New Roman" w:hAnsi="Times New Roman" w:cs="Times New Roman"/>
                <w:sz w:val="24"/>
              </w:rPr>
              <w:t>25880</w:t>
            </w:r>
          </w:p>
        </w:tc>
      </w:tr>
      <w:tr w:rsidR="007D3E93" w:rsidRPr="0008134D" w:rsidTr="00755D0B">
        <w:trPr>
          <w:trHeight w:val="365"/>
        </w:trPr>
        <w:tc>
          <w:tcPr>
            <w:tcW w:w="2196" w:type="pct"/>
            <w:vAlign w:val="center"/>
          </w:tcPr>
          <w:p w:rsidR="007D3E93" w:rsidRPr="000E45AA" w:rsidRDefault="00546CBE" w:rsidP="00A8461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Прочие расходы, а именно </w:t>
            </w:r>
            <w:r w:rsidR="007D3E93" w:rsidRPr="000E45AA">
              <w:rPr>
                <w:rFonts w:ascii="Times New Roman" w:hAnsi="Times New Roman" w:cs="Times New Roman"/>
                <w:sz w:val="24"/>
              </w:rPr>
              <w:t>Коммунальные</w:t>
            </w:r>
            <w:r w:rsidR="007D3E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3E93" w:rsidRPr="000E45AA">
              <w:rPr>
                <w:rFonts w:ascii="Times New Roman" w:hAnsi="Times New Roman" w:cs="Times New Roman"/>
                <w:sz w:val="24"/>
              </w:rPr>
              <w:t>платежи</w:t>
            </w:r>
            <w:r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</w:tc>
        <w:tc>
          <w:tcPr>
            <w:tcW w:w="891" w:type="pct"/>
            <w:vAlign w:val="bottom"/>
          </w:tcPr>
          <w:p w:rsidR="007D3E93" w:rsidRPr="00E3628A" w:rsidRDefault="007D3E93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628A">
              <w:rPr>
                <w:rFonts w:ascii="Times New Roman" w:hAnsi="Times New Roman" w:cs="Times New Roman"/>
                <w:sz w:val="24"/>
              </w:rPr>
              <w:t>2332</w:t>
            </w:r>
          </w:p>
        </w:tc>
        <w:tc>
          <w:tcPr>
            <w:tcW w:w="1012" w:type="pct"/>
            <w:vAlign w:val="bottom"/>
          </w:tcPr>
          <w:p w:rsidR="007D3E93" w:rsidRPr="00E3628A" w:rsidRDefault="007D3E93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628A">
              <w:rPr>
                <w:rFonts w:ascii="Times New Roman" w:hAnsi="Times New Roman" w:cs="Times New Roman"/>
                <w:sz w:val="24"/>
              </w:rPr>
              <w:t>2702</w:t>
            </w:r>
          </w:p>
        </w:tc>
        <w:tc>
          <w:tcPr>
            <w:tcW w:w="901" w:type="pct"/>
            <w:vAlign w:val="bottom"/>
          </w:tcPr>
          <w:p w:rsidR="007D3E93" w:rsidRPr="00E3628A" w:rsidRDefault="007D3E93" w:rsidP="007D3E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628A">
              <w:rPr>
                <w:rFonts w:ascii="Times New Roman" w:hAnsi="Times New Roman" w:cs="Times New Roman"/>
                <w:sz w:val="24"/>
              </w:rPr>
              <w:t>3378</w:t>
            </w:r>
          </w:p>
        </w:tc>
      </w:tr>
      <w:tr w:rsidR="00A8461E" w:rsidRPr="0008134D" w:rsidTr="00755D0B">
        <w:tc>
          <w:tcPr>
            <w:tcW w:w="2196" w:type="pct"/>
            <w:vAlign w:val="center"/>
          </w:tcPr>
          <w:p w:rsidR="00A8461E" w:rsidRPr="000E45AA" w:rsidRDefault="00A8461E" w:rsidP="00A8461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E45AA">
              <w:rPr>
                <w:rFonts w:ascii="Times New Roman" w:hAnsi="Times New Roman" w:cs="Times New Roman"/>
                <w:sz w:val="24"/>
              </w:rPr>
              <w:t>Производственные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E45AA">
              <w:rPr>
                <w:rFonts w:ascii="Times New Roman" w:hAnsi="Times New Roman" w:cs="Times New Roman"/>
                <w:sz w:val="24"/>
              </w:rPr>
              <w:t>расходы</w:t>
            </w:r>
            <w:r w:rsidR="00546CBE">
              <w:rPr>
                <w:rFonts w:ascii="Times New Roman" w:hAnsi="Times New Roman" w:cs="Times New Roman"/>
                <w:sz w:val="24"/>
              </w:rPr>
              <w:t xml:space="preserve"> тыс.</w:t>
            </w:r>
            <w:r w:rsidR="00755D0B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891" w:type="pct"/>
            <w:vAlign w:val="bottom"/>
          </w:tcPr>
          <w:p w:rsidR="00A8461E" w:rsidRPr="00E3628A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628A">
              <w:rPr>
                <w:rFonts w:ascii="Times New Roman" w:hAnsi="Times New Roman" w:cs="Times New Roman"/>
                <w:sz w:val="24"/>
              </w:rPr>
              <w:t>3360</w:t>
            </w:r>
          </w:p>
        </w:tc>
        <w:tc>
          <w:tcPr>
            <w:tcW w:w="1012" w:type="pct"/>
            <w:vAlign w:val="bottom"/>
          </w:tcPr>
          <w:p w:rsidR="00A8461E" w:rsidRPr="00E3628A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628A">
              <w:rPr>
                <w:rFonts w:ascii="Times New Roman" w:hAnsi="Times New Roman" w:cs="Times New Roman"/>
                <w:sz w:val="24"/>
              </w:rPr>
              <w:t>4530</w:t>
            </w:r>
          </w:p>
        </w:tc>
        <w:tc>
          <w:tcPr>
            <w:tcW w:w="901" w:type="pct"/>
            <w:vAlign w:val="bottom"/>
          </w:tcPr>
          <w:p w:rsidR="00A8461E" w:rsidRPr="00E3628A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628A">
              <w:rPr>
                <w:rFonts w:ascii="Times New Roman" w:hAnsi="Times New Roman" w:cs="Times New Roman"/>
                <w:sz w:val="24"/>
              </w:rPr>
              <w:t>7876</w:t>
            </w:r>
          </w:p>
        </w:tc>
      </w:tr>
      <w:tr w:rsidR="00A8461E" w:rsidRPr="0008134D" w:rsidTr="00755D0B">
        <w:tc>
          <w:tcPr>
            <w:tcW w:w="2196" w:type="pct"/>
            <w:vAlign w:val="center"/>
          </w:tcPr>
          <w:p w:rsidR="00A8461E" w:rsidRPr="000E45AA" w:rsidRDefault="00A8461E" w:rsidP="00A8461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E45AA">
              <w:rPr>
                <w:rFonts w:ascii="Times New Roman" w:hAnsi="Times New Roman" w:cs="Times New Roman"/>
                <w:sz w:val="24"/>
              </w:rPr>
              <w:t>Себестоимость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55D0B">
              <w:rPr>
                <w:rFonts w:ascii="Times New Roman" w:hAnsi="Times New Roman" w:cs="Times New Roman"/>
                <w:sz w:val="24"/>
              </w:rPr>
              <w:t>тыс.руб.</w:t>
            </w:r>
          </w:p>
        </w:tc>
        <w:tc>
          <w:tcPr>
            <w:tcW w:w="891" w:type="pct"/>
            <w:vAlign w:val="center"/>
          </w:tcPr>
          <w:p w:rsidR="00A8461E" w:rsidRPr="000E45AA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0E45AA">
              <w:rPr>
                <w:rFonts w:ascii="Times New Roman" w:hAnsi="Times New Roman" w:cs="Times New Roman"/>
                <w:sz w:val="24"/>
                <w:szCs w:val="20"/>
              </w:rPr>
              <w:t>22256</w:t>
            </w:r>
          </w:p>
        </w:tc>
        <w:tc>
          <w:tcPr>
            <w:tcW w:w="1012" w:type="pct"/>
            <w:vAlign w:val="center"/>
          </w:tcPr>
          <w:p w:rsidR="00A8461E" w:rsidRPr="000E45AA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0E45AA">
              <w:rPr>
                <w:rFonts w:ascii="Times New Roman" w:hAnsi="Times New Roman" w:cs="Times New Roman"/>
                <w:sz w:val="24"/>
                <w:szCs w:val="20"/>
              </w:rPr>
              <w:t>29126</w:t>
            </w:r>
          </w:p>
        </w:tc>
        <w:tc>
          <w:tcPr>
            <w:tcW w:w="901" w:type="pct"/>
            <w:vAlign w:val="center"/>
          </w:tcPr>
          <w:p w:rsidR="00A8461E" w:rsidRPr="000E45AA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0E45AA">
              <w:rPr>
                <w:rFonts w:ascii="Times New Roman" w:hAnsi="Times New Roman" w:cs="Times New Roman"/>
                <w:sz w:val="24"/>
                <w:szCs w:val="20"/>
              </w:rPr>
              <w:t>39110</w:t>
            </w:r>
          </w:p>
        </w:tc>
      </w:tr>
    </w:tbl>
    <w:p w:rsidR="00A8461E" w:rsidRDefault="00A8461E" w:rsidP="00A8461E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Исходя из таблицы </w:t>
      </w:r>
      <w:r w:rsidR="004C3493">
        <w:rPr>
          <w:rFonts w:ascii="Times New Roman" w:hAnsi="Times New Roman" w:cs="Times New Roman"/>
          <w:lang w:val="uk-UA"/>
        </w:rPr>
        <w:t>1</w:t>
      </w:r>
      <w:r w:rsidR="00F17E7A" w:rsidRPr="00F17E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з</w:t>
      </w:r>
      <w:r w:rsidRPr="00E37AE8">
        <w:rPr>
          <w:rFonts w:ascii="Times New Roman" w:hAnsi="Times New Roman"/>
        </w:rPr>
        <w:t>аработная</w:t>
      </w:r>
      <w:r>
        <w:rPr>
          <w:rFonts w:ascii="Times New Roman" w:hAnsi="Times New Roman"/>
        </w:rPr>
        <w:t xml:space="preserve"> </w:t>
      </w:r>
      <w:r w:rsidRPr="00E37AE8">
        <w:rPr>
          <w:rFonts w:ascii="Times New Roman" w:hAnsi="Times New Roman"/>
        </w:rPr>
        <w:t>плата</w:t>
      </w:r>
      <w:r>
        <w:rPr>
          <w:rFonts w:ascii="Times New Roman" w:hAnsi="Times New Roman"/>
        </w:rPr>
        <w:t xml:space="preserve"> </w:t>
      </w:r>
      <w:r w:rsidRPr="00E37AE8">
        <w:rPr>
          <w:rFonts w:ascii="Times New Roman" w:hAnsi="Times New Roman"/>
        </w:rPr>
        <w:t>персонала</w:t>
      </w:r>
      <w:r>
        <w:rPr>
          <w:rFonts w:ascii="Times New Roman" w:hAnsi="Times New Roman"/>
        </w:rPr>
        <w:t xml:space="preserve"> </w:t>
      </w:r>
      <w:r w:rsidRPr="00E37AE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E37AE8">
        <w:rPr>
          <w:rFonts w:ascii="Times New Roman" w:hAnsi="Times New Roman"/>
        </w:rPr>
        <w:t>течени</w:t>
      </w:r>
      <w:proofErr w:type="gramStart"/>
      <w:r w:rsidRPr="00E37AE8"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</w:t>
      </w:r>
      <w:r w:rsidRPr="00E37AE8">
        <w:rPr>
          <w:rFonts w:ascii="Times New Roman" w:hAnsi="Times New Roman"/>
        </w:rPr>
        <w:t>исследуемого</w:t>
      </w:r>
      <w:r>
        <w:rPr>
          <w:rFonts w:ascii="Times New Roman" w:hAnsi="Times New Roman"/>
        </w:rPr>
        <w:t xml:space="preserve"> </w:t>
      </w:r>
      <w:r w:rsidRPr="00E37AE8">
        <w:rPr>
          <w:rFonts w:ascii="Times New Roman" w:hAnsi="Times New Roman"/>
        </w:rPr>
        <w:t>периода</w:t>
      </w:r>
      <w:r>
        <w:rPr>
          <w:rFonts w:ascii="Times New Roman" w:hAnsi="Times New Roman"/>
        </w:rPr>
        <w:t xml:space="preserve"> </w:t>
      </w:r>
      <w:r w:rsidRPr="00E37AE8">
        <w:rPr>
          <w:rFonts w:ascii="Times New Roman" w:hAnsi="Times New Roman"/>
        </w:rPr>
        <w:t>увеличивается</w:t>
      </w:r>
      <w:r>
        <w:rPr>
          <w:rFonts w:ascii="Times New Roman" w:hAnsi="Times New Roman"/>
        </w:rPr>
        <w:t xml:space="preserve"> </w:t>
      </w:r>
      <w:r w:rsidRPr="00E37AE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E37AE8">
        <w:rPr>
          <w:rFonts w:ascii="Times New Roman" w:hAnsi="Times New Roman"/>
        </w:rPr>
        <w:t>составляет</w:t>
      </w:r>
      <w:r>
        <w:rPr>
          <w:rFonts w:ascii="Times New Roman" w:hAnsi="Times New Roman"/>
          <w:color w:val="000000"/>
        </w:rPr>
        <w:t xml:space="preserve"> </w:t>
      </w:r>
      <w:r w:rsidRPr="00E37AE8">
        <w:rPr>
          <w:rFonts w:ascii="Times New Roman" w:hAnsi="Times New Roman" w:cs="Times New Roman"/>
        </w:rPr>
        <w:t>25880</w:t>
      </w:r>
      <w:r>
        <w:rPr>
          <w:rFonts w:ascii="Times New Roman" w:hAnsi="Times New Roman" w:cs="Times New Roman"/>
        </w:rPr>
        <w:t xml:space="preserve"> </w:t>
      </w:r>
      <w:r w:rsidRPr="00E37AE8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E37AE8">
        <w:rPr>
          <w:rFonts w:ascii="Times New Roman" w:hAnsi="Times New Roman"/>
          <w:color w:val="000000"/>
        </w:rPr>
        <w:t>руб.</w:t>
      </w:r>
      <w:r>
        <w:rPr>
          <w:rFonts w:ascii="Times New Roman" w:hAnsi="Times New Roman"/>
          <w:color w:val="000000"/>
        </w:rPr>
        <w:t xml:space="preserve"> </w:t>
      </w:r>
      <w:r w:rsidRPr="00E37AE8"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 w:rsidR="00272373">
        <w:rPr>
          <w:rFonts w:ascii="Times New Roman" w:hAnsi="Times New Roman"/>
          <w:color w:val="000000"/>
        </w:rPr>
        <w:t>2018</w:t>
      </w:r>
      <w:r>
        <w:rPr>
          <w:rFonts w:ascii="Times New Roman" w:hAnsi="Times New Roman"/>
          <w:color w:val="000000"/>
        </w:rPr>
        <w:t xml:space="preserve"> </w:t>
      </w:r>
      <w:r w:rsidRPr="00E37AE8">
        <w:rPr>
          <w:rFonts w:ascii="Times New Roman" w:hAnsi="Times New Roman"/>
          <w:color w:val="000000"/>
        </w:rPr>
        <w:t>г.</w:t>
      </w:r>
      <w:r>
        <w:rPr>
          <w:rFonts w:ascii="Times New Roman" w:hAnsi="Times New Roman"/>
        </w:rPr>
        <w:t xml:space="preserve"> по причине роста средней заработной платы в регионе. </w:t>
      </w:r>
      <w:r w:rsidRPr="00E37AE8">
        <w:rPr>
          <w:rFonts w:ascii="Times New Roman" w:hAnsi="Times New Roman"/>
        </w:rPr>
        <w:t>Коммунальные</w:t>
      </w:r>
      <w:r>
        <w:rPr>
          <w:rFonts w:ascii="Times New Roman" w:hAnsi="Times New Roman"/>
        </w:rPr>
        <w:t xml:space="preserve"> </w:t>
      </w:r>
      <w:r w:rsidRPr="00E37AE8">
        <w:rPr>
          <w:rFonts w:ascii="Times New Roman" w:hAnsi="Times New Roman"/>
        </w:rPr>
        <w:t>платежи</w:t>
      </w:r>
      <w:r>
        <w:rPr>
          <w:rFonts w:ascii="Times New Roman" w:hAnsi="Times New Roman"/>
        </w:rPr>
        <w:t xml:space="preserve"> растут в связи с ростом тарифов на оплату коммунальных услуг</w:t>
      </w:r>
      <w:r w:rsidRPr="00E37A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E37AE8">
        <w:rPr>
          <w:rFonts w:ascii="Times New Roman" w:hAnsi="Times New Roman"/>
        </w:rPr>
        <w:t>сырье</w:t>
      </w:r>
      <w:r>
        <w:rPr>
          <w:rFonts w:ascii="Times New Roman" w:hAnsi="Times New Roman"/>
        </w:rPr>
        <w:t xml:space="preserve"> </w:t>
      </w:r>
      <w:r w:rsidRPr="00E37AE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E37AE8">
        <w:rPr>
          <w:rFonts w:ascii="Times New Roman" w:hAnsi="Times New Roman"/>
        </w:rPr>
        <w:t>производственные</w:t>
      </w:r>
      <w:r>
        <w:rPr>
          <w:rFonts w:ascii="Times New Roman" w:hAnsi="Times New Roman"/>
        </w:rPr>
        <w:t xml:space="preserve"> </w:t>
      </w:r>
      <w:r w:rsidRPr="00E37AE8">
        <w:rPr>
          <w:rFonts w:ascii="Times New Roman" w:hAnsi="Times New Roman"/>
        </w:rPr>
        <w:t>расходы</w:t>
      </w:r>
      <w:r>
        <w:rPr>
          <w:rFonts w:ascii="Times New Roman" w:hAnsi="Times New Roman"/>
        </w:rPr>
        <w:t xml:space="preserve"> увеличиваются по причине роста среднерыночных цен </w:t>
      </w:r>
      <w:r w:rsidRPr="00E37AE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E37AE8"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 w:rsidR="00272373">
        <w:rPr>
          <w:rFonts w:ascii="Times New Roman" w:hAnsi="Times New Roman"/>
          <w:color w:val="000000"/>
        </w:rPr>
        <w:t>2018</w:t>
      </w:r>
      <w:r>
        <w:rPr>
          <w:rFonts w:ascii="Times New Roman" w:hAnsi="Times New Roman"/>
          <w:color w:val="000000"/>
        </w:rPr>
        <w:t xml:space="preserve"> </w:t>
      </w:r>
      <w:r w:rsidRPr="00E37AE8">
        <w:rPr>
          <w:rFonts w:ascii="Times New Roman" w:hAnsi="Times New Roman"/>
          <w:color w:val="000000"/>
        </w:rPr>
        <w:t>г.</w:t>
      </w:r>
      <w:r>
        <w:rPr>
          <w:rFonts w:ascii="Times New Roman" w:hAnsi="Times New Roman"/>
          <w:color w:val="000000"/>
        </w:rPr>
        <w:t xml:space="preserve"> </w:t>
      </w:r>
      <w:r w:rsidRPr="00E37AE8">
        <w:rPr>
          <w:rFonts w:ascii="Times New Roman" w:hAnsi="Times New Roman"/>
          <w:color w:val="000000"/>
        </w:rPr>
        <w:t>составляют</w:t>
      </w:r>
      <w:r>
        <w:rPr>
          <w:rFonts w:ascii="Times New Roman" w:hAnsi="Times New Roman"/>
          <w:color w:val="000000"/>
        </w:rPr>
        <w:t xml:space="preserve"> </w:t>
      </w:r>
      <w:r w:rsidRPr="00E37AE8">
        <w:rPr>
          <w:rFonts w:ascii="Times New Roman" w:hAnsi="Times New Roman" w:cs="Times New Roman"/>
        </w:rPr>
        <w:t>3378</w:t>
      </w:r>
      <w:r>
        <w:rPr>
          <w:rFonts w:ascii="Times New Roman" w:hAnsi="Times New Roman" w:cs="Times New Roman"/>
        </w:rPr>
        <w:t xml:space="preserve"> </w:t>
      </w:r>
      <w:r w:rsidRPr="00E37AE8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E37AE8">
        <w:rPr>
          <w:rFonts w:ascii="Times New Roman" w:hAnsi="Times New Roman"/>
          <w:color w:val="000000"/>
        </w:rPr>
        <w:t>руб.,</w:t>
      </w:r>
      <w:r>
        <w:rPr>
          <w:rFonts w:ascii="Times New Roman" w:hAnsi="Times New Roman"/>
          <w:color w:val="000000"/>
        </w:rPr>
        <w:t xml:space="preserve"> </w:t>
      </w:r>
      <w:r w:rsidRPr="00E37AE8">
        <w:rPr>
          <w:rFonts w:ascii="Times New Roman" w:hAnsi="Times New Roman" w:cs="Times New Roman"/>
        </w:rPr>
        <w:t>1976</w:t>
      </w:r>
      <w:r>
        <w:rPr>
          <w:rFonts w:ascii="Times New Roman" w:hAnsi="Times New Roman" w:cs="Times New Roman"/>
        </w:rPr>
        <w:t xml:space="preserve"> </w:t>
      </w:r>
      <w:r w:rsidRPr="00E37AE8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E37AE8">
        <w:rPr>
          <w:rFonts w:ascii="Times New Roman" w:hAnsi="Times New Roman"/>
          <w:color w:val="000000"/>
        </w:rPr>
        <w:t>руб.</w:t>
      </w:r>
      <w:r>
        <w:rPr>
          <w:rFonts w:ascii="Times New Roman" w:hAnsi="Times New Roman"/>
          <w:color w:val="000000"/>
        </w:rPr>
        <w:t xml:space="preserve"> </w:t>
      </w:r>
      <w:r w:rsidRPr="00E37AE8"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 w:rsidRPr="00E37AE8">
        <w:rPr>
          <w:rFonts w:ascii="Times New Roman" w:hAnsi="Times New Roman" w:cs="Times New Roman"/>
        </w:rPr>
        <w:t>7876</w:t>
      </w:r>
      <w:r>
        <w:rPr>
          <w:rFonts w:ascii="Times New Roman" w:hAnsi="Times New Roman" w:cs="Times New Roman"/>
        </w:rPr>
        <w:t xml:space="preserve"> </w:t>
      </w:r>
      <w:r w:rsidRPr="00E37AE8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E37AE8">
        <w:rPr>
          <w:rFonts w:ascii="Times New Roman" w:hAnsi="Times New Roman"/>
          <w:color w:val="000000"/>
        </w:rPr>
        <w:t>руб.</w:t>
      </w:r>
      <w:r>
        <w:rPr>
          <w:rFonts w:ascii="Times New Roman" w:hAnsi="Times New Roman"/>
          <w:color w:val="000000"/>
        </w:rPr>
        <w:t xml:space="preserve"> </w:t>
      </w:r>
      <w:r w:rsidRPr="00E37AE8">
        <w:rPr>
          <w:rFonts w:ascii="Times New Roman" w:hAnsi="Times New Roman"/>
        </w:rPr>
        <w:t>соответственно.</w:t>
      </w:r>
      <w:r w:rsidR="00CA39FD">
        <w:rPr>
          <w:rFonts w:ascii="Times New Roman" w:hAnsi="Times New Roman"/>
        </w:rPr>
        <w:t xml:space="preserve"> </w:t>
      </w:r>
      <w:r w:rsidR="00CA39FD" w:rsidRPr="00CA39FD">
        <w:rPr>
          <w:rFonts w:ascii="Times New Roman" w:hAnsi="Times New Roman"/>
        </w:rPr>
        <w:t>Более наглядно динамика бюджета себестоимости услуг ООО «</w:t>
      </w:r>
      <w:proofErr w:type="spellStart"/>
      <w:r w:rsidR="00CA39FD" w:rsidRPr="00CA39FD">
        <w:rPr>
          <w:rFonts w:ascii="Times New Roman" w:hAnsi="Times New Roman"/>
        </w:rPr>
        <w:t>СмолГеоТехПроект</w:t>
      </w:r>
      <w:proofErr w:type="spellEnd"/>
      <w:r w:rsidR="00CA39FD" w:rsidRPr="00CA39FD">
        <w:rPr>
          <w:rFonts w:ascii="Times New Roman" w:hAnsi="Times New Roman"/>
        </w:rPr>
        <w:t>» в 2014-</w:t>
      </w:r>
      <w:r w:rsidR="00CA39FD">
        <w:rPr>
          <w:rFonts w:ascii="Times New Roman" w:hAnsi="Times New Roman"/>
        </w:rPr>
        <w:t xml:space="preserve">2016 гг. отражена на рисунке 3. </w:t>
      </w:r>
    </w:p>
    <w:p w:rsidR="00CA39FD" w:rsidRDefault="00CA39FD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 w:rsidRPr="00C4249B">
        <w:rPr>
          <w:rStyle w:val="hps"/>
          <w:rFonts w:ascii="Times New Roman" w:hAnsi="Times New Roman"/>
          <w:noProof/>
        </w:rPr>
        <w:drawing>
          <wp:inline distT="0" distB="0" distL="0" distR="0" wp14:anchorId="75154B19" wp14:editId="4CEEF930">
            <wp:extent cx="5029200" cy="3051545"/>
            <wp:effectExtent l="0" t="0" r="19050" b="15875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39FD" w:rsidRPr="00CA39FD" w:rsidRDefault="00CA39FD" w:rsidP="00CA39FD">
      <w:pPr>
        <w:spacing w:after="0" w:line="360" w:lineRule="auto"/>
        <w:jc w:val="center"/>
        <w:rPr>
          <w:rFonts w:ascii="Times New Roman" w:eastAsiaTheme="minorHAnsi" w:hAnsi="Times New Roman" w:cstheme="majorBidi"/>
          <w:b/>
          <w:i/>
          <w:sz w:val="28"/>
          <w:szCs w:val="28"/>
          <w:lang w:eastAsia="en-US"/>
        </w:rPr>
      </w:pPr>
      <w:r w:rsidRPr="00CA39FD">
        <w:rPr>
          <w:rFonts w:ascii="Times New Roman" w:eastAsiaTheme="minorHAnsi" w:hAnsi="Times New Roman" w:cstheme="majorBidi"/>
          <w:b/>
          <w:i/>
          <w:sz w:val="28"/>
          <w:szCs w:val="28"/>
          <w:lang w:eastAsia="en-US"/>
        </w:rPr>
        <w:t>Рис</w:t>
      </w:r>
      <w:r w:rsidRPr="00CA39FD">
        <w:rPr>
          <w:rFonts w:ascii="Times New Roman" w:eastAsiaTheme="minorHAnsi" w:hAnsi="Times New Roman" w:cstheme="majorBidi"/>
          <w:b/>
          <w:i/>
          <w:sz w:val="28"/>
          <w:szCs w:val="28"/>
          <w:lang w:val="uk-UA" w:eastAsia="en-US"/>
        </w:rPr>
        <w:t xml:space="preserve">. </w:t>
      </w:r>
      <w:r>
        <w:rPr>
          <w:rFonts w:ascii="Times New Roman" w:eastAsiaTheme="minorHAnsi" w:hAnsi="Times New Roman" w:cstheme="majorBidi"/>
          <w:b/>
          <w:i/>
          <w:sz w:val="28"/>
          <w:szCs w:val="28"/>
          <w:lang w:eastAsia="en-US"/>
        </w:rPr>
        <w:t>3</w:t>
      </w:r>
      <w:r w:rsidRPr="00CA39FD">
        <w:rPr>
          <w:rFonts w:ascii="Times New Roman" w:eastAsiaTheme="minorHAnsi" w:hAnsi="Times New Roman" w:cstheme="majorBidi"/>
          <w:b/>
          <w:i/>
          <w:sz w:val="28"/>
          <w:szCs w:val="28"/>
          <w:lang w:val="uk-UA" w:eastAsia="en-US"/>
        </w:rPr>
        <w:t>.</w:t>
      </w:r>
      <w:r w:rsidRPr="00CA39FD">
        <w:rPr>
          <w:rFonts w:ascii="Times New Roman" w:eastAsiaTheme="minorHAnsi" w:hAnsi="Times New Roman" w:cstheme="majorBidi"/>
          <w:b/>
          <w:i/>
          <w:sz w:val="28"/>
          <w:szCs w:val="28"/>
          <w:lang w:eastAsia="en-US"/>
        </w:rPr>
        <w:t xml:space="preserve"> Динамика себестоимост</w:t>
      </w:r>
      <w:proofErr w:type="gramStart"/>
      <w:r w:rsidRPr="00CA39FD">
        <w:rPr>
          <w:rFonts w:ascii="Times New Roman" w:eastAsiaTheme="minorHAnsi" w:hAnsi="Times New Roman" w:cstheme="majorBidi"/>
          <w:b/>
          <w:i/>
          <w:sz w:val="28"/>
          <w:szCs w:val="28"/>
          <w:lang w:eastAsia="en-US"/>
        </w:rPr>
        <w:t xml:space="preserve">и </w:t>
      </w:r>
      <w:r w:rsidRPr="00CA39F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ООО</w:t>
      </w:r>
      <w:proofErr w:type="gramEnd"/>
      <w:r w:rsidRPr="00CA39F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«</w:t>
      </w:r>
      <w:proofErr w:type="spellStart"/>
      <w:r w:rsidRPr="00CA39F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СмолГеоТехПроект</w:t>
      </w:r>
      <w:proofErr w:type="spellEnd"/>
      <w:r w:rsidRPr="00CA39F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»</w:t>
      </w:r>
      <w:r w:rsidRPr="00CA39FD">
        <w:rPr>
          <w:rFonts w:ascii="Times New Roman" w:eastAsiaTheme="minorHAnsi" w:hAnsi="Times New Roman" w:cstheme="majorBidi"/>
          <w:b/>
          <w:i/>
          <w:sz w:val="28"/>
          <w:szCs w:val="28"/>
          <w:lang w:eastAsia="en-US"/>
        </w:rPr>
        <w:t xml:space="preserve"> в 2014-2016 гг.</w:t>
      </w:r>
    </w:p>
    <w:p w:rsidR="00CA39FD" w:rsidRDefault="00CA39FD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A8461E" w:rsidRPr="0067536C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Анализируя динамику бюджета себестоимости выявлено, что б</w:t>
      </w:r>
      <w:r w:rsidRPr="0067536C">
        <w:rPr>
          <w:rFonts w:ascii="Times New Roman" w:hAnsi="Times New Roman"/>
        </w:rPr>
        <w:t>удет</w:t>
      </w:r>
      <w:r>
        <w:rPr>
          <w:rFonts w:ascii="Times New Roman" w:hAnsi="Times New Roman"/>
        </w:rPr>
        <w:t xml:space="preserve"> </w:t>
      </w:r>
      <w:r w:rsidRPr="0067536C">
        <w:rPr>
          <w:rFonts w:ascii="Times New Roman" w:hAnsi="Times New Roman"/>
        </w:rPr>
        <w:t>незначительн</w:t>
      </w:r>
      <w:r>
        <w:rPr>
          <w:rFonts w:ascii="Times New Roman" w:hAnsi="Times New Roman"/>
        </w:rPr>
        <w:t xml:space="preserve">ый </w:t>
      </w:r>
      <w:r w:rsidRPr="0067536C">
        <w:rPr>
          <w:rFonts w:ascii="Times New Roman" w:hAnsi="Times New Roman"/>
        </w:rPr>
        <w:t>рост</w:t>
      </w:r>
      <w:r>
        <w:rPr>
          <w:rFonts w:ascii="Times New Roman" w:hAnsi="Times New Roman"/>
        </w:rPr>
        <w:t xml:space="preserve"> </w:t>
      </w:r>
      <w:r w:rsidRPr="0067536C">
        <w:rPr>
          <w:rFonts w:ascii="Times New Roman" w:hAnsi="Times New Roman"/>
        </w:rPr>
        <w:t>коммунальных</w:t>
      </w:r>
      <w:r>
        <w:rPr>
          <w:rFonts w:ascii="Times New Roman" w:hAnsi="Times New Roman"/>
        </w:rPr>
        <w:t xml:space="preserve"> </w:t>
      </w:r>
      <w:r w:rsidRPr="0067536C">
        <w:rPr>
          <w:rFonts w:ascii="Times New Roman" w:hAnsi="Times New Roman"/>
        </w:rPr>
        <w:t>платежей</w:t>
      </w:r>
      <w:r>
        <w:rPr>
          <w:rFonts w:ascii="Times New Roman" w:hAnsi="Times New Roman"/>
        </w:rPr>
        <w:t xml:space="preserve"> </w:t>
      </w:r>
      <w:r w:rsidRPr="0067536C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67536C">
        <w:rPr>
          <w:rFonts w:ascii="Times New Roman" w:hAnsi="Times New Roman"/>
        </w:rPr>
        <w:t>производственных</w:t>
      </w:r>
      <w:r>
        <w:rPr>
          <w:rFonts w:ascii="Times New Roman" w:hAnsi="Times New Roman"/>
        </w:rPr>
        <w:t xml:space="preserve"> </w:t>
      </w:r>
      <w:r w:rsidRPr="0067536C">
        <w:rPr>
          <w:rFonts w:ascii="Times New Roman" w:hAnsi="Times New Roman"/>
        </w:rPr>
        <w:t>расходов</w:t>
      </w:r>
      <w:r>
        <w:rPr>
          <w:rFonts w:ascii="Times New Roman" w:hAnsi="Times New Roman"/>
        </w:rPr>
        <w:t xml:space="preserve"> </w:t>
      </w:r>
      <w:r w:rsidRPr="0067536C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67536C">
        <w:rPr>
          <w:rFonts w:ascii="Times New Roman" w:hAnsi="Times New Roman" w:cs="Times New Roman"/>
        </w:rPr>
        <w:t>2332</w:t>
      </w:r>
      <w:r>
        <w:rPr>
          <w:rFonts w:ascii="Times New Roman" w:hAnsi="Times New Roman" w:cs="Times New Roman"/>
        </w:rPr>
        <w:t xml:space="preserve"> </w:t>
      </w:r>
      <w:r w:rsidRPr="00E37AE8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E37AE8">
        <w:rPr>
          <w:rFonts w:ascii="Times New Roman" w:hAnsi="Times New Roman"/>
          <w:color w:val="000000"/>
        </w:rPr>
        <w:t>руб.</w:t>
      </w:r>
      <w:r>
        <w:rPr>
          <w:rFonts w:ascii="Times New Roman" w:hAnsi="Times New Roman"/>
          <w:color w:val="000000"/>
        </w:rPr>
        <w:t xml:space="preserve"> </w:t>
      </w:r>
      <w:r w:rsidRPr="0067536C"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 w:rsidRPr="0067536C">
        <w:rPr>
          <w:rFonts w:ascii="Times New Roman" w:hAnsi="Times New Roman" w:cs="Times New Roman"/>
        </w:rPr>
        <w:t>3360</w:t>
      </w:r>
      <w:r>
        <w:rPr>
          <w:rFonts w:ascii="Times New Roman" w:hAnsi="Times New Roman" w:cs="Times New Roman"/>
        </w:rPr>
        <w:t xml:space="preserve"> </w:t>
      </w:r>
      <w:r w:rsidRPr="00E37AE8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E37AE8">
        <w:rPr>
          <w:rFonts w:ascii="Times New Roman" w:hAnsi="Times New Roman"/>
          <w:color w:val="000000"/>
        </w:rPr>
        <w:t>руб.</w:t>
      </w:r>
      <w:r>
        <w:rPr>
          <w:rFonts w:ascii="Times New Roman" w:hAnsi="Times New Roman"/>
          <w:color w:val="000000"/>
        </w:rPr>
        <w:t xml:space="preserve"> </w:t>
      </w:r>
      <w:r w:rsidRPr="0067536C"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 w:rsidR="00272373">
        <w:rPr>
          <w:rFonts w:ascii="Times New Roman" w:hAnsi="Times New Roman"/>
          <w:color w:val="000000"/>
        </w:rPr>
        <w:t>2016</w:t>
      </w:r>
      <w:r>
        <w:rPr>
          <w:rFonts w:ascii="Times New Roman" w:hAnsi="Times New Roman"/>
          <w:color w:val="000000"/>
        </w:rPr>
        <w:t xml:space="preserve"> </w:t>
      </w:r>
      <w:r w:rsidRPr="0067536C">
        <w:rPr>
          <w:rFonts w:ascii="Times New Roman" w:hAnsi="Times New Roman"/>
          <w:color w:val="000000"/>
        </w:rPr>
        <w:t>г.</w:t>
      </w:r>
      <w:r>
        <w:rPr>
          <w:rFonts w:ascii="Times New Roman" w:hAnsi="Times New Roman"/>
          <w:color w:val="000000"/>
        </w:rPr>
        <w:t xml:space="preserve"> </w:t>
      </w:r>
      <w:r w:rsidRPr="0067536C">
        <w:rPr>
          <w:rFonts w:ascii="Times New Roman" w:hAnsi="Times New Roman"/>
          <w:color w:val="000000"/>
        </w:rPr>
        <w:t>до</w:t>
      </w:r>
      <w:r>
        <w:rPr>
          <w:rFonts w:ascii="Times New Roman" w:hAnsi="Times New Roman"/>
          <w:color w:val="000000"/>
        </w:rPr>
        <w:t xml:space="preserve"> </w:t>
      </w:r>
      <w:r w:rsidRPr="0067536C">
        <w:rPr>
          <w:rFonts w:ascii="Times New Roman" w:hAnsi="Times New Roman" w:cs="Times New Roman"/>
        </w:rPr>
        <w:t>3378</w:t>
      </w:r>
      <w:r>
        <w:rPr>
          <w:rFonts w:ascii="Times New Roman" w:hAnsi="Times New Roman" w:cs="Times New Roman"/>
        </w:rPr>
        <w:t xml:space="preserve"> </w:t>
      </w:r>
      <w:r w:rsidRPr="00E37AE8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E37AE8">
        <w:rPr>
          <w:rFonts w:ascii="Times New Roman" w:hAnsi="Times New Roman"/>
          <w:color w:val="000000"/>
        </w:rPr>
        <w:t>руб.</w:t>
      </w:r>
      <w:r>
        <w:rPr>
          <w:rFonts w:ascii="Times New Roman" w:hAnsi="Times New Roman"/>
          <w:color w:val="000000"/>
        </w:rPr>
        <w:t xml:space="preserve"> </w:t>
      </w:r>
      <w:r w:rsidRPr="0067536C"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 w:rsidRPr="0067536C">
        <w:rPr>
          <w:rFonts w:ascii="Times New Roman" w:hAnsi="Times New Roman" w:cs="Times New Roman"/>
        </w:rPr>
        <w:t>7876</w:t>
      </w:r>
      <w:r>
        <w:rPr>
          <w:rFonts w:ascii="Times New Roman" w:hAnsi="Times New Roman" w:cs="Times New Roman"/>
        </w:rPr>
        <w:t xml:space="preserve"> </w:t>
      </w:r>
      <w:r w:rsidRPr="00E37AE8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E37AE8">
        <w:rPr>
          <w:rFonts w:ascii="Times New Roman" w:hAnsi="Times New Roman"/>
          <w:color w:val="000000"/>
        </w:rPr>
        <w:t>руб.</w:t>
      </w:r>
      <w:r>
        <w:rPr>
          <w:rFonts w:ascii="Times New Roman" w:hAnsi="Times New Roman"/>
          <w:color w:val="000000"/>
        </w:rPr>
        <w:t xml:space="preserve"> </w:t>
      </w:r>
      <w:r w:rsidRPr="0067536C">
        <w:rPr>
          <w:rFonts w:ascii="Times New Roman" w:hAnsi="Times New Roman"/>
        </w:rPr>
        <w:t>соответственно.</w:t>
      </w:r>
      <w:r>
        <w:rPr>
          <w:rFonts w:ascii="Times New Roman" w:hAnsi="Times New Roman"/>
        </w:rPr>
        <w:t xml:space="preserve"> </w:t>
      </w:r>
      <w:r w:rsidRPr="0067536C">
        <w:rPr>
          <w:rFonts w:ascii="Times New Roman" w:hAnsi="Times New Roman"/>
        </w:rPr>
        <w:t>Расходы</w:t>
      </w:r>
      <w:r>
        <w:rPr>
          <w:rFonts w:ascii="Times New Roman" w:hAnsi="Times New Roman"/>
        </w:rPr>
        <w:t xml:space="preserve"> </w:t>
      </w:r>
      <w:r w:rsidRPr="0067536C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67536C">
        <w:rPr>
          <w:rFonts w:ascii="Times New Roman" w:hAnsi="Times New Roman"/>
        </w:rPr>
        <w:t>заработную</w:t>
      </w:r>
      <w:r>
        <w:rPr>
          <w:rFonts w:ascii="Times New Roman" w:hAnsi="Times New Roman"/>
        </w:rPr>
        <w:t xml:space="preserve"> </w:t>
      </w:r>
      <w:r w:rsidRPr="0067536C">
        <w:rPr>
          <w:rFonts w:ascii="Times New Roman" w:hAnsi="Times New Roman"/>
        </w:rPr>
        <w:t>плату</w:t>
      </w:r>
      <w:r>
        <w:rPr>
          <w:rFonts w:ascii="Times New Roman" w:hAnsi="Times New Roman"/>
        </w:rPr>
        <w:t xml:space="preserve"> </w:t>
      </w:r>
      <w:r w:rsidRPr="0067536C">
        <w:rPr>
          <w:rFonts w:ascii="Times New Roman" w:hAnsi="Times New Roman"/>
        </w:rPr>
        <w:t>персонала</w:t>
      </w:r>
      <w:r>
        <w:rPr>
          <w:rFonts w:ascii="Times New Roman" w:hAnsi="Times New Roman"/>
        </w:rPr>
        <w:t xml:space="preserve"> </w:t>
      </w:r>
      <w:r w:rsidRPr="0067536C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67536C">
        <w:rPr>
          <w:rFonts w:ascii="Times New Roman" w:hAnsi="Times New Roman"/>
        </w:rPr>
        <w:t>течени</w:t>
      </w:r>
      <w:r>
        <w:rPr>
          <w:rFonts w:ascii="Times New Roman" w:hAnsi="Times New Roman"/>
        </w:rPr>
        <w:t xml:space="preserve">е </w:t>
      </w:r>
      <w:r w:rsidRPr="0067536C">
        <w:rPr>
          <w:rFonts w:ascii="Times New Roman" w:hAnsi="Times New Roman"/>
        </w:rPr>
        <w:t>исследуемого</w:t>
      </w:r>
      <w:r>
        <w:rPr>
          <w:rFonts w:ascii="Times New Roman" w:hAnsi="Times New Roman"/>
        </w:rPr>
        <w:t xml:space="preserve"> </w:t>
      </w:r>
      <w:r w:rsidRPr="0067536C">
        <w:rPr>
          <w:rFonts w:ascii="Times New Roman" w:hAnsi="Times New Roman"/>
        </w:rPr>
        <w:t>периода</w:t>
      </w:r>
      <w:r>
        <w:rPr>
          <w:rFonts w:ascii="Times New Roman" w:hAnsi="Times New Roman"/>
        </w:rPr>
        <w:t xml:space="preserve"> </w:t>
      </w:r>
      <w:r w:rsidRPr="0067536C">
        <w:rPr>
          <w:rFonts w:ascii="Times New Roman" w:hAnsi="Times New Roman"/>
        </w:rPr>
        <w:t>увеличиваются</w:t>
      </w:r>
      <w:r>
        <w:rPr>
          <w:rFonts w:ascii="Times New Roman" w:hAnsi="Times New Roman"/>
        </w:rPr>
        <w:t xml:space="preserve"> </w:t>
      </w:r>
      <w:r w:rsidRPr="0067536C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67536C">
        <w:rPr>
          <w:rFonts w:ascii="Times New Roman" w:hAnsi="Times New Roman" w:cs="Times New Roman"/>
        </w:rPr>
        <w:t>15400</w:t>
      </w:r>
      <w:r>
        <w:rPr>
          <w:rFonts w:ascii="Times New Roman" w:hAnsi="Times New Roman" w:cs="Times New Roman"/>
        </w:rPr>
        <w:t xml:space="preserve"> </w:t>
      </w:r>
      <w:r w:rsidRPr="00E37AE8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E37AE8">
        <w:rPr>
          <w:rFonts w:ascii="Times New Roman" w:hAnsi="Times New Roman"/>
          <w:color w:val="000000"/>
        </w:rPr>
        <w:t>руб.</w:t>
      </w:r>
      <w:r>
        <w:rPr>
          <w:rFonts w:ascii="Times New Roman" w:hAnsi="Times New Roman"/>
          <w:color w:val="000000"/>
        </w:rPr>
        <w:t xml:space="preserve"> </w:t>
      </w:r>
      <w:r w:rsidRPr="0067536C"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 w:rsidR="00272373">
        <w:rPr>
          <w:rFonts w:ascii="Times New Roman" w:hAnsi="Times New Roman"/>
          <w:color w:val="000000"/>
        </w:rPr>
        <w:t>2016</w:t>
      </w:r>
      <w:r>
        <w:rPr>
          <w:rFonts w:ascii="Times New Roman" w:hAnsi="Times New Roman"/>
          <w:color w:val="000000"/>
        </w:rPr>
        <w:t xml:space="preserve"> </w:t>
      </w:r>
      <w:r w:rsidRPr="0067536C">
        <w:rPr>
          <w:rFonts w:ascii="Times New Roman" w:hAnsi="Times New Roman"/>
          <w:color w:val="000000"/>
        </w:rPr>
        <w:t>г.</w:t>
      </w:r>
      <w:r>
        <w:rPr>
          <w:rFonts w:ascii="Times New Roman" w:hAnsi="Times New Roman"/>
          <w:color w:val="000000"/>
        </w:rPr>
        <w:t xml:space="preserve"> </w:t>
      </w:r>
      <w:r w:rsidRPr="0067536C">
        <w:rPr>
          <w:rFonts w:ascii="Times New Roman" w:hAnsi="Times New Roman"/>
          <w:color w:val="000000"/>
        </w:rPr>
        <w:t>до</w:t>
      </w:r>
      <w:r>
        <w:rPr>
          <w:rFonts w:ascii="Times New Roman" w:hAnsi="Times New Roman"/>
          <w:color w:val="000000"/>
        </w:rPr>
        <w:t xml:space="preserve"> </w:t>
      </w:r>
      <w:r w:rsidRPr="0067536C">
        <w:rPr>
          <w:rFonts w:ascii="Times New Roman" w:hAnsi="Times New Roman" w:cs="Times New Roman"/>
        </w:rPr>
        <w:t>25880</w:t>
      </w:r>
      <w:r>
        <w:rPr>
          <w:rFonts w:ascii="Times New Roman" w:hAnsi="Times New Roman" w:cs="Times New Roman"/>
        </w:rPr>
        <w:t xml:space="preserve"> </w:t>
      </w:r>
      <w:r w:rsidRPr="00E37AE8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E37AE8">
        <w:rPr>
          <w:rFonts w:ascii="Times New Roman" w:hAnsi="Times New Roman"/>
          <w:color w:val="000000"/>
        </w:rPr>
        <w:t>руб.</w:t>
      </w:r>
      <w:r>
        <w:rPr>
          <w:rFonts w:ascii="Times New Roman" w:hAnsi="Times New Roman"/>
          <w:color w:val="000000"/>
        </w:rPr>
        <w:t xml:space="preserve"> </w:t>
      </w:r>
      <w:r w:rsidRPr="0067536C"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 w:rsidR="00272373">
        <w:rPr>
          <w:rFonts w:ascii="Times New Roman" w:hAnsi="Times New Roman"/>
          <w:color w:val="000000"/>
        </w:rPr>
        <w:t>2018</w:t>
      </w:r>
      <w:r>
        <w:rPr>
          <w:rFonts w:ascii="Times New Roman" w:hAnsi="Times New Roman"/>
          <w:color w:val="000000"/>
        </w:rPr>
        <w:t xml:space="preserve"> </w:t>
      </w:r>
      <w:r w:rsidRPr="0067536C">
        <w:rPr>
          <w:rFonts w:ascii="Times New Roman" w:hAnsi="Times New Roman"/>
          <w:color w:val="000000"/>
        </w:rPr>
        <w:t>г.</w:t>
      </w:r>
    </w:p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Таким образом, в ходе исследования было установлено, что основной составляющей себестоимости услуг ООО «</w:t>
      </w:r>
      <w:proofErr w:type="spellStart"/>
      <w:r w:rsidR="003934DF">
        <w:rPr>
          <w:rFonts w:ascii="Times New Roman" w:hAnsi="Times New Roman" w:cs="Times New Roman"/>
        </w:rPr>
        <w:t>СмолГеоТехПроект</w:t>
      </w:r>
      <w:proofErr w:type="spellEnd"/>
      <w:r>
        <w:rPr>
          <w:rFonts w:ascii="Times New Roman" w:hAnsi="Times New Roman" w:cs="Times New Roman"/>
        </w:rPr>
        <w:t>» является заработная плата. Однако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543DD2">
        <w:rPr>
          <w:rFonts w:ascii="Times New Roman" w:hAnsi="Times New Roman" w:cs="Times New Roman"/>
        </w:rPr>
        <w:t>данный</w:t>
      </w:r>
      <w:r>
        <w:rPr>
          <w:rFonts w:ascii="Times New Roman" w:hAnsi="Times New Roman" w:cs="Times New Roman"/>
        </w:rPr>
        <w:t xml:space="preserve"> </w:t>
      </w:r>
      <w:r w:rsidRPr="00543DD2">
        <w:rPr>
          <w:rFonts w:ascii="Times New Roman" w:hAnsi="Times New Roman" w:cs="Times New Roman"/>
        </w:rPr>
        <w:t>показатель</w:t>
      </w:r>
      <w:r>
        <w:rPr>
          <w:rFonts w:ascii="Times New Roman" w:hAnsi="Times New Roman" w:cs="Times New Roman"/>
        </w:rPr>
        <w:t xml:space="preserve"> снижается по причине снижения объемов оказания услуг. Размер себестоимости является пропорциональным объемам оказания услуг. Однако,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трех лет наблюдается тенденция роста заработной платы сотрудников по причине роста средней заработной платы данной сферы деятельности на рынке. Коммунальные платежи имеют тенденцию роста. </w:t>
      </w:r>
      <w:r>
        <w:rPr>
          <w:rFonts w:ascii="Times New Roman" w:hAnsi="Times New Roman"/>
        </w:rPr>
        <w:t>Несмотря на снижение количества персонала, наблюдается рост выручки предприятия за анализируемый период, так как предприятие продолжает получать определенное количество заказов и имеет необходимый к выполнению объем работы. Удельный вес фонда заработной платы в выручке и себестоимости снизился при росте среднегодовой заработной платы на одного работника. Причиной этому служит снижение численности персонала.</w:t>
      </w:r>
    </w:p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Проведем анализ используемых площадей для осуществления деятельност</w:t>
      </w:r>
      <w:proofErr w:type="gramStart"/>
      <w:r>
        <w:rPr>
          <w:rFonts w:ascii="Times New Roman" w:hAnsi="Times New Roman"/>
        </w:rPr>
        <w:t>и ООО</w:t>
      </w:r>
      <w:proofErr w:type="gramEnd"/>
      <w:r>
        <w:rPr>
          <w:rFonts w:ascii="Times New Roman" w:hAnsi="Times New Roman"/>
        </w:rPr>
        <w:t xml:space="preserve"> «</w:t>
      </w:r>
      <w:proofErr w:type="spellStart"/>
      <w:r w:rsidR="003934DF">
        <w:rPr>
          <w:rFonts w:ascii="Times New Roman" w:hAnsi="Times New Roman"/>
        </w:rPr>
        <w:t>СмолГеоТехПроект</w:t>
      </w:r>
      <w:proofErr w:type="spellEnd"/>
      <w:r>
        <w:rPr>
          <w:rFonts w:ascii="Times New Roman" w:hAnsi="Times New Roman"/>
        </w:rPr>
        <w:t xml:space="preserve">» в таблице </w:t>
      </w:r>
      <w:r w:rsidR="004C3493">
        <w:rPr>
          <w:rFonts w:ascii="Times New Roman" w:hAnsi="Times New Roman"/>
          <w:lang w:val="uk-UA"/>
        </w:rPr>
        <w:t>1</w:t>
      </w:r>
      <w:r w:rsidR="00F17E7A" w:rsidRPr="00F17E7A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 w:rsidR="004C3493" w:rsidRPr="00FE4834" w:rsidRDefault="00A8461E" w:rsidP="004C3493">
      <w:pPr>
        <w:pStyle w:val="a6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="004C3493">
        <w:rPr>
          <w:rFonts w:ascii="Times New Roman" w:hAnsi="Times New Roman"/>
          <w:lang w:val="uk-UA"/>
        </w:rPr>
        <w:t>1</w:t>
      </w:r>
      <w:r w:rsidR="00F17E7A" w:rsidRPr="00FE4834">
        <w:rPr>
          <w:rFonts w:ascii="Times New Roman" w:hAnsi="Times New Roman"/>
        </w:rPr>
        <w:t>3</w:t>
      </w:r>
    </w:p>
    <w:p w:rsidR="00A8461E" w:rsidRPr="004C3493" w:rsidRDefault="00A8461E" w:rsidP="004C3493">
      <w:pPr>
        <w:pStyle w:val="a6"/>
        <w:spacing w:line="360" w:lineRule="auto"/>
        <w:jc w:val="center"/>
        <w:rPr>
          <w:rFonts w:ascii="Times New Roman" w:hAnsi="Times New Roman"/>
          <w:b/>
        </w:rPr>
      </w:pPr>
      <w:r w:rsidRPr="004C3493">
        <w:rPr>
          <w:rFonts w:ascii="Times New Roman" w:hAnsi="Times New Roman"/>
          <w:b/>
        </w:rPr>
        <w:t>Используемые площади для осуществления деятельност</w:t>
      </w:r>
      <w:proofErr w:type="gramStart"/>
      <w:r w:rsidRPr="004C3493">
        <w:rPr>
          <w:rFonts w:ascii="Times New Roman" w:hAnsi="Times New Roman"/>
          <w:b/>
        </w:rPr>
        <w:t>и ООО</w:t>
      </w:r>
      <w:proofErr w:type="gramEnd"/>
      <w:r w:rsidRPr="004C3493">
        <w:rPr>
          <w:rFonts w:ascii="Times New Roman" w:hAnsi="Times New Roman"/>
          <w:b/>
        </w:rPr>
        <w:t xml:space="preserve"> «</w:t>
      </w:r>
      <w:proofErr w:type="spellStart"/>
      <w:r w:rsidR="003934DF" w:rsidRPr="004C3493">
        <w:rPr>
          <w:rFonts w:ascii="Times New Roman" w:hAnsi="Times New Roman"/>
          <w:b/>
        </w:rPr>
        <w:t>СмолГеоТехПроект</w:t>
      </w:r>
      <w:proofErr w:type="spellEnd"/>
      <w:r w:rsidRPr="004C3493">
        <w:rPr>
          <w:rFonts w:ascii="Times New Roman" w:hAnsi="Times New Roman"/>
          <w:b/>
        </w:rPr>
        <w:t>»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785"/>
        <w:gridCol w:w="1549"/>
        <w:gridCol w:w="1688"/>
        <w:gridCol w:w="1549"/>
      </w:tblGrid>
      <w:tr w:rsidR="00A8461E" w:rsidTr="00F17E7A">
        <w:tc>
          <w:tcPr>
            <w:tcW w:w="2500" w:type="pct"/>
          </w:tcPr>
          <w:p w:rsidR="00A8461E" w:rsidRPr="007F64B6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7F64B6">
              <w:rPr>
                <w:rFonts w:ascii="Times New Roman" w:hAnsi="Times New Roman" w:cs="Times New Roman"/>
                <w:sz w:val="24"/>
              </w:rPr>
              <w:t>Помещения</w:t>
            </w:r>
          </w:p>
        </w:tc>
        <w:tc>
          <w:tcPr>
            <w:tcW w:w="809" w:type="pct"/>
          </w:tcPr>
          <w:p w:rsidR="00A8461E" w:rsidRPr="007F64B6" w:rsidRDefault="00272373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  <w:r w:rsidR="00A8461E" w:rsidRPr="007F64B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882" w:type="pct"/>
          </w:tcPr>
          <w:p w:rsidR="00A8461E" w:rsidRPr="007F64B6" w:rsidRDefault="00272373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  <w:r w:rsidR="00A8461E" w:rsidRPr="007F64B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809" w:type="pct"/>
          </w:tcPr>
          <w:p w:rsidR="00A8461E" w:rsidRPr="007F64B6" w:rsidRDefault="00272373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  <w:r w:rsidR="00A8461E" w:rsidRPr="007F64B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A8461E" w:rsidTr="00F17E7A">
        <w:tc>
          <w:tcPr>
            <w:tcW w:w="2500" w:type="pct"/>
          </w:tcPr>
          <w:p w:rsidR="00A8461E" w:rsidRPr="007F64B6" w:rsidRDefault="00A8461E" w:rsidP="00A8461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7F64B6">
              <w:rPr>
                <w:rFonts w:ascii="Times New Roman" w:hAnsi="Times New Roman" w:cs="Times New Roman"/>
                <w:sz w:val="24"/>
              </w:rPr>
              <w:t>Офисное помещение, кв. м.</w:t>
            </w:r>
          </w:p>
        </w:tc>
        <w:tc>
          <w:tcPr>
            <w:tcW w:w="809" w:type="pct"/>
            <w:vAlign w:val="center"/>
          </w:tcPr>
          <w:p w:rsidR="00A8461E" w:rsidRPr="007F64B6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7F64B6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882" w:type="pct"/>
            <w:vAlign w:val="center"/>
          </w:tcPr>
          <w:p w:rsidR="00A8461E" w:rsidRPr="007F64B6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7F64B6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809" w:type="pct"/>
            <w:vAlign w:val="center"/>
          </w:tcPr>
          <w:p w:rsidR="00A8461E" w:rsidRPr="007F64B6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7F64B6">
              <w:rPr>
                <w:rFonts w:ascii="Times New Roman" w:hAnsi="Times New Roman" w:cs="Times New Roman"/>
                <w:sz w:val="24"/>
              </w:rPr>
              <w:t>110</w:t>
            </w:r>
          </w:p>
        </w:tc>
      </w:tr>
      <w:tr w:rsidR="00A8461E" w:rsidTr="00F17E7A">
        <w:tc>
          <w:tcPr>
            <w:tcW w:w="2500" w:type="pct"/>
          </w:tcPr>
          <w:p w:rsidR="00A8461E" w:rsidRPr="007F64B6" w:rsidRDefault="00A8461E" w:rsidP="00A8461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7F64B6">
              <w:rPr>
                <w:rFonts w:ascii="Times New Roman" w:hAnsi="Times New Roman" w:cs="Times New Roman"/>
                <w:sz w:val="24"/>
              </w:rPr>
              <w:t>Производственное помещение, кв. м.</w:t>
            </w:r>
          </w:p>
        </w:tc>
        <w:tc>
          <w:tcPr>
            <w:tcW w:w="809" w:type="pct"/>
            <w:vAlign w:val="center"/>
          </w:tcPr>
          <w:p w:rsidR="00A8461E" w:rsidRPr="007F64B6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7F64B6"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882" w:type="pct"/>
            <w:vAlign w:val="center"/>
          </w:tcPr>
          <w:p w:rsidR="00A8461E" w:rsidRPr="007F64B6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7F64B6"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809" w:type="pct"/>
            <w:vAlign w:val="center"/>
          </w:tcPr>
          <w:p w:rsidR="00A8461E" w:rsidRPr="007F64B6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7F64B6">
              <w:rPr>
                <w:rFonts w:ascii="Times New Roman" w:hAnsi="Times New Roman" w:cs="Times New Roman"/>
                <w:sz w:val="24"/>
              </w:rPr>
              <w:t>400</w:t>
            </w:r>
          </w:p>
        </w:tc>
      </w:tr>
      <w:tr w:rsidR="00A8461E" w:rsidTr="00F17E7A">
        <w:tc>
          <w:tcPr>
            <w:tcW w:w="2500" w:type="pct"/>
          </w:tcPr>
          <w:p w:rsidR="00A8461E" w:rsidRPr="007F64B6" w:rsidRDefault="00A8461E" w:rsidP="00A8461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7F64B6">
              <w:rPr>
                <w:rFonts w:ascii="Times New Roman" w:hAnsi="Times New Roman" w:cs="Times New Roman"/>
                <w:sz w:val="24"/>
              </w:rPr>
              <w:t>Общая площадь помещений, кв. м.</w:t>
            </w:r>
          </w:p>
        </w:tc>
        <w:tc>
          <w:tcPr>
            <w:tcW w:w="809" w:type="pct"/>
            <w:vAlign w:val="center"/>
          </w:tcPr>
          <w:p w:rsidR="00A8461E" w:rsidRPr="007F64B6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7F64B6">
              <w:rPr>
                <w:rFonts w:ascii="Times New Roman" w:hAnsi="Times New Roman" w:cs="Times New Roman"/>
                <w:sz w:val="24"/>
              </w:rPr>
              <w:t>510</w:t>
            </w:r>
          </w:p>
        </w:tc>
        <w:tc>
          <w:tcPr>
            <w:tcW w:w="882" w:type="pct"/>
            <w:vAlign w:val="center"/>
          </w:tcPr>
          <w:p w:rsidR="00A8461E" w:rsidRPr="007F64B6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7F64B6">
              <w:rPr>
                <w:rFonts w:ascii="Times New Roman" w:hAnsi="Times New Roman" w:cs="Times New Roman"/>
                <w:sz w:val="24"/>
              </w:rPr>
              <w:t>510</w:t>
            </w:r>
          </w:p>
        </w:tc>
        <w:tc>
          <w:tcPr>
            <w:tcW w:w="809" w:type="pct"/>
            <w:vAlign w:val="center"/>
          </w:tcPr>
          <w:p w:rsidR="00A8461E" w:rsidRPr="007F64B6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7F64B6">
              <w:rPr>
                <w:rFonts w:ascii="Times New Roman" w:hAnsi="Times New Roman" w:cs="Times New Roman"/>
                <w:sz w:val="24"/>
              </w:rPr>
              <w:t>510</w:t>
            </w:r>
          </w:p>
        </w:tc>
      </w:tr>
    </w:tbl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Таким образом, исходя из таблицы </w:t>
      </w:r>
      <w:r w:rsidR="004C3493">
        <w:rPr>
          <w:rFonts w:ascii="Times New Roman" w:hAnsi="Times New Roman"/>
          <w:lang w:val="uk-UA"/>
        </w:rPr>
        <w:t>1</w:t>
      </w:r>
      <w:r w:rsidR="00F17E7A" w:rsidRPr="00F17E7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, площадь используемого офисного помещения составляет 110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 xml:space="preserve">. Площадь производственного </w:t>
      </w:r>
      <w:r>
        <w:rPr>
          <w:rFonts w:ascii="Times New Roman" w:hAnsi="Times New Roman"/>
        </w:rPr>
        <w:lastRenderedPageBreak/>
        <w:t xml:space="preserve">помещения составляет 400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 xml:space="preserve">. Фактически используется 400 кв. м. производственного помещения, в данном помещении размещена линия по производству листового </w:t>
      </w:r>
      <w:proofErr w:type="spellStart"/>
      <w:r>
        <w:rPr>
          <w:rFonts w:ascii="Times New Roman" w:hAnsi="Times New Roman"/>
        </w:rPr>
        <w:t>пенополистерола</w:t>
      </w:r>
      <w:proofErr w:type="spellEnd"/>
      <w:r>
        <w:rPr>
          <w:rFonts w:ascii="Times New Roman" w:hAnsi="Times New Roman"/>
        </w:rPr>
        <w:t>, которое используется ООО «</w:t>
      </w:r>
      <w:proofErr w:type="spellStart"/>
      <w:r w:rsidR="003934DF">
        <w:rPr>
          <w:rFonts w:ascii="Times New Roman" w:hAnsi="Times New Roman"/>
        </w:rPr>
        <w:t>СмолГеоТехПроект</w:t>
      </w:r>
      <w:proofErr w:type="spellEnd"/>
      <w:r>
        <w:rPr>
          <w:rFonts w:ascii="Times New Roman" w:hAnsi="Times New Roman"/>
        </w:rPr>
        <w:t xml:space="preserve">» для оказания услуг по повышению </w:t>
      </w:r>
      <w:proofErr w:type="spellStart"/>
      <w:r>
        <w:rPr>
          <w:rFonts w:ascii="Times New Roman" w:hAnsi="Times New Roman"/>
        </w:rPr>
        <w:t>энергоэффективности</w:t>
      </w:r>
      <w:proofErr w:type="spellEnd"/>
      <w:r>
        <w:rPr>
          <w:rFonts w:ascii="Times New Roman" w:hAnsi="Times New Roman"/>
        </w:rPr>
        <w:t xml:space="preserve"> зданий и сооружений (утеплению фасадов).</w:t>
      </w:r>
      <w:proofErr w:type="gramEnd"/>
    </w:p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 w:rsidRPr="00624DB1">
        <w:rPr>
          <w:rFonts w:ascii="Times New Roman" w:hAnsi="Times New Roman"/>
        </w:rPr>
        <w:t xml:space="preserve">Проведем факторный анализ </w:t>
      </w:r>
      <w:r>
        <w:rPr>
          <w:rFonts w:ascii="Times New Roman" w:hAnsi="Times New Roman"/>
        </w:rPr>
        <w:t xml:space="preserve">затрат </w:t>
      </w:r>
      <w:r w:rsidRPr="00E319F4">
        <w:rPr>
          <w:rStyle w:val="af7"/>
          <w:rFonts w:ascii="Times New Roman" w:hAnsi="Times New Roman" w:cs="Times New Roman"/>
          <w:i w:val="0"/>
        </w:rPr>
        <w:t>на оказани</w:t>
      </w:r>
      <w:r>
        <w:rPr>
          <w:rStyle w:val="af7"/>
          <w:rFonts w:ascii="Times New Roman" w:hAnsi="Times New Roman" w:cs="Times New Roman"/>
          <w:i w:val="0"/>
        </w:rPr>
        <w:t>е</w:t>
      </w:r>
      <w:r w:rsidRPr="00E319F4">
        <w:rPr>
          <w:rStyle w:val="af7"/>
          <w:rFonts w:ascii="Times New Roman" w:hAnsi="Times New Roman" w:cs="Times New Roman"/>
          <w:i w:val="0"/>
        </w:rPr>
        <w:t xml:space="preserve"> услуг</w:t>
      </w:r>
      <w:r>
        <w:rPr>
          <w:rFonts w:ascii="Times New Roman" w:hAnsi="Times New Roman" w:cs="Times New Roman"/>
        </w:rPr>
        <w:t xml:space="preserve"> на о</w:t>
      </w:r>
      <w:r w:rsidRPr="00624DB1">
        <w:rPr>
          <w:rFonts w:ascii="Times New Roman" w:hAnsi="Times New Roman"/>
        </w:rPr>
        <w:t xml:space="preserve">сновании данных таблицы </w:t>
      </w:r>
      <w:r w:rsidR="004C3493">
        <w:rPr>
          <w:rFonts w:ascii="Times New Roman" w:hAnsi="Times New Roman"/>
          <w:lang w:val="uk-UA"/>
        </w:rPr>
        <w:t>1</w:t>
      </w:r>
      <w:r w:rsidR="00F17E7A" w:rsidRPr="00F17E7A">
        <w:rPr>
          <w:rFonts w:ascii="Times New Roman" w:hAnsi="Times New Roman"/>
        </w:rPr>
        <w:t>4</w:t>
      </w:r>
      <w:r w:rsidRPr="00624DB1">
        <w:rPr>
          <w:rFonts w:ascii="Times New Roman" w:hAnsi="Times New Roman"/>
        </w:rPr>
        <w:t>.</w:t>
      </w:r>
    </w:p>
    <w:p w:rsidR="00C51C47" w:rsidRPr="008B5FE0" w:rsidRDefault="00C51C47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C3493" w:rsidRPr="00FE4834" w:rsidRDefault="00A8461E" w:rsidP="004C3493">
      <w:pPr>
        <w:pStyle w:val="a6"/>
        <w:spacing w:line="360" w:lineRule="auto"/>
        <w:jc w:val="right"/>
        <w:rPr>
          <w:rFonts w:ascii="Times New Roman" w:hAnsi="Times New Roman" w:cs="Times New Roman"/>
        </w:rPr>
      </w:pPr>
      <w:r w:rsidRPr="00E319F4">
        <w:rPr>
          <w:rFonts w:ascii="Times New Roman" w:hAnsi="Times New Roman" w:cs="Times New Roman"/>
        </w:rPr>
        <w:t xml:space="preserve">Таблица </w:t>
      </w:r>
      <w:r w:rsidR="004C3493">
        <w:rPr>
          <w:rFonts w:ascii="Times New Roman" w:hAnsi="Times New Roman" w:cs="Times New Roman"/>
          <w:lang w:val="uk-UA"/>
        </w:rPr>
        <w:t>1</w:t>
      </w:r>
      <w:r w:rsidR="00F17E7A" w:rsidRPr="00FE4834">
        <w:rPr>
          <w:rFonts w:ascii="Times New Roman" w:hAnsi="Times New Roman" w:cs="Times New Roman"/>
        </w:rPr>
        <w:t>4</w:t>
      </w:r>
    </w:p>
    <w:p w:rsidR="00A8461E" w:rsidRPr="004C3493" w:rsidRDefault="00A8461E" w:rsidP="004C3493">
      <w:pPr>
        <w:pStyle w:val="a6"/>
        <w:spacing w:line="360" w:lineRule="auto"/>
        <w:jc w:val="center"/>
        <w:rPr>
          <w:rFonts w:ascii="Times New Roman" w:hAnsi="Times New Roman" w:cs="Times New Roman"/>
          <w:b/>
        </w:rPr>
      </w:pPr>
      <w:r w:rsidRPr="004C3493">
        <w:rPr>
          <w:rStyle w:val="af7"/>
          <w:rFonts w:ascii="Times New Roman" w:hAnsi="Times New Roman" w:cs="Times New Roman"/>
          <w:b/>
          <w:i w:val="0"/>
        </w:rPr>
        <w:t>Исходные данные для факторного анализа затрат на процесс оказания услуг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38"/>
        <w:gridCol w:w="1241"/>
        <w:gridCol w:w="2063"/>
      </w:tblGrid>
      <w:tr w:rsidR="00A8461E" w:rsidRPr="00624DB1" w:rsidTr="00A8461E">
        <w:tc>
          <w:tcPr>
            <w:tcW w:w="2574" w:type="pct"/>
            <w:vAlign w:val="center"/>
          </w:tcPr>
          <w:p w:rsidR="00A8461E" w:rsidRPr="00E319F4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E319F4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661" w:type="pct"/>
            <w:vAlign w:val="center"/>
          </w:tcPr>
          <w:p w:rsidR="00A8461E" w:rsidRPr="004974D9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E319F4">
              <w:rPr>
                <w:rFonts w:ascii="Times New Roman" w:hAnsi="Times New Roman" w:cs="Times New Roman"/>
                <w:sz w:val="24"/>
              </w:rPr>
              <w:t xml:space="preserve">За </w:t>
            </w:r>
            <w:r w:rsidR="00272373">
              <w:rPr>
                <w:rFonts w:ascii="Times New Roman" w:hAnsi="Times New Roman" w:cs="Times New Roman"/>
                <w:sz w:val="24"/>
              </w:rPr>
              <w:t>2017</w:t>
            </w:r>
            <w:r w:rsidRPr="00E319F4">
              <w:rPr>
                <w:rFonts w:ascii="Times New Roman" w:hAnsi="Times New Roman" w:cs="Times New Roman"/>
                <w:sz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663" w:type="pct"/>
            <w:vAlign w:val="center"/>
          </w:tcPr>
          <w:p w:rsidR="00A8461E" w:rsidRPr="004974D9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E319F4">
              <w:rPr>
                <w:rFonts w:ascii="Times New Roman" w:hAnsi="Times New Roman" w:cs="Times New Roman"/>
                <w:sz w:val="24"/>
              </w:rPr>
              <w:t xml:space="preserve">За </w:t>
            </w:r>
            <w:r w:rsidR="00272373">
              <w:rPr>
                <w:rFonts w:ascii="Times New Roman" w:hAnsi="Times New Roman" w:cs="Times New Roman"/>
                <w:sz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г.</w:t>
            </w:r>
          </w:p>
        </w:tc>
        <w:tc>
          <w:tcPr>
            <w:tcW w:w="1102" w:type="pct"/>
            <w:vAlign w:val="center"/>
          </w:tcPr>
          <w:p w:rsidR="00A8461E" w:rsidRPr="00E319F4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E319F4">
              <w:rPr>
                <w:rFonts w:ascii="Times New Roman" w:hAnsi="Times New Roman" w:cs="Times New Roman"/>
                <w:sz w:val="24"/>
              </w:rPr>
              <w:t>Изменение за год</w:t>
            </w:r>
          </w:p>
        </w:tc>
      </w:tr>
      <w:tr w:rsidR="00A8461E" w:rsidRPr="00624DB1" w:rsidTr="00A8461E">
        <w:tc>
          <w:tcPr>
            <w:tcW w:w="2574" w:type="pct"/>
            <w:tcBorders>
              <w:bottom w:val="single" w:sz="4" w:space="0" w:color="auto"/>
            </w:tcBorders>
            <w:vAlign w:val="center"/>
          </w:tcPr>
          <w:p w:rsidR="00A8461E" w:rsidRPr="00E319F4" w:rsidRDefault="00A8461E" w:rsidP="00A8461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319F4">
              <w:rPr>
                <w:rFonts w:ascii="Times New Roman" w:hAnsi="Times New Roman" w:cs="Times New Roman"/>
                <w:sz w:val="24"/>
              </w:rPr>
              <w:t>Объемы оказанных услуг, (</w:t>
            </w:r>
            <w:proofErr w:type="gramStart"/>
            <w:r w:rsidRPr="00E319F4">
              <w:rPr>
                <w:rFonts w:ascii="Times New Roman" w:hAnsi="Times New Roman" w:cs="Times New Roman"/>
                <w:sz w:val="24"/>
              </w:rPr>
              <w:t>V</w:t>
            </w:r>
            <w:proofErr w:type="gramEnd"/>
            <w:r w:rsidRPr="00E319F4">
              <w:rPr>
                <w:rFonts w:ascii="Times New Roman" w:hAnsi="Times New Roman" w:cs="Times New Roman"/>
                <w:sz w:val="24"/>
              </w:rPr>
              <w:t xml:space="preserve">ВП), </w:t>
            </w:r>
            <w:r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:rsidR="00A8461E" w:rsidRPr="00E319F4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E319F4">
              <w:rPr>
                <w:rFonts w:ascii="Times New Roman" w:hAnsi="Times New Roman" w:cs="Times New Roman"/>
                <w:sz w:val="24"/>
              </w:rPr>
              <w:t>888,20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A8461E" w:rsidRPr="00E319F4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E319F4">
              <w:rPr>
                <w:rFonts w:ascii="Times New Roman" w:hAnsi="Times New Roman" w:cs="Times New Roman"/>
                <w:sz w:val="24"/>
              </w:rPr>
              <w:t>1052,90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vAlign w:val="center"/>
          </w:tcPr>
          <w:p w:rsidR="00A8461E" w:rsidRPr="00E319F4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19F4">
              <w:rPr>
                <w:rFonts w:ascii="Times New Roman" w:hAnsi="Times New Roman" w:cs="Times New Roman"/>
                <w:sz w:val="24"/>
                <w:szCs w:val="22"/>
              </w:rPr>
              <w:t>164,7</w:t>
            </w:r>
          </w:p>
        </w:tc>
      </w:tr>
      <w:tr w:rsidR="00A8461E" w:rsidRPr="00624DB1" w:rsidTr="00A8461E">
        <w:tc>
          <w:tcPr>
            <w:tcW w:w="2574" w:type="pct"/>
            <w:tcBorders>
              <w:bottom w:val="single" w:sz="4" w:space="0" w:color="auto"/>
            </w:tcBorders>
            <w:vAlign w:val="center"/>
          </w:tcPr>
          <w:p w:rsidR="00A8461E" w:rsidRPr="00E319F4" w:rsidRDefault="00A8461E" w:rsidP="00A8461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319F4">
              <w:rPr>
                <w:rFonts w:ascii="Times New Roman" w:hAnsi="Times New Roman" w:cs="Times New Roman"/>
                <w:sz w:val="24"/>
              </w:rPr>
              <w:t>Сумма постоянных затрат (А), тыс.руб.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:rsidR="00A8461E" w:rsidRPr="00E319F4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19F4">
              <w:rPr>
                <w:rFonts w:ascii="Times New Roman" w:hAnsi="Times New Roman" w:cs="Times New Roman"/>
                <w:sz w:val="24"/>
                <w:szCs w:val="20"/>
              </w:rPr>
              <w:t>25965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A8461E" w:rsidRPr="00E319F4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19F4">
              <w:rPr>
                <w:rFonts w:ascii="Times New Roman" w:hAnsi="Times New Roman" w:cs="Times New Roman"/>
                <w:sz w:val="24"/>
                <w:szCs w:val="20"/>
              </w:rPr>
              <w:t>29939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vAlign w:val="center"/>
          </w:tcPr>
          <w:p w:rsidR="00A8461E" w:rsidRPr="00E319F4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19F4">
              <w:rPr>
                <w:rFonts w:ascii="Times New Roman" w:hAnsi="Times New Roman" w:cs="Times New Roman"/>
                <w:sz w:val="24"/>
                <w:szCs w:val="22"/>
              </w:rPr>
              <w:t>3974</w:t>
            </w:r>
          </w:p>
        </w:tc>
      </w:tr>
      <w:tr w:rsidR="00A8461E" w:rsidRPr="00624DB1" w:rsidTr="00A8461E">
        <w:tc>
          <w:tcPr>
            <w:tcW w:w="2574" w:type="pct"/>
            <w:vAlign w:val="center"/>
          </w:tcPr>
          <w:p w:rsidR="00A8461E" w:rsidRPr="00E319F4" w:rsidRDefault="00A8461E" w:rsidP="00A8461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319F4">
              <w:rPr>
                <w:rFonts w:ascii="Times New Roman" w:hAnsi="Times New Roman" w:cs="Times New Roman"/>
                <w:sz w:val="24"/>
              </w:rPr>
              <w:t>Сумма переменных затрат на одну услугу (b), тыс. руб.</w:t>
            </w:r>
          </w:p>
        </w:tc>
        <w:tc>
          <w:tcPr>
            <w:tcW w:w="661" w:type="pct"/>
            <w:vAlign w:val="center"/>
          </w:tcPr>
          <w:p w:rsidR="00A8461E" w:rsidRPr="00E319F4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19F4">
              <w:rPr>
                <w:rFonts w:ascii="Times New Roman" w:hAnsi="Times New Roman" w:cs="Times New Roman"/>
                <w:sz w:val="24"/>
                <w:szCs w:val="22"/>
              </w:rPr>
              <w:t>34,93</w:t>
            </w:r>
          </w:p>
        </w:tc>
        <w:tc>
          <w:tcPr>
            <w:tcW w:w="663" w:type="pct"/>
            <w:vAlign w:val="center"/>
          </w:tcPr>
          <w:p w:rsidR="00A8461E" w:rsidRPr="00E319F4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19F4">
              <w:rPr>
                <w:rFonts w:ascii="Times New Roman" w:hAnsi="Times New Roman" w:cs="Times New Roman"/>
                <w:sz w:val="24"/>
                <w:szCs w:val="22"/>
              </w:rPr>
              <w:t>31,93</w:t>
            </w:r>
          </w:p>
        </w:tc>
        <w:tc>
          <w:tcPr>
            <w:tcW w:w="1102" w:type="pct"/>
            <w:vAlign w:val="center"/>
          </w:tcPr>
          <w:p w:rsidR="00A8461E" w:rsidRPr="00E319F4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19F4">
              <w:rPr>
                <w:rFonts w:ascii="Times New Roman" w:hAnsi="Times New Roman" w:cs="Times New Roman"/>
                <w:sz w:val="24"/>
                <w:szCs w:val="22"/>
              </w:rPr>
              <w:t>-3</w:t>
            </w:r>
          </w:p>
        </w:tc>
      </w:tr>
      <w:tr w:rsidR="00A8461E" w:rsidRPr="00624DB1" w:rsidTr="00A8461E">
        <w:tc>
          <w:tcPr>
            <w:tcW w:w="2574" w:type="pct"/>
            <w:tcBorders>
              <w:bottom w:val="single" w:sz="4" w:space="0" w:color="auto"/>
            </w:tcBorders>
            <w:vAlign w:val="center"/>
          </w:tcPr>
          <w:p w:rsidR="00A8461E" w:rsidRPr="00E319F4" w:rsidRDefault="00A8461E" w:rsidP="00A8461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319F4">
              <w:rPr>
                <w:rFonts w:ascii="Times New Roman" w:hAnsi="Times New Roman" w:cs="Times New Roman"/>
                <w:sz w:val="24"/>
              </w:rPr>
              <w:t>Себестоимость одной услуги (С), тыс. руб.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:rsidR="00A8461E" w:rsidRPr="00E319F4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19F4">
              <w:rPr>
                <w:rFonts w:ascii="Times New Roman" w:hAnsi="Times New Roman" w:cs="Times New Roman"/>
                <w:sz w:val="24"/>
              </w:rPr>
              <w:t>64,16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A8461E" w:rsidRPr="00E319F4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19F4">
              <w:rPr>
                <w:rFonts w:ascii="Times New Roman" w:hAnsi="Times New Roman" w:cs="Times New Roman"/>
                <w:sz w:val="24"/>
              </w:rPr>
              <w:t>60,37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vAlign w:val="center"/>
          </w:tcPr>
          <w:p w:rsidR="00A8461E" w:rsidRPr="00E319F4" w:rsidRDefault="00A8461E" w:rsidP="00A846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19F4">
              <w:rPr>
                <w:rFonts w:ascii="Times New Roman" w:hAnsi="Times New Roman" w:cs="Times New Roman"/>
                <w:sz w:val="24"/>
              </w:rPr>
              <w:t>-3,79</w:t>
            </w:r>
          </w:p>
        </w:tc>
      </w:tr>
    </w:tbl>
    <w:p w:rsidR="00F17E7A" w:rsidRDefault="00F17E7A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A8461E" w:rsidRPr="008B5FE0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Исходя из таблицы </w:t>
      </w:r>
      <w:r w:rsidR="004C3493">
        <w:rPr>
          <w:rFonts w:ascii="Times New Roman" w:hAnsi="Times New Roman" w:cs="Times New Roman"/>
          <w:lang w:val="uk-UA"/>
        </w:rPr>
        <w:t>1</w:t>
      </w:r>
      <w:r w:rsidR="00F17E7A" w:rsidRPr="00F17E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в</w:t>
      </w:r>
      <w:r w:rsidRPr="008B5FE0">
        <w:rPr>
          <w:rFonts w:ascii="Times New Roman" w:hAnsi="Times New Roman" w:cs="Times New Roman"/>
        </w:rPr>
        <w:t>лияние факторов первого порядка на изменение уровня себестоимости единицы продукции изучают с помощью факторной модели:</w:t>
      </w:r>
    </w:p>
    <w:p w:rsidR="00A8461E" w:rsidRPr="008B5FE0" w:rsidRDefault="00A8461E" w:rsidP="00A8461E">
      <w:pPr>
        <w:pStyle w:val="a6"/>
        <w:spacing w:line="360" w:lineRule="auto"/>
        <w:jc w:val="right"/>
        <w:rPr>
          <w:rFonts w:ascii="Times New Roman" w:hAnsi="Times New Roman" w:cs="Times New Roman"/>
        </w:rPr>
      </w:pPr>
      <w:r w:rsidRPr="008B5FE0">
        <w:rPr>
          <w:rFonts w:ascii="Times New Roman" w:hAnsi="Times New Roman" w:cs="Times New Roman"/>
        </w:rPr>
        <w:t xml:space="preserve">С = </w:t>
      </w:r>
      <w:proofErr w:type="gramStart"/>
      <w:r w:rsidRPr="008B5FE0">
        <w:rPr>
          <w:rFonts w:ascii="Times New Roman" w:hAnsi="Times New Roman" w:cs="Times New Roman"/>
        </w:rPr>
        <w:t>З</w:t>
      </w:r>
      <w:proofErr w:type="gramEnd"/>
      <w:r w:rsidRPr="008B5FE0">
        <w:rPr>
          <w:rFonts w:ascii="Times New Roman" w:hAnsi="Times New Roman" w:cs="Times New Roman"/>
        </w:rPr>
        <w:t xml:space="preserve"> </w:t>
      </w:r>
      <w:proofErr w:type="spellStart"/>
      <w:r w:rsidRPr="008B5FE0">
        <w:rPr>
          <w:rFonts w:ascii="Times New Roman" w:hAnsi="Times New Roman" w:cs="Times New Roman"/>
        </w:rPr>
        <w:t>пост</w:t>
      </w:r>
      <w:r w:rsidRPr="008B5FE0">
        <w:rPr>
          <w:rFonts w:ascii="Times New Roman" w:hAnsi="Times New Roman" w:cs="Times New Roman"/>
          <w:vertAlign w:val="subscript"/>
        </w:rPr>
        <w:t>i</w:t>
      </w:r>
      <w:proofErr w:type="spellEnd"/>
      <w:r w:rsidRPr="008B5FE0">
        <w:rPr>
          <w:rFonts w:ascii="Times New Roman" w:hAnsi="Times New Roman" w:cs="Times New Roman"/>
        </w:rPr>
        <w:t>/</w:t>
      </w:r>
      <w:proofErr w:type="spellStart"/>
      <w:r w:rsidRPr="008B5FE0">
        <w:rPr>
          <w:rFonts w:ascii="Times New Roman" w:hAnsi="Times New Roman" w:cs="Times New Roman"/>
        </w:rPr>
        <w:t>VВП</w:t>
      </w:r>
      <w:r w:rsidRPr="008B5FE0">
        <w:rPr>
          <w:rFonts w:ascii="Times New Roman" w:hAnsi="Times New Roman" w:cs="Times New Roman"/>
          <w:vertAlign w:val="subscript"/>
        </w:rPr>
        <w:t>i</w:t>
      </w:r>
      <w:proofErr w:type="spellEnd"/>
      <w:r w:rsidRPr="008B5FE0">
        <w:rPr>
          <w:rFonts w:ascii="Times New Roman" w:hAnsi="Times New Roman" w:cs="Times New Roman"/>
        </w:rPr>
        <w:t xml:space="preserve"> + </w:t>
      </w:r>
      <w:proofErr w:type="spellStart"/>
      <w:r w:rsidRPr="008B5FE0">
        <w:rPr>
          <w:rFonts w:ascii="Times New Roman" w:hAnsi="Times New Roman" w:cs="Times New Roman"/>
        </w:rPr>
        <w:t>УЗ</w:t>
      </w:r>
      <w:r w:rsidRPr="008B5FE0">
        <w:rPr>
          <w:rFonts w:ascii="Times New Roman" w:hAnsi="Times New Roman" w:cs="Times New Roman"/>
          <w:vertAlign w:val="subscript"/>
        </w:rPr>
        <w:t>i</w:t>
      </w:r>
      <w:proofErr w:type="spellEnd"/>
      <w:r w:rsidRPr="008B5FE0">
        <w:rPr>
          <w:rFonts w:ascii="Times New Roman" w:hAnsi="Times New Roman" w:cs="Times New Roman"/>
        </w:rPr>
        <w:t xml:space="preserve"> </w:t>
      </w:r>
      <w:proofErr w:type="spellStart"/>
      <w:r w:rsidRPr="008B5FE0">
        <w:rPr>
          <w:rFonts w:ascii="Times New Roman" w:hAnsi="Times New Roman" w:cs="Times New Roman"/>
        </w:rPr>
        <w:t>перем</w:t>
      </w:r>
      <w:proofErr w:type="spellEnd"/>
      <w:r w:rsidRPr="008B5FE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                                </w:t>
      </w:r>
      <w:r w:rsidRPr="008B5FE0">
        <w:rPr>
          <w:rFonts w:ascii="Times New Roman" w:hAnsi="Times New Roman" w:cs="Times New Roman"/>
        </w:rPr>
        <w:t>(1)</w:t>
      </w:r>
    </w:p>
    <w:p w:rsidR="00A8461E" w:rsidRPr="008B5FE0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B5FE0">
        <w:rPr>
          <w:rFonts w:ascii="Times New Roman" w:hAnsi="Times New Roman" w:cs="Times New Roman"/>
        </w:rPr>
        <w:t xml:space="preserve">где </w:t>
      </w:r>
      <w:proofErr w:type="gramStart"/>
      <w:r w:rsidRPr="008B5FE0">
        <w:rPr>
          <w:rFonts w:ascii="Times New Roman" w:hAnsi="Times New Roman" w:cs="Times New Roman"/>
        </w:rPr>
        <w:t>З</w:t>
      </w:r>
      <w:proofErr w:type="gramEnd"/>
      <w:r w:rsidRPr="008B5FE0">
        <w:rPr>
          <w:rFonts w:ascii="Times New Roman" w:hAnsi="Times New Roman" w:cs="Times New Roman"/>
        </w:rPr>
        <w:t xml:space="preserve"> пост - затраты постоянные;</w:t>
      </w:r>
    </w:p>
    <w:p w:rsidR="00A8461E" w:rsidRPr="008B5FE0" w:rsidRDefault="00A8461E" w:rsidP="00A8461E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</w:rPr>
      </w:pPr>
      <w:proofErr w:type="gramStart"/>
      <w:r w:rsidRPr="008B5FE0">
        <w:rPr>
          <w:rFonts w:ascii="Times New Roman" w:hAnsi="Times New Roman" w:cs="Times New Roman"/>
        </w:rPr>
        <w:t>V</w:t>
      </w:r>
      <w:proofErr w:type="gramEnd"/>
      <w:r w:rsidRPr="008B5FE0">
        <w:rPr>
          <w:rFonts w:ascii="Times New Roman" w:hAnsi="Times New Roman" w:cs="Times New Roman"/>
        </w:rPr>
        <w:t>ВП - объем выпущенной продукции;</w:t>
      </w:r>
    </w:p>
    <w:p w:rsidR="00A8461E" w:rsidRPr="008B5FE0" w:rsidRDefault="00A8461E" w:rsidP="00A8461E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8B5FE0">
        <w:rPr>
          <w:rFonts w:ascii="Times New Roman" w:hAnsi="Times New Roman" w:cs="Times New Roman"/>
        </w:rPr>
        <w:t xml:space="preserve">УЗ </w:t>
      </w:r>
      <w:proofErr w:type="spellStart"/>
      <w:r w:rsidRPr="008B5FE0">
        <w:rPr>
          <w:rFonts w:ascii="Times New Roman" w:hAnsi="Times New Roman" w:cs="Times New Roman"/>
        </w:rPr>
        <w:t>перем</w:t>
      </w:r>
      <w:proofErr w:type="spellEnd"/>
      <w:r w:rsidRPr="008B5FE0">
        <w:rPr>
          <w:rFonts w:ascii="Times New Roman" w:hAnsi="Times New Roman" w:cs="Times New Roman"/>
        </w:rPr>
        <w:t xml:space="preserve"> - удельные затраты переменные на единицу продукции.</w:t>
      </w:r>
    </w:p>
    <w:p w:rsidR="00A8461E" w:rsidRPr="008B5FE0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B5FE0">
        <w:rPr>
          <w:rFonts w:ascii="Times New Roman" w:hAnsi="Times New Roman" w:cs="Times New Roman"/>
        </w:rPr>
        <w:t>Проведем факторный анализ себестоимости продукции методом цепных подстановок:</w:t>
      </w:r>
    </w:p>
    <w:p w:rsidR="00A8461E" w:rsidRPr="008B5FE0" w:rsidRDefault="00A8461E" w:rsidP="00A8461E">
      <w:pPr>
        <w:pStyle w:val="a6"/>
        <w:spacing w:line="360" w:lineRule="auto"/>
        <w:jc w:val="center"/>
        <w:rPr>
          <w:rFonts w:ascii="Times New Roman" w:hAnsi="Times New Roman" w:cs="Times New Roman"/>
        </w:rPr>
      </w:pPr>
      <w:r w:rsidRPr="008B5FE0">
        <w:rPr>
          <w:rFonts w:ascii="Times New Roman" w:hAnsi="Times New Roman" w:cs="Times New Roman"/>
        </w:rPr>
        <w:t>С</w:t>
      </w:r>
      <w:proofErr w:type="gramStart"/>
      <w:r w:rsidRPr="008B5FE0">
        <w:rPr>
          <w:rFonts w:ascii="Times New Roman" w:hAnsi="Times New Roman" w:cs="Times New Roman"/>
          <w:vertAlign w:val="subscript"/>
        </w:rPr>
        <w:t>0</w:t>
      </w:r>
      <w:proofErr w:type="gramEnd"/>
      <w:r w:rsidRPr="008B5FE0">
        <w:rPr>
          <w:rFonts w:ascii="Times New Roman" w:hAnsi="Times New Roman" w:cs="Times New Roman"/>
        </w:rPr>
        <w:t xml:space="preserve"> = (А</w:t>
      </w:r>
      <w:r w:rsidRPr="008B5FE0">
        <w:rPr>
          <w:rFonts w:ascii="Times New Roman" w:hAnsi="Times New Roman" w:cs="Times New Roman"/>
          <w:vertAlign w:val="subscript"/>
        </w:rPr>
        <w:t>0</w:t>
      </w:r>
      <w:r w:rsidRPr="008B5FE0">
        <w:rPr>
          <w:rFonts w:ascii="Times New Roman" w:hAnsi="Times New Roman" w:cs="Times New Roman"/>
        </w:rPr>
        <w:t xml:space="preserve"> / VВП</w:t>
      </w:r>
      <w:r w:rsidRPr="008B5FE0">
        <w:rPr>
          <w:rFonts w:ascii="Times New Roman" w:hAnsi="Times New Roman" w:cs="Times New Roman"/>
          <w:vertAlign w:val="subscript"/>
        </w:rPr>
        <w:t>0</w:t>
      </w:r>
      <w:r w:rsidRPr="008B5FE0">
        <w:rPr>
          <w:rFonts w:ascii="Times New Roman" w:hAnsi="Times New Roman" w:cs="Times New Roman"/>
        </w:rPr>
        <w:t>) + b</w:t>
      </w:r>
      <w:r w:rsidRPr="008B5FE0">
        <w:rPr>
          <w:rFonts w:ascii="Times New Roman" w:hAnsi="Times New Roman" w:cs="Times New Roman"/>
          <w:vertAlign w:val="subscript"/>
        </w:rPr>
        <w:t>0</w:t>
      </w:r>
      <w:r w:rsidRPr="008B5FE0">
        <w:rPr>
          <w:rFonts w:ascii="Times New Roman" w:hAnsi="Times New Roman" w:cs="Times New Roman"/>
        </w:rPr>
        <w:t xml:space="preserve"> = (</w:t>
      </w:r>
      <w:r w:rsidRPr="008B5FE0">
        <w:rPr>
          <w:rFonts w:ascii="Times New Roman" w:hAnsi="Times New Roman" w:cs="Times New Roman"/>
          <w:szCs w:val="20"/>
        </w:rPr>
        <w:t xml:space="preserve">25965 </w:t>
      </w:r>
      <w:r w:rsidRPr="008B5FE0">
        <w:rPr>
          <w:rFonts w:ascii="Times New Roman" w:hAnsi="Times New Roman" w:cs="Times New Roman"/>
        </w:rPr>
        <w:t xml:space="preserve">/ </w:t>
      </w:r>
      <w:r w:rsidRPr="008B5FE0">
        <w:rPr>
          <w:rFonts w:ascii="Times New Roman" w:hAnsi="Times New Roman" w:cs="Times New Roman"/>
          <w:szCs w:val="24"/>
        </w:rPr>
        <w:t>888,2</w:t>
      </w:r>
      <w:r w:rsidRPr="008B5FE0">
        <w:rPr>
          <w:rFonts w:ascii="Times New Roman" w:hAnsi="Times New Roman" w:cs="Times New Roman"/>
        </w:rPr>
        <w:t xml:space="preserve">) + </w:t>
      </w:r>
      <w:r w:rsidRPr="008B5FE0">
        <w:rPr>
          <w:rFonts w:ascii="Times New Roman" w:hAnsi="Times New Roman" w:cs="Times New Roman"/>
          <w:szCs w:val="22"/>
        </w:rPr>
        <w:t xml:space="preserve">34,93 </w:t>
      </w:r>
      <w:r w:rsidRPr="008B5FE0">
        <w:rPr>
          <w:rFonts w:ascii="Times New Roman" w:hAnsi="Times New Roman" w:cs="Times New Roman"/>
        </w:rPr>
        <w:t>= 64,16 тыс. руб.</w:t>
      </w:r>
    </w:p>
    <w:p w:rsidR="00A8461E" w:rsidRPr="008B5FE0" w:rsidRDefault="00A8461E" w:rsidP="00A8461E">
      <w:pPr>
        <w:pStyle w:val="a6"/>
        <w:spacing w:line="360" w:lineRule="auto"/>
        <w:jc w:val="center"/>
        <w:rPr>
          <w:rFonts w:ascii="Times New Roman" w:hAnsi="Times New Roman" w:cs="Times New Roman"/>
        </w:rPr>
      </w:pPr>
      <w:r w:rsidRPr="008B5FE0">
        <w:rPr>
          <w:rFonts w:ascii="Times New Roman" w:hAnsi="Times New Roman" w:cs="Times New Roman"/>
        </w:rPr>
        <w:t>Сусл</w:t>
      </w:r>
      <w:proofErr w:type="gramStart"/>
      <w:r w:rsidRPr="008B5FE0">
        <w:rPr>
          <w:rFonts w:ascii="Times New Roman" w:hAnsi="Times New Roman" w:cs="Times New Roman"/>
          <w:vertAlign w:val="subscript"/>
        </w:rPr>
        <w:t>1</w:t>
      </w:r>
      <w:proofErr w:type="gramEnd"/>
      <w:r w:rsidRPr="008B5FE0">
        <w:rPr>
          <w:rFonts w:ascii="Times New Roman" w:hAnsi="Times New Roman" w:cs="Times New Roman"/>
        </w:rPr>
        <w:t>= (А</w:t>
      </w:r>
      <w:r w:rsidRPr="008B5FE0">
        <w:rPr>
          <w:rFonts w:ascii="Times New Roman" w:hAnsi="Times New Roman" w:cs="Times New Roman"/>
          <w:vertAlign w:val="subscript"/>
        </w:rPr>
        <w:t>0</w:t>
      </w:r>
      <w:r w:rsidRPr="008B5FE0">
        <w:rPr>
          <w:rFonts w:ascii="Times New Roman" w:hAnsi="Times New Roman" w:cs="Times New Roman"/>
        </w:rPr>
        <w:t xml:space="preserve"> /VВП</w:t>
      </w:r>
      <w:r w:rsidRPr="008B5FE0">
        <w:rPr>
          <w:rFonts w:ascii="Times New Roman" w:hAnsi="Times New Roman" w:cs="Times New Roman"/>
          <w:vertAlign w:val="subscript"/>
        </w:rPr>
        <w:t>1</w:t>
      </w:r>
      <w:r w:rsidRPr="008B5FE0">
        <w:rPr>
          <w:rFonts w:ascii="Times New Roman" w:hAnsi="Times New Roman" w:cs="Times New Roman"/>
        </w:rPr>
        <w:t>) +b</w:t>
      </w:r>
      <w:r w:rsidRPr="008B5FE0">
        <w:rPr>
          <w:rFonts w:ascii="Times New Roman" w:hAnsi="Times New Roman" w:cs="Times New Roman"/>
          <w:vertAlign w:val="subscript"/>
        </w:rPr>
        <w:t>0</w:t>
      </w:r>
      <w:r w:rsidRPr="008B5FE0">
        <w:rPr>
          <w:rFonts w:ascii="Times New Roman" w:hAnsi="Times New Roman" w:cs="Times New Roman"/>
        </w:rPr>
        <w:t xml:space="preserve"> = (</w:t>
      </w:r>
      <w:r w:rsidRPr="008B5FE0">
        <w:rPr>
          <w:rFonts w:ascii="Times New Roman" w:hAnsi="Times New Roman" w:cs="Times New Roman"/>
          <w:szCs w:val="20"/>
        </w:rPr>
        <w:t xml:space="preserve">25965 </w:t>
      </w:r>
      <w:r w:rsidRPr="008B5FE0">
        <w:rPr>
          <w:rFonts w:ascii="Times New Roman" w:hAnsi="Times New Roman" w:cs="Times New Roman"/>
        </w:rPr>
        <w:t xml:space="preserve">/ </w:t>
      </w:r>
      <w:r w:rsidRPr="008B5FE0">
        <w:rPr>
          <w:rFonts w:ascii="Times New Roman" w:hAnsi="Times New Roman" w:cs="Times New Roman"/>
          <w:szCs w:val="24"/>
        </w:rPr>
        <w:t>1052,9</w:t>
      </w:r>
      <w:r w:rsidRPr="008B5FE0">
        <w:rPr>
          <w:rFonts w:ascii="Times New Roman" w:hAnsi="Times New Roman" w:cs="Times New Roman"/>
        </w:rPr>
        <w:t xml:space="preserve">) + </w:t>
      </w:r>
      <w:r w:rsidRPr="008B5FE0">
        <w:rPr>
          <w:rFonts w:ascii="Times New Roman" w:hAnsi="Times New Roman" w:cs="Times New Roman"/>
          <w:szCs w:val="22"/>
        </w:rPr>
        <w:t xml:space="preserve">34,93 </w:t>
      </w:r>
      <w:r w:rsidRPr="008B5FE0">
        <w:rPr>
          <w:rFonts w:ascii="Times New Roman" w:hAnsi="Times New Roman" w:cs="Times New Roman"/>
        </w:rPr>
        <w:t>= 59,59 руб.</w:t>
      </w:r>
    </w:p>
    <w:p w:rsidR="00A8461E" w:rsidRPr="008B5FE0" w:rsidRDefault="00A8461E" w:rsidP="00A8461E">
      <w:pPr>
        <w:pStyle w:val="a6"/>
        <w:spacing w:line="360" w:lineRule="auto"/>
        <w:jc w:val="center"/>
        <w:rPr>
          <w:rFonts w:ascii="Times New Roman" w:hAnsi="Times New Roman" w:cs="Times New Roman"/>
        </w:rPr>
      </w:pPr>
      <w:r w:rsidRPr="008B5FE0">
        <w:rPr>
          <w:rFonts w:ascii="Times New Roman" w:hAnsi="Times New Roman" w:cs="Times New Roman"/>
        </w:rPr>
        <w:t>Сусл</w:t>
      </w:r>
      <w:proofErr w:type="gramStart"/>
      <w:r w:rsidRPr="008B5FE0">
        <w:rPr>
          <w:rFonts w:ascii="Times New Roman" w:hAnsi="Times New Roman" w:cs="Times New Roman"/>
          <w:vertAlign w:val="subscript"/>
        </w:rPr>
        <w:t>2</w:t>
      </w:r>
      <w:proofErr w:type="gramEnd"/>
      <w:r w:rsidRPr="008B5FE0">
        <w:rPr>
          <w:rFonts w:ascii="Times New Roman" w:hAnsi="Times New Roman" w:cs="Times New Roman"/>
        </w:rPr>
        <w:t>= (А</w:t>
      </w:r>
      <w:r w:rsidRPr="008B5FE0">
        <w:rPr>
          <w:rFonts w:ascii="Times New Roman" w:hAnsi="Times New Roman" w:cs="Times New Roman"/>
          <w:vertAlign w:val="subscript"/>
        </w:rPr>
        <w:t>1</w:t>
      </w:r>
      <w:r w:rsidRPr="008B5FE0">
        <w:rPr>
          <w:rFonts w:ascii="Times New Roman" w:hAnsi="Times New Roman" w:cs="Times New Roman"/>
        </w:rPr>
        <w:t xml:space="preserve"> / VВП</w:t>
      </w:r>
      <w:r w:rsidRPr="008B5FE0">
        <w:rPr>
          <w:rFonts w:ascii="Times New Roman" w:hAnsi="Times New Roman" w:cs="Times New Roman"/>
          <w:vertAlign w:val="subscript"/>
        </w:rPr>
        <w:t>1</w:t>
      </w:r>
      <w:r w:rsidRPr="008B5FE0">
        <w:rPr>
          <w:rFonts w:ascii="Times New Roman" w:hAnsi="Times New Roman" w:cs="Times New Roman"/>
        </w:rPr>
        <w:t>) +b</w:t>
      </w:r>
      <w:r w:rsidRPr="008B5FE0">
        <w:rPr>
          <w:rFonts w:ascii="Times New Roman" w:hAnsi="Times New Roman" w:cs="Times New Roman"/>
          <w:vertAlign w:val="subscript"/>
        </w:rPr>
        <w:t>0</w:t>
      </w:r>
      <w:r w:rsidRPr="008B5FE0">
        <w:rPr>
          <w:rFonts w:ascii="Times New Roman" w:hAnsi="Times New Roman" w:cs="Times New Roman"/>
        </w:rPr>
        <w:t xml:space="preserve"> = (</w:t>
      </w:r>
      <w:r w:rsidRPr="008B5FE0">
        <w:rPr>
          <w:rFonts w:ascii="Times New Roman" w:hAnsi="Times New Roman" w:cs="Times New Roman"/>
          <w:szCs w:val="20"/>
        </w:rPr>
        <w:t xml:space="preserve">29939 </w:t>
      </w:r>
      <w:r w:rsidRPr="008B5FE0">
        <w:rPr>
          <w:rFonts w:ascii="Times New Roman" w:hAnsi="Times New Roman" w:cs="Times New Roman"/>
        </w:rPr>
        <w:t xml:space="preserve">/ </w:t>
      </w:r>
      <w:r w:rsidRPr="008B5FE0">
        <w:rPr>
          <w:rFonts w:ascii="Times New Roman" w:hAnsi="Times New Roman" w:cs="Times New Roman"/>
          <w:szCs w:val="24"/>
        </w:rPr>
        <w:t>1052,9</w:t>
      </w:r>
      <w:r w:rsidRPr="008B5FE0">
        <w:rPr>
          <w:rFonts w:ascii="Times New Roman" w:hAnsi="Times New Roman" w:cs="Times New Roman"/>
        </w:rPr>
        <w:t xml:space="preserve">) + </w:t>
      </w:r>
      <w:r w:rsidRPr="008B5FE0">
        <w:rPr>
          <w:rFonts w:ascii="Times New Roman" w:hAnsi="Times New Roman" w:cs="Times New Roman"/>
          <w:szCs w:val="22"/>
        </w:rPr>
        <w:t xml:space="preserve">34,93 </w:t>
      </w:r>
      <w:r w:rsidRPr="008B5FE0">
        <w:rPr>
          <w:rFonts w:ascii="Times New Roman" w:hAnsi="Times New Roman" w:cs="Times New Roman"/>
        </w:rPr>
        <w:t>= 63,37 руб.</w:t>
      </w:r>
    </w:p>
    <w:p w:rsidR="00A8461E" w:rsidRPr="008B5FE0" w:rsidRDefault="00A8461E" w:rsidP="00A8461E">
      <w:pPr>
        <w:pStyle w:val="a6"/>
        <w:spacing w:line="360" w:lineRule="auto"/>
        <w:jc w:val="center"/>
        <w:rPr>
          <w:rFonts w:ascii="Times New Roman" w:hAnsi="Times New Roman" w:cs="Times New Roman"/>
        </w:rPr>
      </w:pPr>
      <w:r w:rsidRPr="008B5FE0">
        <w:rPr>
          <w:rFonts w:ascii="Times New Roman" w:hAnsi="Times New Roman" w:cs="Times New Roman"/>
        </w:rPr>
        <w:t>С</w:t>
      </w:r>
      <w:proofErr w:type="gramStart"/>
      <w:r w:rsidRPr="008B5FE0">
        <w:rPr>
          <w:rFonts w:ascii="Times New Roman" w:hAnsi="Times New Roman" w:cs="Times New Roman"/>
          <w:vertAlign w:val="subscript"/>
        </w:rPr>
        <w:t>1</w:t>
      </w:r>
      <w:proofErr w:type="gramEnd"/>
      <w:r w:rsidRPr="008B5FE0">
        <w:rPr>
          <w:rFonts w:ascii="Times New Roman" w:hAnsi="Times New Roman" w:cs="Times New Roman"/>
        </w:rPr>
        <w:t xml:space="preserve"> = (А</w:t>
      </w:r>
      <w:r w:rsidRPr="008B5FE0">
        <w:rPr>
          <w:rFonts w:ascii="Times New Roman" w:hAnsi="Times New Roman" w:cs="Times New Roman"/>
          <w:vertAlign w:val="subscript"/>
        </w:rPr>
        <w:t>1</w:t>
      </w:r>
      <w:r w:rsidRPr="008B5FE0">
        <w:rPr>
          <w:rFonts w:ascii="Times New Roman" w:hAnsi="Times New Roman" w:cs="Times New Roman"/>
        </w:rPr>
        <w:t xml:space="preserve"> / VВП</w:t>
      </w:r>
      <w:r w:rsidRPr="008B5FE0">
        <w:rPr>
          <w:rFonts w:ascii="Times New Roman" w:hAnsi="Times New Roman" w:cs="Times New Roman"/>
          <w:vertAlign w:val="subscript"/>
        </w:rPr>
        <w:t>1</w:t>
      </w:r>
      <w:r w:rsidRPr="008B5FE0">
        <w:rPr>
          <w:rFonts w:ascii="Times New Roman" w:hAnsi="Times New Roman" w:cs="Times New Roman"/>
        </w:rPr>
        <w:t>) + b</w:t>
      </w:r>
      <w:r w:rsidRPr="008B5FE0">
        <w:rPr>
          <w:rFonts w:ascii="Times New Roman" w:hAnsi="Times New Roman" w:cs="Times New Roman"/>
          <w:vertAlign w:val="subscript"/>
        </w:rPr>
        <w:t>1</w:t>
      </w:r>
      <w:r w:rsidRPr="008B5FE0">
        <w:rPr>
          <w:rFonts w:ascii="Times New Roman" w:hAnsi="Times New Roman" w:cs="Times New Roman"/>
        </w:rPr>
        <w:t xml:space="preserve"> = (</w:t>
      </w:r>
      <w:r w:rsidRPr="008B5FE0">
        <w:rPr>
          <w:rFonts w:ascii="Times New Roman" w:hAnsi="Times New Roman" w:cs="Times New Roman"/>
          <w:szCs w:val="20"/>
        </w:rPr>
        <w:t xml:space="preserve">29939 </w:t>
      </w:r>
      <w:r w:rsidRPr="008B5FE0">
        <w:rPr>
          <w:rFonts w:ascii="Times New Roman" w:hAnsi="Times New Roman" w:cs="Times New Roman"/>
        </w:rPr>
        <w:t xml:space="preserve">/ </w:t>
      </w:r>
      <w:r w:rsidRPr="008B5FE0">
        <w:rPr>
          <w:rFonts w:ascii="Times New Roman" w:hAnsi="Times New Roman" w:cs="Times New Roman"/>
          <w:szCs w:val="24"/>
        </w:rPr>
        <w:t>1052,9</w:t>
      </w:r>
      <w:r w:rsidRPr="008B5FE0">
        <w:rPr>
          <w:rFonts w:ascii="Times New Roman" w:hAnsi="Times New Roman" w:cs="Times New Roman"/>
        </w:rPr>
        <w:t xml:space="preserve">) + </w:t>
      </w:r>
      <w:r w:rsidRPr="008B5FE0">
        <w:rPr>
          <w:rFonts w:ascii="Times New Roman" w:hAnsi="Times New Roman" w:cs="Times New Roman"/>
          <w:szCs w:val="22"/>
        </w:rPr>
        <w:t xml:space="preserve">31,93 </w:t>
      </w:r>
      <w:r w:rsidRPr="008B5FE0">
        <w:rPr>
          <w:rFonts w:ascii="Times New Roman" w:hAnsi="Times New Roman" w:cs="Times New Roman"/>
        </w:rPr>
        <w:t>= 60,37 руб.</w:t>
      </w:r>
    </w:p>
    <w:p w:rsidR="00A8461E" w:rsidRPr="008B5FE0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B5FE0">
        <w:rPr>
          <w:rFonts w:ascii="Times New Roman" w:hAnsi="Times New Roman" w:cs="Times New Roman"/>
        </w:rPr>
        <w:t>Общие изменения себестоимости единицы продукции составляют:</w:t>
      </w:r>
    </w:p>
    <w:p w:rsidR="00A8461E" w:rsidRPr="008B5FE0" w:rsidRDefault="00A8461E" w:rsidP="00A8461E">
      <w:pPr>
        <w:pStyle w:val="a6"/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8B5FE0">
        <w:rPr>
          <w:rFonts w:ascii="Times New Roman" w:hAnsi="Times New Roman" w:cs="Times New Roman"/>
        </w:rPr>
        <w:lastRenderedPageBreak/>
        <w:t>ДС</w:t>
      </w:r>
      <w:r w:rsidRPr="008B5FE0">
        <w:rPr>
          <w:rFonts w:ascii="Times New Roman" w:hAnsi="Times New Roman" w:cs="Times New Roman"/>
          <w:vertAlign w:val="subscript"/>
        </w:rPr>
        <w:t>общ</w:t>
      </w:r>
      <w:proofErr w:type="spellEnd"/>
      <w:r w:rsidRPr="008B5FE0">
        <w:rPr>
          <w:rFonts w:ascii="Times New Roman" w:hAnsi="Times New Roman" w:cs="Times New Roman"/>
        </w:rPr>
        <w:t xml:space="preserve"> = С</w:t>
      </w:r>
      <w:proofErr w:type="gramStart"/>
      <w:r w:rsidRPr="008B5FE0">
        <w:rPr>
          <w:rFonts w:ascii="Times New Roman" w:hAnsi="Times New Roman" w:cs="Times New Roman"/>
          <w:vertAlign w:val="subscript"/>
        </w:rPr>
        <w:t>1</w:t>
      </w:r>
      <w:proofErr w:type="gramEnd"/>
      <w:r w:rsidRPr="008B5FE0">
        <w:rPr>
          <w:rFonts w:ascii="Times New Roman" w:hAnsi="Times New Roman" w:cs="Times New Roman"/>
        </w:rPr>
        <w:t xml:space="preserve"> - С</w:t>
      </w:r>
      <w:r w:rsidRPr="008B5FE0">
        <w:rPr>
          <w:rFonts w:ascii="Times New Roman" w:hAnsi="Times New Roman" w:cs="Times New Roman"/>
          <w:vertAlign w:val="subscript"/>
        </w:rPr>
        <w:t>0</w:t>
      </w:r>
      <w:r w:rsidRPr="008B5FE0">
        <w:rPr>
          <w:rFonts w:ascii="Times New Roman" w:hAnsi="Times New Roman" w:cs="Times New Roman"/>
        </w:rPr>
        <w:t xml:space="preserve"> =60,37 - 64,16 = -3,79 руб.,</w:t>
      </w:r>
    </w:p>
    <w:p w:rsidR="00A8461E" w:rsidRPr="008B5FE0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B5FE0">
        <w:rPr>
          <w:rFonts w:ascii="Times New Roman" w:hAnsi="Times New Roman" w:cs="Times New Roman"/>
        </w:rPr>
        <w:t>в том числе за счет:</w:t>
      </w:r>
    </w:p>
    <w:p w:rsidR="00A8461E" w:rsidRPr="008B5FE0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B5FE0">
        <w:rPr>
          <w:rFonts w:ascii="Times New Roman" w:hAnsi="Times New Roman" w:cs="Times New Roman"/>
        </w:rPr>
        <w:t>-объема производства продукции</w:t>
      </w:r>
    </w:p>
    <w:p w:rsidR="00A8461E" w:rsidRPr="008B5FE0" w:rsidRDefault="00A8461E" w:rsidP="00A8461E">
      <w:pPr>
        <w:pStyle w:val="a6"/>
        <w:spacing w:line="360" w:lineRule="auto"/>
        <w:jc w:val="center"/>
        <w:rPr>
          <w:rFonts w:ascii="Times New Roman" w:hAnsi="Times New Roman" w:cs="Times New Roman"/>
        </w:rPr>
      </w:pPr>
      <w:r w:rsidRPr="008B5FE0">
        <w:rPr>
          <w:rFonts w:ascii="Times New Roman" w:hAnsi="Times New Roman" w:cs="Times New Roman"/>
        </w:rPr>
        <w:t>ДС</w:t>
      </w:r>
      <w:r w:rsidRPr="00D77EC6">
        <w:rPr>
          <w:rFonts w:ascii="Times New Roman" w:hAnsi="Times New Roman" w:cs="Times New Roman"/>
          <w:vertAlign w:val="subscript"/>
        </w:rPr>
        <w:t>VВП</w:t>
      </w:r>
      <w:r w:rsidRPr="008B5FE0">
        <w:rPr>
          <w:rFonts w:ascii="Times New Roman" w:hAnsi="Times New Roman" w:cs="Times New Roman"/>
        </w:rPr>
        <w:t xml:space="preserve"> = С</w:t>
      </w:r>
      <w:r w:rsidRPr="00D77EC6">
        <w:rPr>
          <w:rFonts w:ascii="Times New Roman" w:hAnsi="Times New Roman" w:cs="Times New Roman"/>
          <w:vertAlign w:val="subscript"/>
        </w:rPr>
        <w:t>усл</w:t>
      </w:r>
      <w:proofErr w:type="gramStart"/>
      <w:r w:rsidRPr="00D77EC6">
        <w:rPr>
          <w:rFonts w:ascii="Times New Roman" w:hAnsi="Times New Roman" w:cs="Times New Roman"/>
          <w:vertAlign w:val="subscript"/>
        </w:rPr>
        <w:t>1</w:t>
      </w:r>
      <w:proofErr w:type="gramEnd"/>
      <w:r w:rsidRPr="008B5FE0">
        <w:rPr>
          <w:rFonts w:ascii="Times New Roman" w:hAnsi="Times New Roman" w:cs="Times New Roman"/>
        </w:rPr>
        <w:t>- С</w:t>
      </w:r>
      <w:r w:rsidRPr="00D77EC6">
        <w:rPr>
          <w:rFonts w:ascii="Times New Roman" w:hAnsi="Times New Roman" w:cs="Times New Roman"/>
          <w:vertAlign w:val="subscript"/>
        </w:rPr>
        <w:t>0</w:t>
      </w:r>
      <w:r w:rsidRPr="008B5FE0">
        <w:rPr>
          <w:rFonts w:ascii="Times New Roman" w:hAnsi="Times New Roman" w:cs="Times New Roman"/>
        </w:rPr>
        <w:t xml:space="preserve"> =59,59 - 64,16 = -4,57 руб.,</w:t>
      </w:r>
    </w:p>
    <w:p w:rsidR="00A8461E" w:rsidRPr="008B5FE0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B5FE0">
        <w:rPr>
          <w:rFonts w:ascii="Times New Roman" w:hAnsi="Times New Roman" w:cs="Times New Roman"/>
        </w:rPr>
        <w:t>-суммы постоянных затрат</w:t>
      </w:r>
    </w:p>
    <w:p w:rsidR="00A8461E" w:rsidRPr="008B5FE0" w:rsidRDefault="00A8461E" w:rsidP="00A8461E">
      <w:pPr>
        <w:pStyle w:val="a6"/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8B5FE0">
        <w:rPr>
          <w:rFonts w:ascii="Times New Roman" w:hAnsi="Times New Roman" w:cs="Times New Roman"/>
        </w:rPr>
        <w:t>ДС</w:t>
      </w:r>
      <w:r w:rsidRPr="00D77EC6">
        <w:rPr>
          <w:rFonts w:ascii="Times New Roman" w:hAnsi="Times New Roman" w:cs="Times New Roman"/>
          <w:vertAlign w:val="subscript"/>
        </w:rPr>
        <w:t>а</w:t>
      </w:r>
      <w:proofErr w:type="spellEnd"/>
      <w:r w:rsidRPr="008B5FE0">
        <w:rPr>
          <w:rFonts w:ascii="Times New Roman" w:hAnsi="Times New Roman" w:cs="Times New Roman"/>
        </w:rPr>
        <w:t xml:space="preserve"> = С</w:t>
      </w:r>
      <w:r w:rsidRPr="00D77EC6">
        <w:rPr>
          <w:rFonts w:ascii="Times New Roman" w:hAnsi="Times New Roman" w:cs="Times New Roman"/>
          <w:vertAlign w:val="subscript"/>
        </w:rPr>
        <w:t>усл</w:t>
      </w:r>
      <w:proofErr w:type="gramStart"/>
      <w:r w:rsidRPr="00D77EC6">
        <w:rPr>
          <w:rFonts w:ascii="Times New Roman" w:hAnsi="Times New Roman" w:cs="Times New Roman"/>
          <w:vertAlign w:val="subscript"/>
        </w:rPr>
        <w:t>2</w:t>
      </w:r>
      <w:proofErr w:type="gramEnd"/>
      <w:r w:rsidRPr="008B5FE0">
        <w:rPr>
          <w:rFonts w:ascii="Times New Roman" w:hAnsi="Times New Roman" w:cs="Times New Roman"/>
        </w:rPr>
        <w:t>- С</w:t>
      </w:r>
      <w:r w:rsidRPr="00D77EC6">
        <w:rPr>
          <w:rFonts w:ascii="Times New Roman" w:hAnsi="Times New Roman" w:cs="Times New Roman"/>
          <w:vertAlign w:val="subscript"/>
        </w:rPr>
        <w:t>усл1</w:t>
      </w:r>
      <w:r w:rsidRPr="008B5FE0">
        <w:rPr>
          <w:rFonts w:ascii="Times New Roman" w:hAnsi="Times New Roman" w:cs="Times New Roman"/>
        </w:rPr>
        <w:t xml:space="preserve"> =63,37 - 59,59 = 3,78 руб.,</w:t>
      </w:r>
    </w:p>
    <w:p w:rsidR="00A8461E" w:rsidRPr="008B5FE0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B5FE0">
        <w:rPr>
          <w:rFonts w:ascii="Times New Roman" w:hAnsi="Times New Roman" w:cs="Times New Roman"/>
        </w:rPr>
        <w:t>-суммы удельных переменных затрат</w:t>
      </w:r>
    </w:p>
    <w:p w:rsidR="00A8461E" w:rsidRPr="008B5FE0" w:rsidRDefault="00A8461E" w:rsidP="00A8461E">
      <w:pPr>
        <w:pStyle w:val="a6"/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8B5FE0">
        <w:rPr>
          <w:rFonts w:ascii="Times New Roman" w:hAnsi="Times New Roman" w:cs="Times New Roman"/>
        </w:rPr>
        <w:t>ДС</w:t>
      </w:r>
      <w:r w:rsidRPr="00D77EC6">
        <w:rPr>
          <w:rFonts w:ascii="Times New Roman" w:hAnsi="Times New Roman" w:cs="Times New Roman"/>
          <w:vertAlign w:val="subscript"/>
        </w:rPr>
        <w:t>b</w:t>
      </w:r>
      <w:proofErr w:type="spellEnd"/>
      <w:r w:rsidRPr="008B5FE0">
        <w:rPr>
          <w:rFonts w:ascii="Times New Roman" w:hAnsi="Times New Roman" w:cs="Times New Roman"/>
        </w:rPr>
        <w:t xml:space="preserve"> = С</w:t>
      </w:r>
      <w:proofErr w:type="gramStart"/>
      <w:r w:rsidRPr="00D77EC6">
        <w:rPr>
          <w:rFonts w:ascii="Times New Roman" w:hAnsi="Times New Roman" w:cs="Times New Roman"/>
          <w:vertAlign w:val="subscript"/>
        </w:rPr>
        <w:t>1</w:t>
      </w:r>
      <w:proofErr w:type="gramEnd"/>
      <w:r w:rsidRPr="008B5FE0">
        <w:rPr>
          <w:rFonts w:ascii="Times New Roman" w:hAnsi="Times New Roman" w:cs="Times New Roman"/>
        </w:rPr>
        <w:t xml:space="preserve"> - С</w:t>
      </w:r>
      <w:r w:rsidRPr="00D77EC6">
        <w:rPr>
          <w:rFonts w:ascii="Times New Roman" w:hAnsi="Times New Roman" w:cs="Times New Roman"/>
          <w:vertAlign w:val="subscript"/>
        </w:rPr>
        <w:t>усл2</w:t>
      </w:r>
      <w:r w:rsidRPr="008B5FE0">
        <w:rPr>
          <w:rFonts w:ascii="Times New Roman" w:hAnsi="Times New Roman" w:cs="Times New Roman"/>
        </w:rPr>
        <w:t xml:space="preserve"> =60,37 - 63,37 = -3 руб.</w:t>
      </w:r>
    </w:p>
    <w:p w:rsidR="00A8461E" w:rsidRPr="008B5FE0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B5FE0">
        <w:rPr>
          <w:rFonts w:ascii="Times New Roman" w:hAnsi="Times New Roman" w:cs="Times New Roman"/>
        </w:rPr>
        <w:t xml:space="preserve">Анализ показал, что в </w:t>
      </w:r>
      <w:r w:rsidR="00272373">
        <w:rPr>
          <w:rFonts w:ascii="Times New Roman" w:hAnsi="Times New Roman" w:cs="Times New Roman"/>
        </w:rPr>
        <w:t>2018</w:t>
      </w:r>
      <w:r w:rsidRPr="008B5FE0">
        <w:rPr>
          <w:rFonts w:ascii="Times New Roman" w:hAnsi="Times New Roman" w:cs="Times New Roman"/>
        </w:rPr>
        <w:t xml:space="preserve"> году себестоимость снизилась на 3,79 тыс. руб. В том числе за счет изменения объема предоставляемых услуг снизилась на 4,57 тыс. руб., изменение суммы постоянных затрат выросло на 3,78 тыс. руб., изменения суммы удельных переменных затрат снизилось на 3 тыс. руб.</w:t>
      </w:r>
    </w:p>
    <w:p w:rsidR="00A8461E" w:rsidRPr="008B5FE0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B5FE0">
        <w:rPr>
          <w:rFonts w:ascii="Times New Roman" w:hAnsi="Times New Roman" w:cs="Times New Roman"/>
        </w:rPr>
        <w:t xml:space="preserve">Согласно полученным данным себестоимость услуг в </w:t>
      </w:r>
      <w:r w:rsidR="00272373">
        <w:rPr>
          <w:rFonts w:ascii="Times New Roman" w:hAnsi="Times New Roman" w:cs="Times New Roman"/>
        </w:rPr>
        <w:t>2017</w:t>
      </w:r>
      <w:r w:rsidRPr="008B5FE0">
        <w:rPr>
          <w:rFonts w:ascii="Times New Roman" w:hAnsi="Times New Roman" w:cs="Times New Roman"/>
        </w:rPr>
        <w:t xml:space="preserve"> г. по сравнению с </w:t>
      </w:r>
      <w:r w:rsidR="00272373">
        <w:rPr>
          <w:rFonts w:ascii="Times New Roman" w:hAnsi="Times New Roman" w:cs="Times New Roman"/>
        </w:rPr>
        <w:t>2018</w:t>
      </w:r>
      <w:r w:rsidRPr="008B5FE0">
        <w:rPr>
          <w:rFonts w:ascii="Times New Roman" w:hAnsi="Times New Roman" w:cs="Times New Roman"/>
        </w:rPr>
        <w:t xml:space="preserve"> г. снизилась. Произошло общее снижение себестоимости на 3,79 тыс. руб. В том числе за счет объема предоставляемых услуг снизилась на 4,57 тыс. руб. За счет переменных затрат себестоимость увеличилась на 3,78 тыс. руб. За счет постоянных затрат себестоимость снизилось на 3 тыс. руб.</w:t>
      </w:r>
    </w:p>
    <w:p w:rsidR="00A8461E" w:rsidRPr="008B5FE0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B7DAC">
        <w:rPr>
          <w:rFonts w:ascii="Times New Roman" w:hAnsi="Times New Roman" w:cs="Times New Roman"/>
        </w:rPr>
        <w:t>Себестоимость продукции с каждым годом падает. Увеличение постоянных затрат отрицательно влияют на себестоимость предоставляемых услуг и произведенной продукции. Предприятию необходимо разрабатывать организационно-технические мероприятия по увеличению производства и снижению постоянных и переменных издержек.</w:t>
      </w:r>
    </w:p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Однако и</w:t>
      </w:r>
      <w:r w:rsidRPr="007F736D">
        <w:rPr>
          <w:rFonts w:ascii="Times New Roman" w:hAnsi="Times New Roman"/>
        </w:rPr>
        <w:t>сследование</w:t>
      </w:r>
      <w:r>
        <w:rPr>
          <w:rFonts w:ascii="Times New Roman" w:hAnsi="Times New Roman"/>
        </w:rPr>
        <w:t xml:space="preserve"> </w:t>
      </w:r>
      <w:r w:rsidRPr="007F736D">
        <w:rPr>
          <w:rFonts w:ascii="Times New Roman" w:hAnsi="Times New Roman"/>
        </w:rPr>
        <w:t>основных</w:t>
      </w:r>
      <w:r>
        <w:rPr>
          <w:rFonts w:ascii="Times New Roman" w:hAnsi="Times New Roman"/>
        </w:rPr>
        <w:t xml:space="preserve"> </w:t>
      </w:r>
      <w:r w:rsidRPr="007F736D">
        <w:rPr>
          <w:rFonts w:ascii="Times New Roman" w:hAnsi="Times New Roman"/>
        </w:rPr>
        <w:t>финансово-экономических</w:t>
      </w:r>
      <w:r>
        <w:rPr>
          <w:rFonts w:ascii="Times New Roman" w:hAnsi="Times New Roman"/>
        </w:rPr>
        <w:t xml:space="preserve"> </w:t>
      </w:r>
      <w:r w:rsidRPr="007F736D">
        <w:rPr>
          <w:rFonts w:ascii="Times New Roman" w:hAnsi="Times New Roman"/>
        </w:rPr>
        <w:t>показателей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деятель</w:t>
      </w:r>
      <w:r>
        <w:rPr>
          <w:rFonts w:ascii="Times New Roman" w:hAnsi="Times New Roman"/>
        </w:rPr>
        <w:t>ности показало</w:t>
      </w:r>
      <w:r w:rsidRPr="00751FA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что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большинство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деятельност</w:t>
      </w:r>
      <w:proofErr w:type="gramStart"/>
      <w:r w:rsidRPr="00751FA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 w:cs="Times New Roman"/>
        </w:rPr>
        <w:t>ООО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751FA8">
        <w:rPr>
          <w:rFonts w:ascii="Times New Roman" w:hAnsi="Times New Roman" w:cs="Times New Roman"/>
        </w:rPr>
        <w:t>«</w:t>
      </w:r>
      <w:proofErr w:type="spellStart"/>
      <w:r w:rsidR="003934DF">
        <w:rPr>
          <w:rFonts w:ascii="Times New Roman" w:hAnsi="Times New Roman" w:cs="Times New Roman"/>
        </w:rPr>
        <w:t>СмолГеоТехПроект</w:t>
      </w:r>
      <w:proofErr w:type="spellEnd"/>
      <w:r w:rsidRPr="00751FA8">
        <w:rPr>
          <w:rFonts w:ascii="Times New Roman" w:hAnsi="Times New Roman" w:cs="Times New Roman"/>
        </w:rPr>
        <w:t>»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соответствуют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нормативным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значения</w:t>
      </w:r>
      <w:r>
        <w:rPr>
          <w:rFonts w:ascii="Times New Roman" w:hAnsi="Times New Roman"/>
        </w:rPr>
        <w:t>м</w:t>
      </w:r>
      <w:r w:rsidRPr="00751FA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находятся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намного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ниже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необходимого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уровня.</w:t>
      </w:r>
      <w:r>
        <w:rPr>
          <w:rFonts w:ascii="Times New Roman" w:hAnsi="Times New Roman"/>
        </w:rPr>
        <w:t xml:space="preserve"> Данный факт свидетельствует о высокой вероятности банкротства организации, а также систематическом снижении эффективности деятельности.</w:t>
      </w:r>
    </w:p>
    <w:p w:rsidR="00A8461E" w:rsidRPr="00E75708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Выявленный </w:t>
      </w:r>
      <w:r w:rsidRPr="00751FA8">
        <w:rPr>
          <w:rFonts w:ascii="Times New Roman" w:hAnsi="Times New Roman"/>
        </w:rPr>
        <w:t>факт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свидетельствует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низкой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финансовой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устойчивости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организации,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что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дальнейшем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может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привест</w:t>
      </w:r>
      <w:proofErr w:type="gramStart"/>
      <w:r w:rsidRPr="00751FA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 w:cs="Times New Roman"/>
        </w:rPr>
        <w:t>ООО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751FA8">
        <w:rPr>
          <w:rFonts w:ascii="Times New Roman" w:hAnsi="Times New Roman" w:cs="Times New Roman"/>
        </w:rPr>
        <w:t>«</w:t>
      </w:r>
      <w:proofErr w:type="spellStart"/>
      <w:r w:rsidR="003934DF">
        <w:rPr>
          <w:rFonts w:ascii="Times New Roman" w:hAnsi="Times New Roman" w:cs="Times New Roman"/>
        </w:rPr>
        <w:t>СмолГеоТехПроект</w:t>
      </w:r>
      <w:proofErr w:type="spellEnd"/>
      <w:r w:rsidRPr="00751FA8">
        <w:rPr>
          <w:rFonts w:ascii="Times New Roman" w:hAnsi="Times New Roman" w:cs="Times New Roman"/>
        </w:rPr>
        <w:t>»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неконтролируемым  процессам в ООО «</w:t>
      </w:r>
      <w:proofErr w:type="spellStart"/>
      <w:r w:rsidR="003934DF">
        <w:rPr>
          <w:rFonts w:ascii="Times New Roman" w:hAnsi="Times New Roman"/>
        </w:rPr>
        <w:t>СмолГеоТехПроект</w:t>
      </w:r>
      <w:proofErr w:type="spellEnd"/>
      <w:r>
        <w:rPr>
          <w:rFonts w:ascii="Times New Roman" w:hAnsi="Times New Roman"/>
        </w:rPr>
        <w:t xml:space="preserve">» и </w:t>
      </w:r>
      <w:r w:rsidRPr="00751FA8">
        <w:rPr>
          <w:rFonts w:ascii="Times New Roman" w:hAnsi="Times New Roman"/>
        </w:rPr>
        <w:t>вероятности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банкротства.</w:t>
      </w:r>
      <w:r>
        <w:rPr>
          <w:rFonts w:ascii="Times New Roman" w:hAnsi="Times New Roman"/>
        </w:rPr>
        <w:t xml:space="preserve"> Также в ходе анализа были выявлены основные направления расходов предприятия.</w:t>
      </w:r>
    </w:p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Кроме того, были выявлено основные проблемы и необходимость снижения затрат </w:t>
      </w:r>
      <w:r w:rsidRPr="00A91B9F">
        <w:rPr>
          <w:rFonts w:ascii="Times New Roman" w:hAnsi="Times New Roman" w:cs="Times New Roman"/>
        </w:rPr>
        <w:t>ООО</w:t>
      </w:r>
      <w:r>
        <w:rPr>
          <w:rFonts w:ascii="Times New Roman" w:hAnsi="Times New Roman" w:cs="Times New Roman"/>
        </w:rPr>
        <w:t xml:space="preserve"> «</w:t>
      </w:r>
      <w:proofErr w:type="spellStart"/>
      <w:r w:rsidR="003934DF">
        <w:rPr>
          <w:rFonts w:ascii="Times New Roman" w:hAnsi="Times New Roman" w:cs="Times New Roman"/>
        </w:rPr>
        <w:t>СмолГеоТехПроект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/>
        </w:rPr>
        <w:t xml:space="preserve">. На основе выявленных проблем было принято решение о реализации проекта по снижению затрат </w:t>
      </w:r>
      <w:r w:rsidRPr="00A91B9F">
        <w:rPr>
          <w:rFonts w:ascii="Times New Roman" w:hAnsi="Times New Roman" w:cs="Times New Roman"/>
        </w:rPr>
        <w:t>ООО</w:t>
      </w:r>
      <w:r>
        <w:rPr>
          <w:rFonts w:ascii="Times New Roman" w:hAnsi="Times New Roman" w:cs="Times New Roman"/>
        </w:rPr>
        <w:t xml:space="preserve"> «</w:t>
      </w:r>
      <w:proofErr w:type="spellStart"/>
      <w:r w:rsidR="003934DF">
        <w:rPr>
          <w:rFonts w:ascii="Times New Roman" w:hAnsi="Times New Roman" w:cs="Times New Roman"/>
        </w:rPr>
        <w:t>СмолГеоТехПроект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/>
        </w:rPr>
        <w:t>. Таким образом, основными проблемами в формировании расходов ООО «</w:t>
      </w:r>
      <w:proofErr w:type="spellStart"/>
      <w:r w:rsidR="003934DF">
        <w:rPr>
          <w:rFonts w:ascii="Times New Roman" w:hAnsi="Times New Roman"/>
        </w:rPr>
        <w:t>СмолГеоТехПроект</w:t>
      </w:r>
      <w:proofErr w:type="spellEnd"/>
      <w:r>
        <w:rPr>
          <w:rFonts w:ascii="Times New Roman" w:hAnsi="Times New Roman"/>
        </w:rPr>
        <w:t>» являются:</w:t>
      </w:r>
    </w:p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 w:cs="Times New Roman"/>
        </w:rPr>
        <w:t>у</w:t>
      </w:r>
      <w:r w:rsidRPr="008B5FE0">
        <w:rPr>
          <w:rFonts w:ascii="Times New Roman" w:hAnsi="Times New Roman" w:cs="Times New Roman"/>
        </w:rPr>
        <w:t>величение постоянных затрат</w:t>
      </w:r>
      <w:r>
        <w:rPr>
          <w:rFonts w:ascii="Times New Roman" w:hAnsi="Times New Roman" w:cs="Times New Roman"/>
        </w:rPr>
        <w:t>, что</w:t>
      </w:r>
      <w:r w:rsidRPr="008B5FE0">
        <w:rPr>
          <w:rFonts w:ascii="Times New Roman" w:hAnsi="Times New Roman" w:cs="Times New Roman"/>
        </w:rPr>
        <w:t xml:space="preserve"> отрицательно влия</w:t>
      </w:r>
      <w:r>
        <w:rPr>
          <w:rFonts w:ascii="Times New Roman" w:hAnsi="Times New Roman" w:cs="Times New Roman"/>
        </w:rPr>
        <w:t>е</w:t>
      </w:r>
      <w:r w:rsidRPr="008B5FE0">
        <w:rPr>
          <w:rFonts w:ascii="Times New Roman" w:hAnsi="Times New Roman" w:cs="Times New Roman"/>
        </w:rPr>
        <w:t>т на себестоимость предоставляемых услуг</w:t>
      </w:r>
      <w:r>
        <w:rPr>
          <w:rFonts w:ascii="Times New Roman" w:hAnsi="Times New Roman" w:cs="Times New Roman"/>
        </w:rPr>
        <w:t>;</w:t>
      </w:r>
    </w:p>
    <w:p w:rsidR="00A8461E" w:rsidRDefault="00A8461E" w:rsidP="00A8461E">
      <w:pPr>
        <w:pStyle w:val="a6"/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- увеличение переменных затрат: сырье, коммунальные платежи, производственные расходы.</w:t>
      </w:r>
    </w:p>
    <w:p w:rsidR="00E05D91" w:rsidRPr="00FE4834" w:rsidRDefault="003934DF" w:rsidP="00E05D91">
      <w:pPr>
        <w:pStyle w:val="a6"/>
        <w:suppressAutoHyphens/>
        <w:spacing w:line="360" w:lineRule="auto"/>
        <w:ind w:left="1701" w:hanging="170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="00E05D91">
        <w:rPr>
          <w:rFonts w:ascii="Times New Roman" w:hAnsi="Times New Roman"/>
          <w:lang w:val="uk-UA"/>
        </w:rPr>
        <w:t>1</w:t>
      </w:r>
      <w:r w:rsidR="00F17E7A" w:rsidRPr="00FE4834">
        <w:rPr>
          <w:rFonts w:ascii="Times New Roman" w:hAnsi="Times New Roman"/>
        </w:rPr>
        <w:t>5</w:t>
      </w:r>
    </w:p>
    <w:p w:rsidR="003934DF" w:rsidRPr="00E05D91" w:rsidRDefault="003934DF" w:rsidP="00E05D91">
      <w:pPr>
        <w:pStyle w:val="a6"/>
        <w:suppressAutoHyphens/>
        <w:spacing w:line="360" w:lineRule="auto"/>
        <w:jc w:val="center"/>
        <w:rPr>
          <w:rFonts w:ascii="Times New Roman" w:hAnsi="Times New Roman"/>
          <w:b/>
        </w:rPr>
      </w:pPr>
      <w:r w:rsidRPr="00E05D91">
        <w:rPr>
          <w:rFonts w:ascii="Times New Roman" w:hAnsi="Times New Roman"/>
          <w:b/>
        </w:rPr>
        <w:t>Характеристика проектных предложений (название предложения, краткое описание предложения, влияние предложения на деятельность предприятия)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3"/>
        <w:gridCol w:w="4252"/>
        <w:gridCol w:w="1561"/>
      </w:tblGrid>
      <w:tr w:rsidR="003934DF" w:rsidRPr="001F2D98" w:rsidTr="009B0899">
        <w:trPr>
          <w:trHeight w:val="96"/>
        </w:trPr>
        <w:tc>
          <w:tcPr>
            <w:tcW w:w="1843" w:type="dxa"/>
            <w:shd w:val="clear" w:color="auto" w:fill="auto"/>
          </w:tcPr>
          <w:p w:rsidR="003934DF" w:rsidRPr="001F2D98" w:rsidRDefault="003934DF" w:rsidP="003934DF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1F2D98"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F2D98">
              <w:rPr>
                <w:rFonts w:ascii="Times New Roman" w:hAnsi="Times New Roman"/>
                <w:sz w:val="24"/>
              </w:rPr>
              <w:t>предложения</w:t>
            </w:r>
          </w:p>
        </w:tc>
        <w:tc>
          <w:tcPr>
            <w:tcW w:w="1983" w:type="dxa"/>
            <w:shd w:val="clear" w:color="auto" w:fill="auto"/>
          </w:tcPr>
          <w:p w:rsidR="003934DF" w:rsidRPr="001F2D98" w:rsidRDefault="003934DF" w:rsidP="003934DF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1F2D98">
              <w:rPr>
                <w:rFonts w:ascii="Times New Roman" w:hAnsi="Times New Roman"/>
                <w:sz w:val="24"/>
              </w:rPr>
              <w:t>Описание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F2D98">
              <w:rPr>
                <w:rFonts w:ascii="Times New Roman" w:hAnsi="Times New Roman"/>
                <w:sz w:val="24"/>
              </w:rPr>
              <w:t>предложения</w:t>
            </w:r>
          </w:p>
        </w:tc>
        <w:tc>
          <w:tcPr>
            <w:tcW w:w="4252" w:type="dxa"/>
            <w:shd w:val="clear" w:color="auto" w:fill="auto"/>
          </w:tcPr>
          <w:p w:rsidR="003934DF" w:rsidRPr="001F2D98" w:rsidRDefault="003934DF" w:rsidP="003934DF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1F2D98">
              <w:rPr>
                <w:rFonts w:ascii="Times New Roman" w:hAnsi="Times New Roman"/>
                <w:sz w:val="24"/>
              </w:rPr>
              <w:t>Влияние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F2D98">
              <w:rPr>
                <w:rFonts w:ascii="Times New Roman" w:hAnsi="Times New Roman"/>
                <w:sz w:val="24"/>
              </w:rPr>
              <w:t>предложения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F2D98"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F2D98">
              <w:rPr>
                <w:rFonts w:ascii="Times New Roman" w:hAnsi="Times New Roman"/>
                <w:sz w:val="24"/>
              </w:rPr>
              <w:t>деятельность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F2D98">
              <w:rPr>
                <w:rFonts w:ascii="Times New Roman" w:hAnsi="Times New Roman"/>
                <w:sz w:val="24"/>
              </w:rPr>
              <w:t>предприятия</w:t>
            </w:r>
          </w:p>
        </w:tc>
        <w:tc>
          <w:tcPr>
            <w:tcW w:w="1561" w:type="dxa"/>
          </w:tcPr>
          <w:p w:rsidR="003934DF" w:rsidRPr="001F2D98" w:rsidRDefault="003934DF" w:rsidP="003934DF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Эффективность мероприятия, %</w:t>
            </w:r>
          </w:p>
        </w:tc>
      </w:tr>
      <w:tr w:rsidR="003934DF" w:rsidRPr="001F2D98" w:rsidTr="009B0899">
        <w:tc>
          <w:tcPr>
            <w:tcW w:w="1843" w:type="dxa"/>
            <w:shd w:val="clear" w:color="auto" w:fill="auto"/>
          </w:tcPr>
          <w:p w:rsidR="003934DF" w:rsidRPr="001F2D98" w:rsidRDefault="003934DF" w:rsidP="003934D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коммунальных расходов</w:t>
            </w:r>
          </w:p>
        </w:tc>
        <w:tc>
          <w:tcPr>
            <w:tcW w:w="1983" w:type="dxa"/>
            <w:shd w:val="clear" w:color="auto" w:fill="auto"/>
          </w:tcPr>
          <w:p w:rsidR="003934DF" w:rsidRPr="001F2D98" w:rsidRDefault="003934DF" w:rsidP="003934D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264C1">
              <w:rPr>
                <w:rFonts w:ascii="Times New Roman" w:hAnsi="Times New Roman"/>
                <w:sz w:val="24"/>
              </w:rPr>
              <w:t xml:space="preserve">Беспрерывное использование оборудования для производства </w:t>
            </w:r>
            <w:proofErr w:type="spellStart"/>
            <w:r w:rsidRPr="00E264C1">
              <w:rPr>
                <w:rFonts w:ascii="Times New Roman" w:hAnsi="Times New Roman"/>
                <w:sz w:val="24"/>
              </w:rPr>
              <w:t>пенополистирола</w:t>
            </w:r>
            <w:proofErr w:type="spellEnd"/>
            <w:r w:rsidRPr="00E264C1">
              <w:rPr>
                <w:rFonts w:ascii="Times New Roman" w:hAnsi="Times New Roman"/>
                <w:sz w:val="24"/>
              </w:rPr>
              <w:t xml:space="preserve"> в течени</w:t>
            </w:r>
            <w:proofErr w:type="gramStart"/>
            <w:r w:rsidRPr="00E264C1">
              <w:rPr>
                <w:rFonts w:ascii="Times New Roman" w:hAnsi="Times New Roman"/>
                <w:sz w:val="24"/>
              </w:rPr>
              <w:t>и</w:t>
            </w:r>
            <w:proofErr w:type="gramEnd"/>
            <w:r w:rsidRPr="00E264C1">
              <w:rPr>
                <w:rFonts w:ascii="Times New Roman" w:hAnsi="Times New Roman"/>
                <w:sz w:val="24"/>
              </w:rPr>
              <w:t xml:space="preserve"> двух производственных смен</w:t>
            </w:r>
          </w:p>
        </w:tc>
        <w:tc>
          <w:tcPr>
            <w:tcW w:w="4252" w:type="dxa"/>
            <w:shd w:val="clear" w:color="auto" w:fill="auto"/>
          </w:tcPr>
          <w:p w:rsidR="003934DF" w:rsidRPr="00985552" w:rsidRDefault="003934DF" w:rsidP="009B0899">
            <w:pPr>
              <w:pStyle w:val="a6"/>
              <w:ind w:firstLine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64C1">
              <w:rPr>
                <w:rFonts w:ascii="Times New Roman" w:hAnsi="Times New Roman"/>
                <w:sz w:val="24"/>
              </w:rPr>
              <w:t>Данное мероприятия будет способствовать снижению коммунальных расходов</w:t>
            </w:r>
            <w:r w:rsidR="009B0899">
              <w:rPr>
                <w:rFonts w:ascii="Times New Roman" w:hAnsi="Times New Roman"/>
                <w:sz w:val="24"/>
              </w:rPr>
              <w:t xml:space="preserve"> на 50%, т. к.</w:t>
            </w:r>
            <w:r w:rsidRPr="00E264C1">
              <w:rPr>
                <w:rFonts w:ascii="Times New Roman" w:hAnsi="Times New Roman"/>
                <w:sz w:val="24"/>
              </w:rPr>
              <w:t xml:space="preserve"> ранее производимый объем продукции за 2 рабочих дня, теперь будет </w:t>
            </w:r>
            <w:proofErr w:type="gramStart"/>
            <w:r w:rsidRPr="00E264C1">
              <w:rPr>
                <w:rFonts w:ascii="Times New Roman" w:hAnsi="Times New Roman"/>
                <w:sz w:val="24"/>
              </w:rPr>
              <w:t>производится</w:t>
            </w:r>
            <w:proofErr w:type="gramEnd"/>
            <w:r w:rsidRPr="00E264C1">
              <w:rPr>
                <w:rFonts w:ascii="Times New Roman" w:hAnsi="Times New Roman"/>
                <w:sz w:val="24"/>
              </w:rPr>
              <w:t xml:space="preserve"> за 1 день в течении 2-х смен. В данном</w:t>
            </w:r>
            <w:r>
              <w:rPr>
                <w:rFonts w:ascii="Times New Roman" w:hAnsi="Times New Roman"/>
                <w:sz w:val="24"/>
              </w:rPr>
              <w:t xml:space="preserve"> случае сократится потребление </w:t>
            </w:r>
            <w:r w:rsidRPr="00E264C1">
              <w:rPr>
                <w:rFonts w:ascii="Times New Roman" w:hAnsi="Times New Roman"/>
                <w:sz w:val="24"/>
              </w:rPr>
              <w:t>электричества на пуск и прогрев производственной линии, так как оборудование будет запускаться всего 1 раз и работать непрерывно в течени</w:t>
            </w:r>
            <w:proofErr w:type="gramStart"/>
            <w:r w:rsidRPr="00E264C1">
              <w:rPr>
                <w:rFonts w:ascii="Times New Roman" w:hAnsi="Times New Roman"/>
                <w:sz w:val="24"/>
              </w:rPr>
              <w:t>и</w:t>
            </w:r>
            <w:proofErr w:type="gramEnd"/>
            <w:r w:rsidRPr="00E264C1">
              <w:rPr>
                <w:rFonts w:ascii="Times New Roman" w:hAnsi="Times New Roman"/>
                <w:sz w:val="24"/>
              </w:rPr>
              <w:t xml:space="preserve"> двух производственных смен. </w:t>
            </w:r>
            <w:r w:rsidR="00E05D91">
              <w:rPr>
                <w:rFonts w:ascii="Times New Roman" w:hAnsi="Times New Roman"/>
                <w:sz w:val="24"/>
                <w:szCs w:val="24"/>
              </w:rPr>
              <w:t xml:space="preserve">Таким образом, </w:t>
            </w:r>
            <w:r w:rsidR="00E05D91" w:rsidRPr="007F65C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05D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05D91">
              <w:rPr>
                <w:rFonts w:ascii="Times New Roman" w:hAnsi="Times New Roman" w:cs="Times New Roman"/>
                <w:sz w:val="24"/>
                <w:szCs w:val="24"/>
              </w:rPr>
              <w:t>СмолГеоТехПроект</w:t>
            </w:r>
            <w:proofErr w:type="spellEnd"/>
            <w:r w:rsidR="00E05D91" w:rsidRPr="007F6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D91">
              <w:rPr>
                <w:rFonts w:ascii="Times New Roman" w:hAnsi="Times New Roman" w:cs="Times New Roman"/>
                <w:sz w:val="24"/>
                <w:szCs w:val="24"/>
              </w:rPr>
              <w:t>сможет сэкономить на оплате коммунальных услуг сумму эквивалентную сумме аренды части цеха за 1 месяц.</w:t>
            </w:r>
          </w:p>
        </w:tc>
        <w:tc>
          <w:tcPr>
            <w:tcW w:w="1561" w:type="dxa"/>
          </w:tcPr>
          <w:p w:rsidR="003934DF" w:rsidRPr="007F65CF" w:rsidRDefault="0085637D" w:rsidP="003934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9B0899" w:rsidRDefault="009B0899">
      <w:pPr>
        <w:rPr>
          <w:rFonts w:ascii="Times New Roman" w:hAnsi="Times New Roman" w:cs="Times New Roman"/>
          <w:sz w:val="28"/>
          <w:szCs w:val="28"/>
        </w:rPr>
      </w:pPr>
      <w:r w:rsidRPr="009B0899">
        <w:rPr>
          <w:rFonts w:ascii="Times New Roman" w:hAnsi="Times New Roman" w:cs="Times New Roman"/>
          <w:sz w:val="28"/>
          <w:szCs w:val="28"/>
        </w:rPr>
        <w:lastRenderedPageBreak/>
        <w:t>Продолжение таблицы 15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2190"/>
        <w:gridCol w:w="3524"/>
        <w:gridCol w:w="1825"/>
      </w:tblGrid>
      <w:tr w:rsidR="009B0899" w:rsidTr="009B0899">
        <w:trPr>
          <w:trHeight w:val="438"/>
        </w:trPr>
        <w:tc>
          <w:tcPr>
            <w:tcW w:w="2100" w:type="dxa"/>
          </w:tcPr>
          <w:p w:rsidR="009B0899" w:rsidRPr="009B0899" w:rsidRDefault="009B0899" w:rsidP="009B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99">
              <w:rPr>
                <w:rFonts w:ascii="Times New Roman" w:hAnsi="Times New Roman" w:cs="Times New Roman"/>
                <w:sz w:val="24"/>
                <w:szCs w:val="24"/>
              </w:rPr>
              <w:t>Название предложения</w:t>
            </w:r>
          </w:p>
        </w:tc>
        <w:tc>
          <w:tcPr>
            <w:tcW w:w="2190" w:type="dxa"/>
          </w:tcPr>
          <w:p w:rsidR="009B0899" w:rsidRPr="009B0899" w:rsidRDefault="009B0899" w:rsidP="009B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99">
              <w:rPr>
                <w:rFonts w:ascii="Times New Roman" w:hAnsi="Times New Roman" w:cs="Times New Roman"/>
                <w:sz w:val="24"/>
                <w:szCs w:val="24"/>
              </w:rPr>
              <w:t>Описание предложения</w:t>
            </w:r>
          </w:p>
        </w:tc>
        <w:tc>
          <w:tcPr>
            <w:tcW w:w="3882" w:type="dxa"/>
          </w:tcPr>
          <w:p w:rsidR="009B0899" w:rsidRPr="009B0899" w:rsidRDefault="009B0899" w:rsidP="009B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99">
              <w:rPr>
                <w:rFonts w:ascii="Times New Roman" w:hAnsi="Times New Roman" w:cs="Times New Roman"/>
                <w:sz w:val="24"/>
                <w:szCs w:val="24"/>
              </w:rPr>
              <w:t>Влияние предложения на деятельность предприятия</w:t>
            </w:r>
          </w:p>
        </w:tc>
        <w:tc>
          <w:tcPr>
            <w:tcW w:w="1467" w:type="dxa"/>
          </w:tcPr>
          <w:p w:rsidR="009B0899" w:rsidRPr="009B0899" w:rsidRDefault="009B0899" w:rsidP="009B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99">
              <w:rPr>
                <w:rFonts w:ascii="Times New Roman" w:hAnsi="Times New Roman" w:cs="Times New Roman"/>
                <w:sz w:val="24"/>
                <w:szCs w:val="24"/>
              </w:rPr>
              <w:t>Эффективность мероприятия</w:t>
            </w:r>
          </w:p>
        </w:tc>
      </w:tr>
      <w:tr w:rsidR="003934DF" w:rsidRPr="001F2D98" w:rsidTr="009B0899">
        <w:tblPrEx>
          <w:tblLook w:val="04A0" w:firstRow="1" w:lastRow="0" w:firstColumn="1" w:lastColumn="0" w:noHBand="0" w:noVBand="1"/>
        </w:tblPrEx>
        <w:tc>
          <w:tcPr>
            <w:tcW w:w="2100" w:type="dxa"/>
            <w:shd w:val="clear" w:color="auto" w:fill="auto"/>
          </w:tcPr>
          <w:p w:rsidR="003934DF" w:rsidRPr="001F2D98" w:rsidRDefault="003934DF" w:rsidP="003934D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1F2D98">
              <w:rPr>
                <w:rFonts w:ascii="Times New Roman" w:hAnsi="Times New Roman"/>
                <w:sz w:val="24"/>
              </w:rPr>
              <w:t>Улучшение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F2D98">
              <w:rPr>
                <w:rFonts w:ascii="Times New Roman" w:hAnsi="Times New Roman"/>
                <w:sz w:val="24"/>
              </w:rPr>
              <w:t>условий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F2D98">
              <w:rPr>
                <w:rFonts w:ascii="Times New Roman" w:hAnsi="Times New Roman"/>
                <w:sz w:val="24"/>
              </w:rPr>
              <w:t>труда</w:t>
            </w:r>
          </w:p>
        </w:tc>
        <w:tc>
          <w:tcPr>
            <w:tcW w:w="2190" w:type="dxa"/>
            <w:shd w:val="clear" w:color="auto" w:fill="auto"/>
          </w:tcPr>
          <w:p w:rsidR="003934DF" w:rsidRPr="001F2D98" w:rsidRDefault="003934DF" w:rsidP="00CA39F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1F2D98">
              <w:rPr>
                <w:rStyle w:val="hps"/>
                <w:rFonts w:ascii="Times New Roman" w:hAnsi="Times New Roman"/>
                <w:sz w:val="24"/>
              </w:rPr>
              <w:t>Обновление</w:t>
            </w:r>
            <w:r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r w:rsidRPr="001F2D98">
              <w:rPr>
                <w:rStyle w:val="hps"/>
                <w:rFonts w:ascii="Times New Roman" w:hAnsi="Times New Roman"/>
                <w:sz w:val="24"/>
              </w:rPr>
              <w:t>производственного</w:t>
            </w:r>
            <w:r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r w:rsidRPr="001F2D98">
              <w:rPr>
                <w:rStyle w:val="hps"/>
                <w:rFonts w:ascii="Times New Roman" w:hAnsi="Times New Roman"/>
                <w:sz w:val="24"/>
              </w:rPr>
              <w:t>инвентаря</w:t>
            </w:r>
          </w:p>
        </w:tc>
        <w:tc>
          <w:tcPr>
            <w:tcW w:w="3879" w:type="dxa"/>
            <w:shd w:val="clear" w:color="auto" w:fill="auto"/>
          </w:tcPr>
          <w:p w:rsidR="003934DF" w:rsidRPr="007F65CF" w:rsidRDefault="003934DF" w:rsidP="00CA39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Нынешний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инвентарь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уже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морально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="00CA39FD">
              <w:rPr>
                <w:rStyle w:val="hps"/>
                <w:rFonts w:ascii="Times New Roman" w:hAnsi="Times New Roman"/>
                <w:sz w:val="24"/>
                <w:szCs w:val="24"/>
              </w:rPr>
              <w:t>устарел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="00CA39FD">
              <w:rPr>
                <w:rStyle w:val="hps"/>
                <w:rFonts w:ascii="Times New Roman" w:hAnsi="Times New Roman"/>
                <w:sz w:val="24"/>
                <w:szCs w:val="24"/>
              </w:rPr>
              <w:t>требуе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обновления.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="00CA39FD">
              <w:rPr>
                <w:rStyle w:val="hps"/>
                <w:rFonts w:ascii="Times New Roman" w:hAnsi="Times New Roman"/>
                <w:sz w:val="24"/>
                <w:szCs w:val="24"/>
              </w:rPr>
              <w:t>С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истема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вентиляции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вышла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строя,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что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усложняет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работу,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тачки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гидравлическим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подъемом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тяжело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перемещать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сырье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готовую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Style w:val="hps"/>
                <w:rFonts w:ascii="Times New Roman" w:hAnsi="Times New Roman"/>
                <w:sz w:val="24"/>
                <w:szCs w:val="24"/>
              </w:rPr>
              <w:t>продукцию.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</w:tcPr>
          <w:p w:rsidR="003934DF" w:rsidRPr="007F65CF" w:rsidRDefault="0085637D" w:rsidP="003934DF">
            <w:pPr>
              <w:pStyle w:val="a6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/>
                <w:sz w:val="24"/>
                <w:szCs w:val="24"/>
              </w:rPr>
              <w:t>14,6</w:t>
            </w:r>
          </w:p>
        </w:tc>
      </w:tr>
      <w:tr w:rsidR="003934DF" w:rsidRPr="001F2D98" w:rsidTr="009B0899">
        <w:tblPrEx>
          <w:tblLook w:val="04A0" w:firstRow="1" w:lastRow="0" w:firstColumn="1" w:lastColumn="0" w:noHBand="0" w:noVBand="1"/>
        </w:tblPrEx>
        <w:trPr>
          <w:trHeight w:val="3046"/>
        </w:trPr>
        <w:tc>
          <w:tcPr>
            <w:tcW w:w="2100" w:type="dxa"/>
            <w:shd w:val="clear" w:color="auto" w:fill="auto"/>
          </w:tcPr>
          <w:p w:rsidR="003934DF" w:rsidRPr="001F2D98" w:rsidRDefault="003934DF" w:rsidP="003934D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Снижение </w:t>
            </w:r>
            <w:r w:rsidRPr="001F2D98">
              <w:rPr>
                <w:rFonts w:ascii="Times New Roman" w:hAnsi="Times New Roman"/>
                <w:sz w:val="24"/>
              </w:rPr>
              <w:t>объемов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F2D98">
              <w:rPr>
                <w:rFonts w:ascii="Times New Roman" w:hAnsi="Times New Roman"/>
                <w:sz w:val="24"/>
              </w:rPr>
              <w:t>оборотного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F2D98">
              <w:rPr>
                <w:rFonts w:ascii="Times New Roman" w:hAnsi="Times New Roman"/>
                <w:sz w:val="24"/>
              </w:rPr>
              <w:t>капитала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90" w:type="dxa"/>
            <w:shd w:val="clear" w:color="auto" w:fill="auto"/>
          </w:tcPr>
          <w:p w:rsidR="003934DF" w:rsidRPr="001F2D98" w:rsidRDefault="003934DF" w:rsidP="003934D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1F2D98">
              <w:rPr>
                <w:rFonts w:ascii="Times New Roman" w:hAnsi="Times New Roman"/>
                <w:sz w:val="24"/>
              </w:rPr>
              <w:t>Снижение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F2D98">
              <w:rPr>
                <w:rFonts w:ascii="Times New Roman" w:hAnsi="Times New Roman"/>
                <w:sz w:val="24"/>
              </w:rPr>
              <w:t>дебиторской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F2D98">
              <w:rPr>
                <w:rFonts w:ascii="Times New Roman" w:hAnsi="Times New Roman"/>
                <w:sz w:val="24"/>
              </w:rPr>
              <w:t>задолженности</w:t>
            </w:r>
          </w:p>
        </w:tc>
        <w:tc>
          <w:tcPr>
            <w:tcW w:w="3879" w:type="dxa"/>
            <w:shd w:val="clear" w:color="auto" w:fill="auto"/>
          </w:tcPr>
          <w:p w:rsidR="003934DF" w:rsidRPr="007F65CF" w:rsidRDefault="003934DF" w:rsidP="003934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5CF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гибкой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скидок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постоянных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клиентов,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которые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приобретают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продукцию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отсрочкой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платежа,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вызывает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34DF" w:rsidRPr="007F65CF" w:rsidRDefault="003934DF" w:rsidP="003934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A88">
              <w:rPr>
                <w:rFonts w:ascii="Times New Roman" w:hAnsi="Times New Roman"/>
                <w:sz w:val="24"/>
                <w:szCs w:val="24"/>
              </w:rPr>
              <w:t>снижение дебиторской задолженности, путем предоставления накопительной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карты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(программы),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когда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партнер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путем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покупки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больших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объемах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своевременной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оплаты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может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накапливать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скидку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последующие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заказы.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Данное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позволит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снизить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объемы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дебиторской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</w:p>
        </w:tc>
        <w:tc>
          <w:tcPr>
            <w:tcW w:w="1470" w:type="dxa"/>
          </w:tcPr>
          <w:p w:rsidR="003934DF" w:rsidRPr="007F65CF" w:rsidRDefault="0085637D" w:rsidP="003934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48,62</w:t>
            </w:r>
          </w:p>
        </w:tc>
      </w:tr>
      <w:tr w:rsidR="003934DF" w:rsidRPr="001F2D98" w:rsidTr="009B0899">
        <w:tblPrEx>
          <w:tblLook w:val="04A0" w:firstRow="1" w:lastRow="0" w:firstColumn="1" w:lastColumn="0" w:noHBand="0" w:noVBand="1"/>
        </w:tblPrEx>
        <w:tc>
          <w:tcPr>
            <w:tcW w:w="2100" w:type="dxa"/>
            <w:shd w:val="clear" w:color="auto" w:fill="auto"/>
          </w:tcPr>
          <w:p w:rsidR="003934DF" w:rsidRPr="001F2D98" w:rsidRDefault="003934DF" w:rsidP="003934D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1F2D98">
              <w:rPr>
                <w:rFonts w:ascii="Times New Roman" w:hAnsi="Times New Roman"/>
                <w:sz w:val="24"/>
              </w:rPr>
              <w:t>Внедрение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F2D98">
              <w:rPr>
                <w:rFonts w:ascii="Times New Roman" w:hAnsi="Times New Roman"/>
                <w:sz w:val="24"/>
              </w:rPr>
              <w:t>второй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F2D98">
              <w:rPr>
                <w:rFonts w:ascii="Times New Roman" w:hAnsi="Times New Roman"/>
                <w:sz w:val="24"/>
              </w:rPr>
              <w:t>производственной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F2D98">
              <w:rPr>
                <w:rFonts w:ascii="Times New Roman" w:hAnsi="Times New Roman"/>
                <w:sz w:val="24"/>
              </w:rPr>
              <w:t>смены</w:t>
            </w:r>
          </w:p>
        </w:tc>
        <w:tc>
          <w:tcPr>
            <w:tcW w:w="2190" w:type="dxa"/>
            <w:shd w:val="clear" w:color="auto" w:fill="auto"/>
          </w:tcPr>
          <w:p w:rsidR="003934DF" w:rsidRPr="001F2D98" w:rsidRDefault="003934DF" w:rsidP="003934DF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1F2D98">
              <w:rPr>
                <w:rFonts w:ascii="Times New Roman" w:hAnsi="Times New Roman"/>
                <w:sz w:val="24"/>
              </w:rPr>
              <w:t>Снижение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F2D98">
              <w:rPr>
                <w:rFonts w:ascii="Times New Roman" w:hAnsi="Times New Roman"/>
                <w:sz w:val="24"/>
              </w:rPr>
              <w:t>простоев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F2D98">
              <w:rPr>
                <w:rFonts w:ascii="Times New Roman" w:hAnsi="Times New Roman"/>
                <w:sz w:val="24"/>
              </w:rPr>
              <w:t>оборудования</w:t>
            </w:r>
            <w:r>
              <w:rPr>
                <w:rFonts w:ascii="Times New Roman" w:hAnsi="Times New Roman"/>
                <w:sz w:val="24"/>
              </w:rPr>
              <w:t>, затрат на сырье</w:t>
            </w:r>
          </w:p>
        </w:tc>
        <w:tc>
          <w:tcPr>
            <w:tcW w:w="3879" w:type="dxa"/>
            <w:shd w:val="clear" w:color="auto" w:fill="auto"/>
          </w:tcPr>
          <w:p w:rsidR="003934DF" w:rsidRPr="007F65CF" w:rsidRDefault="003934DF" w:rsidP="003934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5CF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могло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производить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продукцию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смены,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данный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момент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персонала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достаточно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только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смену,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хотя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спрос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продукцию.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Поэтому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рекомендуется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набрать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персонал,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который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будет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смену.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Таким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образом,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сможет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производить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необходимый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F">
              <w:rPr>
                <w:rFonts w:ascii="Times New Roman" w:hAnsi="Times New Roman"/>
                <w:sz w:val="24"/>
                <w:szCs w:val="24"/>
              </w:rPr>
              <w:t>срок.</w:t>
            </w:r>
          </w:p>
        </w:tc>
        <w:tc>
          <w:tcPr>
            <w:tcW w:w="1470" w:type="dxa"/>
          </w:tcPr>
          <w:p w:rsidR="003934DF" w:rsidRPr="007F65CF" w:rsidRDefault="0085637D" w:rsidP="003934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</w:tr>
    </w:tbl>
    <w:p w:rsidR="003934DF" w:rsidRDefault="003934DF" w:rsidP="003934DF">
      <w:pPr>
        <w:pStyle w:val="a6"/>
        <w:spacing w:line="360" w:lineRule="auto"/>
        <w:ind w:firstLine="709"/>
        <w:jc w:val="both"/>
      </w:pPr>
    </w:p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Итак, в таблице </w:t>
      </w:r>
      <w:r w:rsidR="00E05D91">
        <w:rPr>
          <w:rFonts w:ascii="Times New Roman" w:hAnsi="Times New Roman"/>
          <w:lang w:val="uk-UA"/>
        </w:rPr>
        <w:t>1</w:t>
      </w:r>
      <w:r w:rsidR="00F17E7A" w:rsidRPr="00F17E7A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представлены такие мероприятия, как снижение коммунальных расходов путем внедрения второй производственной смены и сокращения затрат электроэнергии на запуск и наладку оборудования, снижение затрат на сырье и с</w:t>
      </w:r>
      <w:r w:rsidR="00A42C76">
        <w:rPr>
          <w:rFonts w:ascii="Times New Roman" w:hAnsi="Times New Roman"/>
        </w:rPr>
        <w:t>нижение простоев оборудования,</w:t>
      </w:r>
    </w:p>
    <w:p w:rsidR="00546CBE" w:rsidRDefault="003934DF" w:rsidP="009B0899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Расход</w:t>
      </w:r>
      <w:proofErr w:type="gramStart"/>
      <w:r>
        <w:rPr>
          <w:rFonts w:ascii="Times New Roman" w:hAnsi="Times New Roman"/>
        </w:rPr>
        <w:t>ы</w:t>
      </w:r>
      <w:r>
        <w:rPr>
          <w:rFonts w:ascii="Times New Roman" w:hAnsi="Times New Roman" w:cs="Times New Roman"/>
        </w:rPr>
        <w:t xml:space="preserve"> </w:t>
      </w:r>
      <w:r w:rsidRPr="00A91B9F">
        <w:rPr>
          <w:rFonts w:ascii="Times New Roman" w:hAnsi="Times New Roman" w:cs="Times New Roman"/>
        </w:rPr>
        <w:t>ООО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СмолГеоТехПроект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EE1C1E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272373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 г</w:t>
      </w:r>
      <w:r w:rsidRPr="00EE1C1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после внедрения мероприятий</w:t>
      </w:r>
      <w:r w:rsidRPr="00694DD9">
        <w:rPr>
          <w:rFonts w:ascii="Times New Roman" w:hAnsi="Times New Roman"/>
        </w:rPr>
        <w:t xml:space="preserve"> </w:t>
      </w:r>
      <w:r w:rsidRPr="00EE1C1E">
        <w:rPr>
          <w:rFonts w:ascii="Times New Roman" w:hAnsi="Times New Roman"/>
        </w:rPr>
        <w:t>представлен</w:t>
      </w:r>
      <w:r>
        <w:rPr>
          <w:rFonts w:ascii="Times New Roman" w:hAnsi="Times New Roman"/>
        </w:rPr>
        <w:t>ы</w:t>
      </w:r>
      <w:r w:rsidRPr="00EE1C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EE1C1E">
        <w:rPr>
          <w:rFonts w:ascii="Times New Roman" w:hAnsi="Times New Roman"/>
        </w:rPr>
        <w:t>табл</w:t>
      </w:r>
      <w:r>
        <w:rPr>
          <w:rFonts w:ascii="Times New Roman" w:hAnsi="Times New Roman"/>
        </w:rPr>
        <w:t xml:space="preserve">ице </w:t>
      </w:r>
      <w:r w:rsidR="00F17E7A" w:rsidRPr="00F17E7A">
        <w:rPr>
          <w:rFonts w:ascii="Times New Roman" w:hAnsi="Times New Roman"/>
        </w:rPr>
        <w:t>16</w:t>
      </w:r>
      <w:r w:rsidR="009B0899">
        <w:rPr>
          <w:rFonts w:ascii="Times New Roman" w:hAnsi="Times New Roman"/>
        </w:rPr>
        <w:t xml:space="preserve">. </w:t>
      </w:r>
    </w:p>
    <w:p w:rsidR="00546CBE" w:rsidRDefault="00546CBE" w:rsidP="009B0899">
      <w:pPr>
        <w:pStyle w:val="a6"/>
        <w:spacing w:line="360" w:lineRule="auto"/>
        <w:jc w:val="both"/>
        <w:rPr>
          <w:rFonts w:ascii="Times New Roman" w:hAnsi="Times New Roman"/>
        </w:rPr>
      </w:pPr>
    </w:p>
    <w:p w:rsidR="00E05D91" w:rsidRPr="00F17E7A" w:rsidRDefault="003934DF" w:rsidP="00E05D91">
      <w:pPr>
        <w:pStyle w:val="a6"/>
        <w:spacing w:line="360" w:lineRule="auto"/>
        <w:jc w:val="right"/>
        <w:rPr>
          <w:rFonts w:ascii="Times New Roman" w:hAnsi="Times New Roman"/>
          <w:lang w:val="en-US"/>
        </w:rPr>
      </w:pPr>
      <w:r w:rsidRPr="00EE1C1E">
        <w:rPr>
          <w:rFonts w:ascii="Times New Roman" w:hAnsi="Times New Roman"/>
        </w:rPr>
        <w:t>Таблица</w:t>
      </w:r>
      <w:r>
        <w:rPr>
          <w:rFonts w:ascii="Times New Roman" w:hAnsi="Times New Roman"/>
        </w:rPr>
        <w:t xml:space="preserve"> </w:t>
      </w:r>
      <w:r w:rsidR="00F17E7A">
        <w:rPr>
          <w:rFonts w:ascii="Times New Roman" w:hAnsi="Times New Roman"/>
          <w:lang w:val="en-US"/>
        </w:rPr>
        <w:t>16</w:t>
      </w:r>
    </w:p>
    <w:p w:rsidR="003934DF" w:rsidRPr="00E05D91" w:rsidRDefault="003934DF" w:rsidP="00E05D91">
      <w:pPr>
        <w:pStyle w:val="a6"/>
        <w:spacing w:line="360" w:lineRule="auto"/>
        <w:jc w:val="center"/>
        <w:rPr>
          <w:rFonts w:ascii="Times New Roman" w:hAnsi="Times New Roman"/>
          <w:b/>
        </w:rPr>
      </w:pPr>
      <w:r w:rsidRPr="00E05D91">
        <w:rPr>
          <w:rFonts w:ascii="Times New Roman" w:hAnsi="Times New Roman"/>
          <w:b/>
        </w:rPr>
        <w:t>Расход</w:t>
      </w:r>
      <w:proofErr w:type="gramStart"/>
      <w:r w:rsidRPr="00E05D91">
        <w:rPr>
          <w:rFonts w:ascii="Times New Roman" w:hAnsi="Times New Roman"/>
          <w:b/>
        </w:rPr>
        <w:t xml:space="preserve">ы </w:t>
      </w:r>
      <w:r w:rsidRPr="00E05D91">
        <w:rPr>
          <w:rFonts w:ascii="Times New Roman" w:hAnsi="Times New Roman" w:cs="Times New Roman"/>
          <w:b/>
        </w:rPr>
        <w:t>ООО</w:t>
      </w:r>
      <w:proofErr w:type="gramEnd"/>
      <w:r w:rsidRPr="00E05D91">
        <w:rPr>
          <w:rFonts w:ascii="Times New Roman" w:hAnsi="Times New Roman" w:cs="Times New Roman"/>
          <w:b/>
        </w:rPr>
        <w:t xml:space="preserve"> «</w:t>
      </w:r>
      <w:proofErr w:type="spellStart"/>
      <w:r w:rsidRPr="00E05D91">
        <w:rPr>
          <w:rFonts w:ascii="Times New Roman" w:hAnsi="Times New Roman" w:cs="Times New Roman"/>
          <w:b/>
        </w:rPr>
        <w:t>СмолГеоТехПроект</w:t>
      </w:r>
      <w:proofErr w:type="spellEnd"/>
      <w:r w:rsidRPr="00E05D91">
        <w:rPr>
          <w:rFonts w:ascii="Times New Roman" w:hAnsi="Times New Roman" w:cs="Times New Roman"/>
          <w:b/>
        </w:rPr>
        <w:t>»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1"/>
        <w:gridCol w:w="1560"/>
        <w:gridCol w:w="1563"/>
        <w:gridCol w:w="1556"/>
        <w:gridCol w:w="1462"/>
      </w:tblGrid>
      <w:tr w:rsidR="006A3777" w:rsidRPr="008E2C0D" w:rsidTr="00D94EC7">
        <w:trPr>
          <w:trHeight w:val="952"/>
        </w:trPr>
        <w:tc>
          <w:tcPr>
            <w:tcW w:w="1720" w:type="pct"/>
            <w:vAlign w:val="center"/>
          </w:tcPr>
          <w:p w:rsidR="006A3777" w:rsidRPr="008E2C0D" w:rsidRDefault="006A3777" w:rsidP="003934D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E2C0D"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E2C0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E2C0D">
              <w:rPr>
                <w:rFonts w:ascii="Times New Roman" w:hAnsi="Times New Roman"/>
                <w:sz w:val="24"/>
              </w:rPr>
              <w:t>Период</w:t>
            </w:r>
          </w:p>
        </w:tc>
        <w:tc>
          <w:tcPr>
            <w:tcW w:w="833" w:type="pct"/>
            <w:vAlign w:val="center"/>
          </w:tcPr>
          <w:p w:rsidR="006A3777" w:rsidRPr="004C57FD" w:rsidRDefault="006A3777" w:rsidP="003934D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2018г.</w:t>
            </w:r>
          </w:p>
        </w:tc>
        <w:tc>
          <w:tcPr>
            <w:tcW w:w="835" w:type="pct"/>
            <w:vAlign w:val="center"/>
          </w:tcPr>
          <w:p w:rsidR="006A3777" w:rsidRPr="004C57FD" w:rsidRDefault="006A3777" w:rsidP="003934D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2019г. </w:t>
            </w:r>
          </w:p>
        </w:tc>
        <w:tc>
          <w:tcPr>
            <w:tcW w:w="831" w:type="pct"/>
            <w:vAlign w:val="center"/>
          </w:tcPr>
          <w:p w:rsidR="006A3777" w:rsidRPr="004C57FD" w:rsidRDefault="006A3777" w:rsidP="003934D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Изменение 2019г. к 2018г. </w:t>
            </w:r>
          </w:p>
        </w:tc>
        <w:tc>
          <w:tcPr>
            <w:tcW w:w="781" w:type="pct"/>
            <w:vAlign w:val="center"/>
          </w:tcPr>
          <w:p w:rsidR="006A3777" w:rsidRPr="004C57FD" w:rsidRDefault="006A3777" w:rsidP="003934D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Изменение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  <w:tr w:rsidR="003934DF" w:rsidRPr="008E2C0D" w:rsidTr="006A3777">
        <w:tc>
          <w:tcPr>
            <w:tcW w:w="1720" w:type="pct"/>
            <w:vAlign w:val="center"/>
          </w:tcPr>
          <w:p w:rsidR="003934DF" w:rsidRPr="008E2C0D" w:rsidRDefault="003934DF" w:rsidP="003934DF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 w:rsidRPr="008E2C0D">
              <w:rPr>
                <w:rFonts w:ascii="Times New Roman" w:hAnsi="Times New Roman"/>
                <w:sz w:val="24"/>
              </w:rPr>
              <w:t>Сырье</w:t>
            </w:r>
          </w:p>
        </w:tc>
        <w:tc>
          <w:tcPr>
            <w:tcW w:w="833" w:type="pct"/>
            <w:vAlign w:val="center"/>
          </w:tcPr>
          <w:p w:rsidR="003934DF" w:rsidRPr="007957AC" w:rsidRDefault="003934DF" w:rsidP="003934D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57AC">
              <w:rPr>
                <w:rFonts w:ascii="Times New Roman" w:hAnsi="Times New Roman" w:cs="Times New Roman"/>
                <w:sz w:val="24"/>
              </w:rPr>
              <w:t>1976</w:t>
            </w:r>
          </w:p>
        </w:tc>
        <w:tc>
          <w:tcPr>
            <w:tcW w:w="835" w:type="pct"/>
            <w:vAlign w:val="center"/>
          </w:tcPr>
          <w:p w:rsidR="003934DF" w:rsidRPr="007957AC" w:rsidRDefault="003934DF" w:rsidP="003934D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57AC">
              <w:rPr>
                <w:rFonts w:ascii="Times New Roman" w:hAnsi="Times New Roman" w:cs="Times New Roman"/>
                <w:sz w:val="24"/>
              </w:rPr>
              <w:t>1638,1</w:t>
            </w:r>
          </w:p>
        </w:tc>
        <w:tc>
          <w:tcPr>
            <w:tcW w:w="831" w:type="pct"/>
            <w:vAlign w:val="center"/>
          </w:tcPr>
          <w:p w:rsidR="003934DF" w:rsidRPr="007957AC" w:rsidRDefault="003934DF" w:rsidP="003934D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57AC">
              <w:rPr>
                <w:rFonts w:ascii="Times New Roman" w:hAnsi="Times New Roman" w:cs="Times New Roman"/>
                <w:sz w:val="24"/>
              </w:rPr>
              <w:t>-337,9</w:t>
            </w:r>
          </w:p>
        </w:tc>
        <w:tc>
          <w:tcPr>
            <w:tcW w:w="781" w:type="pct"/>
            <w:vAlign w:val="center"/>
          </w:tcPr>
          <w:p w:rsidR="003934DF" w:rsidRPr="007957AC" w:rsidRDefault="003934DF" w:rsidP="003934D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57AC">
              <w:rPr>
                <w:rFonts w:ascii="Times New Roman" w:hAnsi="Times New Roman" w:cs="Times New Roman"/>
                <w:sz w:val="24"/>
                <w:szCs w:val="22"/>
              </w:rPr>
              <w:t>-17,1</w:t>
            </w:r>
          </w:p>
        </w:tc>
      </w:tr>
      <w:tr w:rsidR="003934DF" w:rsidRPr="008E2C0D" w:rsidTr="006A3777">
        <w:tc>
          <w:tcPr>
            <w:tcW w:w="1720" w:type="pct"/>
            <w:vAlign w:val="center"/>
          </w:tcPr>
          <w:p w:rsidR="003934DF" w:rsidRPr="008E2C0D" w:rsidRDefault="003934DF" w:rsidP="003934DF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 w:rsidRPr="008E2C0D">
              <w:rPr>
                <w:rFonts w:ascii="Times New Roman" w:hAnsi="Times New Roman"/>
                <w:sz w:val="24"/>
              </w:rPr>
              <w:t>Заработная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E2C0D">
              <w:rPr>
                <w:rFonts w:ascii="Times New Roman" w:hAnsi="Times New Roman"/>
                <w:sz w:val="24"/>
              </w:rPr>
              <w:t>плата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E2C0D">
              <w:rPr>
                <w:rFonts w:ascii="Times New Roman" w:hAnsi="Times New Roman"/>
                <w:sz w:val="24"/>
              </w:rPr>
              <w:t>персонала</w:t>
            </w:r>
            <w:r w:rsidR="00546CBE">
              <w:rPr>
                <w:rFonts w:ascii="Times New Roman" w:hAnsi="Times New Roman"/>
                <w:sz w:val="24"/>
              </w:rPr>
              <w:t xml:space="preserve"> тыс. руб.</w:t>
            </w:r>
          </w:p>
        </w:tc>
        <w:tc>
          <w:tcPr>
            <w:tcW w:w="833" w:type="pct"/>
            <w:vAlign w:val="center"/>
          </w:tcPr>
          <w:p w:rsidR="003934DF" w:rsidRPr="007957AC" w:rsidRDefault="003934DF" w:rsidP="003934D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57AC">
              <w:rPr>
                <w:rFonts w:ascii="Times New Roman" w:hAnsi="Times New Roman" w:cs="Times New Roman"/>
                <w:sz w:val="24"/>
              </w:rPr>
              <w:t>25880</w:t>
            </w:r>
          </w:p>
        </w:tc>
        <w:tc>
          <w:tcPr>
            <w:tcW w:w="835" w:type="pct"/>
            <w:vAlign w:val="center"/>
          </w:tcPr>
          <w:p w:rsidR="003934DF" w:rsidRPr="007957AC" w:rsidRDefault="003934DF" w:rsidP="003934D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57AC">
              <w:rPr>
                <w:rFonts w:ascii="Times New Roman" w:hAnsi="Times New Roman" w:cs="Times New Roman"/>
                <w:sz w:val="24"/>
              </w:rPr>
              <w:t>29360,86</w:t>
            </w:r>
          </w:p>
        </w:tc>
        <w:tc>
          <w:tcPr>
            <w:tcW w:w="831" w:type="pct"/>
            <w:vAlign w:val="center"/>
          </w:tcPr>
          <w:p w:rsidR="003934DF" w:rsidRPr="007957AC" w:rsidRDefault="003934DF" w:rsidP="003934D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57AC">
              <w:rPr>
                <w:rFonts w:ascii="Times New Roman" w:hAnsi="Times New Roman" w:cs="Times New Roman"/>
                <w:sz w:val="24"/>
              </w:rPr>
              <w:t>3480,86</w:t>
            </w:r>
          </w:p>
        </w:tc>
        <w:tc>
          <w:tcPr>
            <w:tcW w:w="781" w:type="pct"/>
            <w:vAlign w:val="center"/>
          </w:tcPr>
          <w:p w:rsidR="003934DF" w:rsidRPr="007957AC" w:rsidRDefault="003934DF" w:rsidP="003934D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57AC">
              <w:rPr>
                <w:rFonts w:ascii="Times New Roman" w:hAnsi="Times New Roman" w:cs="Times New Roman"/>
                <w:sz w:val="24"/>
                <w:szCs w:val="22"/>
              </w:rPr>
              <w:t>13,45</w:t>
            </w:r>
          </w:p>
        </w:tc>
      </w:tr>
      <w:tr w:rsidR="003934DF" w:rsidRPr="008E2C0D" w:rsidTr="006A3777">
        <w:trPr>
          <w:trHeight w:val="365"/>
        </w:trPr>
        <w:tc>
          <w:tcPr>
            <w:tcW w:w="1720" w:type="pct"/>
            <w:vAlign w:val="center"/>
          </w:tcPr>
          <w:p w:rsidR="003934DF" w:rsidRPr="008E2C0D" w:rsidRDefault="00546CBE" w:rsidP="003934DF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расходы, а именно к</w:t>
            </w:r>
            <w:r w:rsidR="003934DF" w:rsidRPr="008E2C0D">
              <w:rPr>
                <w:rFonts w:ascii="Times New Roman" w:hAnsi="Times New Roman"/>
                <w:sz w:val="24"/>
              </w:rPr>
              <w:t>оммунальные</w:t>
            </w:r>
            <w:r w:rsidR="003934DF">
              <w:rPr>
                <w:rFonts w:ascii="Times New Roman" w:hAnsi="Times New Roman"/>
                <w:sz w:val="24"/>
              </w:rPr>
              <w:t xml:space="preserve"> </w:t>
            </w:r>
            <w:r w:rsidR="003934DF" w:rsidRPr="008E2C0D">
              <w:rPr>
                <w:rFonts w:ascii="Times New Roman" w:hAnsi="Times New Roman"/>
                <w:sz w:val="24"/>
              </w:rPr>
              <w:t>платежи</w:t>
            </w:r>
            <w:r>
              <w:rPr>
                <w:rFonts w:ascii="Times New Roman" w:hAnsi="Times New Roman"/>
                <w:sz w:val="24"/>
              </w:rPr>
              <w:t xml:space="preserve"> тыс.руб.  </w:t>
            </w:r>
          </w:p>
        </w:tc>
        <w:tc>
          <w:tcPr>
            <w:tcW w:w="833" w:type="pct"/>
            <w:vAlign w:val="center"/>
          </w:tcPr>
          <w:p w:rsidR="003934DF" w:rsidRPr="007957AC" w:rsidRDefault="003934DF" w:rsidP="003934D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57AC">
              <w:rPr>
                <w:rFonts w:ascii="Times New Roman" w:hAnsi="Times New Roman" w:cs="Times New Roman"/>
                <w:sz w:val="24"/>
              </w:rPr>
              <w:t>3378</w:t>
            </w:r>
          </w:p>
        </w:tc>
        <w:tc>
          <w:tcPr>
            <w:tcW w:w="835" w:type="pct"/>
            <w:vAlign w:val="center"/>
          </w:tcPr>
          <w:p w:rsidR="003934DF" w:rsidRPr="007957AC" w:rsidRDefault="003934DF" w:rsidP="003934D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57AC">
              <w:rPr>
                <w:rFonts w:ascii="Times New Roman" w:hAnsi="Times New Roman" w:cs="Times New Roman"/>
                <w:sz w:val="24"/>
              </w:rPr>
              <w:t>1689</w:t>
            </w:r>
          </w:p>
        </w:tc>
        <w:tc>
          <w:tcPr>
            <w:tcW w:w="831" w:type="pct"/>
            <w:vAlign w:val="center"/>
          </w:tcPr>
          <w:p w:rsidR="003934DF" w:rsidRPr="007957AC" w:rsidRDefault="003934DF" w:rsidP="003934D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57AC">
              <w:rPr>
                <w:rFonts w:ascii="Times New Roman" w:hAnsi="Times New Roman" w:cs="Times New Roman"/>
                <w:sz w:val="24"/>
              </w:rPr>
              <w:t>-1689</w:t>
            </w:r>
          </w:p>
        </w:tc>
        <w:tc>
          <w:tcPr>
            <w:tcW w:w="781" w:type="pct"/>
            <w:vAlign w:val="center"/>
          </w:tcPr>
          <w:p w:rsidR="003934DF" w:rsidRPr="007957AC" w:rsidRDefault="003934DF" w:rsidP="003934D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57AC">
              <w:rPr>
                <w:rFonts w:ascii="Times New Roman" w:hAnsi="Times New Roman" w:cs="Times New Roman"/>
                <w:sz w:val="24"/>
                <w:szCs w:val="22"/>
              </w:rPr>
              <w:t>-50</w:t>
            </w:r>
          </w:p>
        </w:tc>
      </w:tr>
      <w:tr w:rsidR="003934DF" w:rsidRPr="008E2C0D" w:rsidTr="006A3777">
        <w:tc>
          <w:tcPr>
            <w:tcW w:w="1720" w:type="pct"/>
            <w:vAlign w:val="center"/>
          </w:tcPr>
          <w:p w:rsidR="003934DF" w:rsidRPr="008E2C0D" w:rsidRDefault="003934DF" w:rsidP="003934DF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 w:rsidRPr="008E2C0D">
              <w:rPr>
                <w:rFonts w:ascii="Times New Roman" w:hAnsi="Times New Roman"/>
                <w:sz w:val="24"/>
              </w:rPr>
              <w:t>Производственные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E2C0D">
              <w:rPr>
                <w:rFonts w:ascii="Times New Roman" w:hAnsi="Times New Roman"/>
                <w:sz w:val="24"/>
              </w:rPr>
              <w:t>расходы</w:t>
            </w:r>
            <w:r w:rsidR="00546CBE">
              <w:rPr>
                <w:rFonts w:ascii="Times New Roman" w:hAnsi="Times New Roman"/>
                <w:sz w:val="24"/>
              </w:rPr>
              <w:t xml:space="preserve"> тыс. руб.</w:t>
            </w:r>
          </w:p>
        </w:tc>
        <w:tc>
          <w:tcPr>
            <w:tcW w:w="833" w:type="pct"/>
            <w:vAlign w:val="center"/>
          </w:tcPr>
          <w:p w:rsidR="003934DF" w:rsidRPr="007957AC" w:rsidRDefault="003934DF" w:rsidP="003934D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57AC">
              <w:rPr>
                <w:rFonts w:ascii="Times New Roman" w:hAnsi="Times New Roman" w:cs="Times New Roman"/>
                <w:sz w:val="24"/>
              </w:rPr>
              <w:t>7876</w:t>
            </w:r>
          </w:p>
        </w:tc>
        <w:tc>
          <w:tcPr>
            <w:tcW w:w="835" w:type="pct"/>
            <w:vAlign w:val="center"/>
          </w:tcPr>
          <w:p w:rsidR="003934DF" w:rsidRPr="007957AC" w:rsidRDefault="003934DF" w:rsidP="003934D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57AC">
              <w:rPr>
                <w:rFonts w:ascii="Times New Roman" w:hAnsi="Times New Roman" w:cs="Times New Roman"/>
                <w:sz w:val="24"/>
              </w:rPr>
              <w:t>6726,1</w:t>
            </w:r>
          </w:p>
        </w:tc>
        <w:tc>
          <w:tcPr>
            <w:tcW w:w="831" w:type="pct"/>
            <w:vAlign w:val="center"/>
          </w:tcPr>
          <w:p w:rsidR="003934DF" w:rsidRPr="007957AC" w:rsidRDefault="003934DF" w:rsidP="003934D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57AC">
              <w:rPr>
                <w:rFonts w:ascii="Times New Roman" w:hAnsi="Times New Roman" w:cs="Times New Roman"/>
                <w:sz w:val="24"/>
              </w:rPr>
              <w:t>-1149,9</w:t>
            </w:r>
          </w:p>
        </w:tc>
        <w:tc>
          <w:tcPr>
            <w:tcW w:w="781" w:type="pct"/>
            <w:vAlign w:val="center"/>
          </w:tcPr>
          <w:p w:rsidR="003934DF" w:rsidRPr="007957AC" w:rsidRDefault="003934DF" w:rsidP="003934D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57AC">
              <w:rPr>
                <w:rFonts w:ascii="Times New Roman" w:hAnsi="Times New Roman" w:cs="Times New Roman"/>
                <w:sz w:val="24"/>
                <w:szCs w:val="22"/>
              </w:rPr>
              <w:t>-14,6</w:t>
            </w:r>
          </w:p>
        </w:tc>
      </w:tr>
      <w:tr w:rsidR="003934DF" w:rsidRPr="008E2C0D" w:rsidTr="006A3777">
        <w:tc>
          <w:tcPr>
            <w:tcW w:w="1720" w:type="pct"/>
            <w:vAlign w:val="center"/>
          </w:tcPr>
          <w:p w:rsidR="003934DF" w:rsidRPr="008E2C0D" w:rsidRDefault="003934DF" w:rsidP="003934DF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 w:rsidRPr="008E2C0D">
              <w:rPr>
                <w:rFonts w:ascii="Times New Roman" w:hAnsi="Times New Roman"/>
                <w:sz w:val="24"/>
              </w:rPr>
              <w:t>Себестоимость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E2C0D">
              <w:rPr>
                <w:rFonts w:ascii="Times New Roman" w:hAnsi="Times New Roman"/>
                <w:sz w:val="24"/>
              </w:rPr>
              <w:t>изготовленной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E2C0D">
              <w:rPr>
                <w:rFonts w:ascii="Times New Roman" w:hAnsi="Times New Roman"/>
                <w:sz w:val="24"/>
              </w:rPr>
              <w:t>продукции</w:t>
            </w:r>
            <w:r w:rsidR="00546CBE">
              <w:rPr>
                <w:rFonts w:ascii="Times New Roman" w:hAnsi="Times New Roman"/>
                <w:sz w:val="24"/>
              </w:rPr>
              <w:t xml:space="preserve"> тыс. руб.</w:t>
            </w:r>
          </w:p>
        </w:tc>
        <w:tc>
          <w:tcPr>
            <w:tcW w:w="833" w:type="pct"/>
            <w:vAlign w:val="center"/>
          </w:tcPr>
          <w:p w:rsidR="003934DF" w:rsidRPr="007957AC" w:rsidRDefault="003934DF" w:rsidP="003934D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57AC">
              <w:rPr>
                <w:rFonts w:ascii="Times New Roman" w:hAnsi="Times New Roman" w:cs="Times New Roman"/>
                <w:sz w:val="24"/>
                <w:szCs w:val="20"/>
              </w:rPr>
              <w:t>39110</w:t>
            </w:r>
          </w:p>
        </w:tc>
        <w:tc>
          <w:tcPr>
            <w:tcW w:w="835" w:type="pct"/>
            <w:vAlign w:val="center"/>
          </w:tcPr>
          <w:p w:rsidR="003934DF" w:rsidRPr="007957AC" w:rsidRDefault="003934DF" w:rsidP="003934D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57AC">
              <w:rPr>
                <w:rFonts w:ascii="Times New Roman" w:hAnsi="Times New Roman" w:cs="Times New Roman"/>
                <w:sz w:val="24"/>
              </w:rPr>
              <w:t>34972,16</w:t>
            </w:r>
          </w:p>
        </w:tc>
        <w:tc>
          <w:tcPr>
            <w:tcW w:w="831" w:type="pct"/>
            <w:vAlign w:val="center"/>
          </w:tcPr>
          <w:p w:rsidR="003934DF" w:rsidRPr="007957AC" w:rsidRDefault="003934DF" w:rsidP="003934D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57AC">
              <w:rPr>
                <w:rFonts w:ascii="Times New Roman" w:hAnsi="Times New Roman" w:cs="Times New Roman"/>
                <w:sz w:val="24"/>
              </w:rPr>
              <w:t>-4137,84</w:t>
            </w:r>
          </w:p>
        </w:tc>
        <w:tc>
          <w:tcPr>
            <w:tcW w:w="781" w:type="pct"/>
            <w:vAlign w:val="center"/>
          </w:tcPr>
          <w:p w:rsidR="003934DF" w:rsidRPr="007957AC" w:rsidRDefault="003934DF" w:rsidP="003934D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57AC">
              <w:rPr>
                <w:rFonts w:ascii="Times New Roman" w:hAnsi="Times New Roman" w:cs="Times New Roman"/>
                <w:sz w:val="24"/>
              </w:rPr>
              <w:t>-10,58</w:t>
            </w:r>
          </w:p>
        </w:tc>
      </w:tr>
    </w:tbl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  <w:lang w:val="uk-UA"/>
        </w:rPr>
      </w:pPr>
    </w:p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 xml:space="preserve">Исходя из таблицы </w:t>
      </w:r>
      <w:r w:rsidR="00F17E7A" w:rsidRPr="00F17E7A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, </w:t>
      </w:r>
      <w:r w:rsidRPr="000759AB">
        <w:rPr>
          <w:rFonts w:ascii="Times New Roman" w:hAnsi="Times New Roman"/>
        </w:rPr>
        <w:t>наблюдаем,</w:t>
      </w:r>
      <w:r>
        <w:rPr>
          <w:rFonts w:ascii="Times New Roman" w:hAnsi="Times New Roman"/>
        </w:rPr>
        <w:t xml:space="preserve"> </w:t>
      </w:r>
      <w:r w:rsidRPr="000759AB">
        <w:rPr>
          <w:rFonts w:ascii="Times New Roman" w:hAnsi="Times New Roman"/>
        </w:rPr>
        <w:t>что</w:t>
      </w:r>
      <w:r>
        <w:rPr>
          <w:rFonts w:ascii="Times New Roman" w:hAnsi="Times New Roman"/>
        </w:rPr>
        <w:t xml:space="preserve"> </w:t>
      </w:r>
      <w:r w:rsidRPr="000759AB">
        <w:rPr>
          <w:rFonts w:ascii="Times New Roman" w:hAnsi="Times New Roman"/>
        </w:rPr>
        <w:t>большую</w:t>
      </w:r>
      <w:r>
        <w:rPr>
          <w:rFonts w:ascii="Times New Roman" w:hAnsi="Times New Roman"/>
        </w:rPr>
        <w:t xml:space="preserve"> </w:t>
      </w:r>
      <w:r w:rsidRPr="000759AB">
        <w:rPr>
          <w:rFonts w:ascii="Times New Roman" w:hAnsi="Times New Roman"/>
        </w:rPr>
        <w:t>часть</w:t>
      </w:r>
      <w:r>
        <w:rPr>
          <w:rFonts w:ascii="Times New Roman" w:hAnsi="Times New Roman"/>
        </w:rPr>
        <w:t xml:space="preserve"> </w:t>
      </w:r>
      <w:r w:rsidRPr="000759AB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0759AB">
        <w:rPr>
          <w:rFonts w:ascii="Times New Roman" w:hAnsi="Times New Roman"/>
        </w:rPr>
        <w:t>структуре</w:t>
      </w:r>
      <w:r>
        <w:rPr>
          <w:rFonts w:ascii="Times New Roman" w:hAnsi="Times New Roman"/>
        </w:rPr>
        <w:t xml:space="preserve"> </w:t>
      </w:r>
      <w:r w:rsidRPr="000D5A51">
        <w:rPr>
          <w:rFonts w:ascii="Times New Roman" w:hAnsi="Times New Roman"/>
        </w:rPr>
        <w:t>себестоимости</w:t>
      </w:r>
      <w:r>
        <w:rPr>
          <w:rFonts w:ascii="Times New Roman" w:hAnsi="Times New Roman"/>
        </w:rPr>
        <w:t xml:space="preserve"> </w:t>
      </w:r>
      <w:r w:rsidRPr="000D5A5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272373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 </w:t>
      </w:r>
      <w:r w:rsidRPr="000D5A51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0D5A51">
        <w:rPr>
          <w:rFonts w:ascii="Times New Roman" w:hAnsi="Times New Roman"/>
        </w:rPr>
        <w:t>занимает</w:t>
      </w:r>
      <w:r>
        <w:rPr>
          <w:rFonts w:ascii="Times New Roman" w:hAnsi="Times New Roman"/>
        </w:rPr>
        <w:t xml:space="preserve"> </w:t>
      </w:r>
      <w:r w:rsidRPr="000D5A51">
        <w:rPr>
          <w:rFonts w:ascii="Times New Roman" w:hAnsi="Times New Roman"/>
        </w:rPr>
        <w:t>заработная</w:t>
      </w:r>
      <w:r>
        <w:rPr>
          <w:rFonts w:ascii="Times New Roman" w:hAnsi="Times New Roman"/>
        </w:rPr>
        <w:t xml:space="preserve"> </w:t>
      </w:r>
      <w:r w:rsidRPr="000D5A51">
        <w:rPr>
          <w:rFonts w:ascii="Times New Roman" w:hAnsi="Times New Roman"/>
        </w:rPr>
        <w:t>плата</w:t>
      </w:r>
      <w:r>
        <w:rPr>
          <w:rFonts w:ascii="Times New Roman" w:hAnsi="Times New Roman"/>
        </w:rPr>
        <w:t xml:space="preserve"> </w:t>
      </w:r>
      <w:r w:rsidRPr="000D5A51">
        <w:rPr>
          <w:rFonts w:ascii="Times New Roman" w:hAnsi="Times New Roman"/>
        </w:rPr>
        <w:t>персонала,</w:t>
      </w:r>
      <w:r>
        <w:rPr>
          <w:rFonts w:ascii="Times New Roman" w:hAnsi="Times New Roman"/>
        </w:rPr>
        <w:t xml:space="preserve"> </w:t>
      </w:r>
      <w:r w:rsidRPr="000D5A51">
        <w:rPr>
          <w:rFonts w:ascii="Times New Roman" w:hAnsi="Times New Roman"/>
        </w:rPr>
        <w:t>которая</w:t>
      </w:r>
      <w:r>
        <w:rPr>
          <w:rFonts w:ascii="Times New Roman" w:hAnsi="Times New Roman"/>
        </w:rPr>
        <w:t xml:space="preserve"> </w:t>
      </w:r>
      <w:r w:rsidRPr="000D5A51">
        <w:rPr>
          <w:rFonts w:ascii="Times New Roman" w:hAnsi="Times New Roman"/>
        </w:rPr>
        <w:t>составляет</w:t>
      </w:r>
      <w:r>
        <w:rPr>
          <w:rFonts w:ascii="Times New Roman" w:hAnsi="Times New Roman"/>
        </w:rPr>
        <w:t xml:space="preserve"> </w:t>
      </w:r>
      <w:r w:rsidRPr="000D5A51">
        <w:rPr>
          <w:rFonts w:ascii="Times New Roman" w:hAnsi="Times New Roman" w:cs="Times New Roman"/>
        </w:rPr>
        <w:t>29360,86</w:t>
      </w:r>
      <w:r>
        <w:rPr>
          <w:rFonts w:ascii="Times New Roman" w:hAnsi="Times New Roman" w:cs="Times New Roman"/>
        </w:rPr>
        <w:t xml:space="preserve"> </w:t>
      </w:r>
      <w:r w:rsidRPr="000D5A51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0D5A51">
        <w:rPr>
          <w:rFonts w:ascii="Times New Roman" w:hAnsi="Times New Roman"/>
        </w:rPr>
        <w:t>руб</w:t>
      </w:r>
      <w:r w:rsidRPr="000759AB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, н</w:t>
      </w:r>
      <w:r w:rsidRPr="000759AB">
        <w:rPr>
          <w:rFonts w:ascii="Times New Roman" w:hAnsi="Times New Roman"/>
        </w:rPr>
        <w:t>аблюдается</w:t>
      </w:r>
      <w:r>
        <w:rPr>
          <w:rFonts w:ascii="Times New Roman" w:hAnsi="Times New Roman"/>
        </w:rPr>
        <w:t xml:space="preserve"> </w:t>
      </w:r>
      <w:r w:rsidRPr="000759AB">
        <w:rPr>
          <w:rFonts w:ascii="Times New Roman" w:hAnsi="Times New Roman"/>
        </w:rPr>
        <w:t>тенденция</w:t>
      </w:r>
      <w:r>
        <w:rPr>
          <w:rFonts w:ascii="Times New Roman" w:hAnsi="Times New Roman"/>
        </w:rPr>
        <w:t xml:space="preserve"> роста </w:t>
      </w:r>
      <w:r w:rsidRPr="000759AB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0759AB">
        <w:rPr>
          <w:rFonts w:ascii="Times New Roman" w:hAnsi="Times New Roman"/>
        </w:rPr>
        <w:t>сравнению</w:t>
      </w:r>
      <w:r>
        <w:rPr>
          <w:rFonts w:ascii="Times New Roman" w:hAnsi="Times New Roman"/>
        </w:rPr>
        <w:t xml:space="preserve"> </w:t>
      </w:r>
      <w:r w:rsidRPr="000759AB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="00272373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</w:t>
      </w:r>
      <w:r w:rsidRPr="000759AB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0759AB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13</w:t>
      </w:r>
      <w:r w:rsidRPr="000759AB">
        <w:rPr>
          <w:rFonts w:ascii="Times New Roman" w:hAnsi="Times New Roman"/>
        </w:rPr>
        <w:t>,</w:t>
      </w:r>
      <w:r>
        <w:rPr>
          <w:rFonts w:ascii="Times New Roman" w:hAnsi="Times New Roman"/>
        </w:rPr>
        <w:t>45%</w:t>
      </w:r>
      <w:r w:rsidRPr="000759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Затраты на сырье снизятся на </w:t>
      </w:r>
      <w:r w:rsidRPr="000759AB">
        <w:rPr>
          <w:rFonts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>7</w:t>
      </w:r>
      <w:r w:rsidRPr="000759AB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 xml:space="preserve">1% по сравнению с </w:t>
      </w:r>
      <w:r w:rsidR="00272373">
        <w:rPr>
          <w:rFonts w:ascii="Times New Roman" w:hAnsi="Times New Roman"/>
          <w:szCs w:val="22"/>
        </w:rPr>
        <w:t>2018</w:t>
      </w:r>
      <w:r w:rsidRPr="000759AB">
        <w:rPr>
          <w:rFonts w:ascii="Times New Roman" w:hAnsi="Times New Roman"/>
          <w:szCs w:val="22"/>
        </w:rPr>
        <w:t>г.</w:t>
      </w:r>
      <w:r>
        <w:rPr>
          <w:rFonts w:ascii="Times New Roman" w:hAnsi="Times New Roman"/>
          <w:szCs w:val="22"/>
        </w:rPr>
        <w:t xml:space="preserve"> </w:t>
      </w:r>
    </w:p>
    <w:p w:rsidR="003934DF" w:rsidRPr="00535D8C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 w:rsidRPr="000759AB">
        <w:rPr>
          <w:rFonts w:ascii="Times New Roman" w:hAnsi="Times New Roman"/>
        </w:rPr>
        <w:t>Коммунальные</w:t>
      </w:r>
      <w:r>
        <w:rPr>
          <w:rFonts w:ascii="Times New Roman" w:hAnsi="Times New Roman"/>
        </w:rPr>
        <w:t xml:space="preserve"> </w:t>
      </w:r>
      <w:r w:rsidRPr="000759AB">
        <w:rPr>
          <w:rFonts w:ascii="Times New Roman" w:hAnsi="Times New Roman"/>
        </w:rPr>
        <w:t>платежи</w:t>
      </w:r>
      <w:r>
        <w:rPr>
          <w:rFonts w:ascii="Times New Roman" w:hAnsi="Times New Roman"/>
        </w:rPr>
        <w:t xml:space="preserve"> </w:t>
      </w:r>
      <w:r w:rsidRPr="000759AB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0759AB">
        <w:rPr>
          <w:rFonts w:ascii="Times New Roman" w:hAnsi="Times New Roman"/>
        </w:rPr>
        <w:t>произв</w:t>
      </w:r>
      <w:r>
        <w:rPr>
          <w:rFonts w:ascii="Times New Roman" w:hAnsi="Times New Roman"/>
        </w:rPr>
        <w:t>одственные расходы также снизят</w:t>
      </w:r>
      <w:r w:rsidRPr="000759AB">
        <w:rPr>
          <w:rFonts w:ascii="Times New Roman" w:hAnsi="Times New Roman"/>
        </w:rPr>
        <w:t>ся</w:t>
      </w:r>
      <w:r>
        <w:rPr>
          <w:rFonts w:ascii="Times New Roman" w:hAnsi="Times New Roman"/>
        </w:rPr>
        <w:t xml:space="preserve"> </w:t>
      </w:r>
      <w:r w:rsidRPr="000759AB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0759AB">
        <w:rPr>
          <w:rFonts w:ascii="Times New Roman" w:hAnsi="Times New Roman"/>
          <w:szCs w:val="22"/>
        </w:rPr>
        <w:t>в</w:t>
      </w:r>
      <w:r>
        <w:rPr>
          <w:rFonts w:ascii="Times New Roman" w:hAnsi="Times New Roman"/>
          <w:szCs w:val="22"/>
        </w:rPr>
        <w:t xml:space="preserve"> </w:t>
      </w:r>
      <w:r w:rsidR="00272373">
        <w:rPr>
          <w:rFonts w:ascii="Times New Roman" w:hAnsi="Times New Roman"/>
          <w:szCs w:val="22"/>
        </w:rPr>
        <w:t>2019</w:t>
      </w:r>
      <w:r>
        <w:rPr>
          <w:rFonts w:ascii="Times New Roman" w:hAnsi="Times New Roman"/>
          <w:szCs w:val="22"/>
        </w:rPr>
        <w:t xml:space="preserve"> </w:t>
      </w:r>
      <w:r w:rsidRPr="000759AB">
        <w:rPr>
          <w:rFonts w:ascii="Times New Roman" w:hAnsi="Times New Roman"/>
          <w:szCs w:val="22"/>
        </w:rPr>
        <w:t>г.</w:t>
      </w:r>
      <w:r>
        <w:rPr>
          <w:rFonts w:ascii="Times New Roman" w:hAnsi="Times New Roman"/>
          <w:szCs w:val="22"/>
        </w:rPr>
        <w:t xml:space="preserve"> </w:t>
      </w:r>
      <w:r w:rsidRPr="00621DCB">
        <w:rPr>
          <w:rFonts w:ascii="Times New Roman" w:hAnsi="Times New Roman"/>
        </w:rPr>
        <w:t>составят</w:t>
      </w:r>
      <w:r>
        <w:rPr>
          <w:rFonts w:ascii="Times New Roman" w:hAnsi="Times New Roman"/>
        </w:rPr>
        <w:t xml:space="preserve"> </w:t>
      </w:r>
      <w:r w:rsidRPr="00621DCB">
        <w:rPr>
          <w:rFonts w:ascii="Times New Roman" w:hAnsi="Times New Roman" w:cs="Times New Roman"/>
        </w:rPr>
        <w:t>1689</w:t>
      </w:r>
      <w:r>
        <w:rPr>
          <w:rFonts w:ascii="Times New Roman" w:hAnsi="Times New Roman" w:cs="Times New Roman"/>
        </w:rPr>
        <w:t xml:space="preserve"> </w:t>
      </w:r>
      <w:r w:rsidRPr="00621DCB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621DCB">
        <w:rPr>
          <w:rFonts w:ascii="Times New Roman" w:hAnsi="Times New Roman"/>
        </w:rPr>
        <w:t>руб.</w:t>
      </w:r>
      <w:r>
        <w:rPr>
          <w:rFonts w:ascii="Times New Roman" w:hAnsi="Times New Roman"/>
        </w:rPr>
        <w:t xml:space="preserve"> </w:t>
      </w:r>
      <w:r w:rsidRPr="00621DCB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621DCB">
        <w:rPr>
          <w:rFonts w:ascii="Times New Roman" w:hAnsi="Times New Roman" w:cs="Times New Roman"/>
        </w:rPr>
        <w:t>6726,1</w:t>
      </w:r>
      <w:r>
        <w:rPr>
          <w:rFonts w:ascii="Times New Roman" w:hAnsi="Times New Roman" w:cs="Times New Roman"/>
        </w:rPr>
        <w:t xml:space="preserve"> </w:t>
      </w:r>
      <w:r w:rsidRPr="00621DCB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621DCB">
        <w:rPr>
          <w:rFonts w:ascii="Times New Roman" w:hAnsi="Times New Roman"/>
        </w:rPr>
        <w:t>руб.</w:t>
      </w:r>
      <w:r>
        <w:rPr>
          <w:rFonts w:ascii="Times New Roman" w:hAnsi="Times New Roman"/>
          <w:szCs w:val="22"/>
        </w:rPr>
        <w:t xml:space="preserve"> </w:t>
      </w:r>
      <w:r w:rsidRPr="000759AB">
        <w:rPr>
          <w:rFonts w:ascii="Times New Roman" w:hAnsi="Times New Roman"/>
        </w:rPr>
        <w:t>соответственно.</w:t>
      </w:r>
      <w:r>
        <w:rPr>
          <w:rFonts w:ascii="Times New Roman" w:hAnsi="Times New Roman"/>
        </w:rPr>
        <w:t xml:space="preserve"> </w:t>
      </w:r>
      <w:r w:rsidRPr="000759AB">
        <w:rPr>
          <w:rFonts w:ascii="Times New Roman" w:hAnsi="Times New Roman"/>
        </w:rPr>
        <w:t>Что</w:t>
      </w:r>
      <w:r>
        <w:rPr>
          <w:rFonts w:ascii="Times New Roman" w:hAnsi="Times New Roman"/>
        </w:rPr>
        <w:t xml:space="preserve"> </w:t>
      </w:r>
      <w:r w:rsidRPr="000759AB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0759AB">
        <w:rPr>
          <w:rFonts w:ascii="Times New Roman" w:hAnsi="Times New Roman"/>
        </w:rPr>
        <w:t>50%</w:t>
      </w:r>
      <w:r>
        <w:rPr>
          <w:rFonts w:ascii="Times New Roman" w:hAnsi="Times New Roman"/>
        </w:rPr>
        <w:t xml:space="preserve"> </w:t>
      </w:r>
      <w:r w:rsidRPr="000759AB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0759AB">
        <w:rPr>
          <w:rFonts w:ascii="Times New Roman" w:hAnsi="Times New Roman"/>
        </w:rPr>
        <w:t>14,</w:t>
      </w:r>
      <w:r w:rsidRPr="00535D8C">
        <w:rPr>
          <w:rFonts w:ascii="Times New Roman" w:hAnsi="Times New Roman"/>
        </w:rPr>
        <w:t>6%</w:t>
      </w:r>
      <w:r>
        <w:rPr>
          <w:rFonts w:ascii="Times New Roman" w:hAnsi="Times New Roman"/>
        </w:rPr>
        <w:t xml:space="preserve"> </w:t>
      </w:r>
      <w:r w:rsidRPr="00535D8C">
        <w:rPr>
          <w:rFonts w:ascii="Times New Roman" w:hAnsi="Times New Roman"/>
        </w:rPr>
        <w:t>меньше</w:t>
      </w:r>
      <w:r>
        <w:rPr>
          <w:rFonts w:ascii="Times New Roman" w:hAnsi="Times New Roman"/>
        </w:rPr>
        <w:t xml:space="preserve"> </w:t>
      </w:r>
      <w:r w:rsidRPr="00535D8C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272373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 </w:t>
      </w:r>
      <w:r w:rsidRPr="00535D8C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535D8C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535D8C">
        <w:rPr>
          <w:rFonts w:ascii="Times New Roman" w:hAnsi="Times New Roman"/>
        </w:rPr>
        <w:t>сравнению</w:t>
      </w:r>
      <w:r>
        <w:rPr>
          <w:rFonts w:ascii="Times New Roman" w:hAnsi="Times New Roman"/>
        </w:rPr>
        <w:t xml:space="preserve"> </w:t>
      </w:r>
      <w:r w:rsidRPr="00535D8C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="00272373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</w:t>
      </w:r>
      <w:r w:rsidRPr="00535D8C">
        <w:rPr>
          <w:rFonts w:ascii="Times New Roman" w:hAnsi="Times New Roman"/>
        </w:rPr>
        <w:t>г.</w:t>
      </w:r>
    </w:p>
    <w:p w:rsidR="003934DF" w:rsidRPr="00535D8C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 w:rsidRPr="00535D8C">
        <w:rPr>
          <w:rFonts w:ascii="Times New Roman" w:hAnsi="Times New Roman"/>
        </w:rPr>
        <w:t>Общие</w:t>
      </w:r>
      <w:r>
        <w:rPr>
          <w:rFonts w:ascii="Times New Roman" w:hAnsi="Times New Roman"/>
        </w:rPr>
        <w:t xml:space="preserve"> </w:t>
      </w:r>
      <w:r w:rsidRPr="00535D8C">
        <w:rPr>
          <w:rFonts w:ascii="Times New Roman" w:hAnsi="Times New Roman"/>
        </w:rPr>
        <w:t>расходы</w:t>
      </w:r>
      <w:r>
        <w:rPr>
          <w:rFonts w:ascii="Times New Roman" w:hAnsi="Times New Roman"/>
        </w:rPr>
        <w:t xml:space="preserve"> </w:t>
      </w:r>
      <w:r w:rsidRPr="00535D8C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272373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 </w:t>
      </w:r>
      <w:r w:rsidRPr="00535D8C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535D8C">
        <w:rPr>
          <w:rFonts w:ascii="Times New Roman" w:hAnsi="Times New Roman"/>
        </w:rPr>
        <w:t>составляют</w:t>
      </w:r>
      <w:r>
        <w:rPr>
          <w:rFonts w:ascii="Times New Roman" w:hAnsi="Times New Roman"/>
        </w:rPr>
        <w:t xml:space="preserve"> </w:t>
      </w:r>
      <w:r w:rsidRPr="00535D8C">
        <w:rPr>
          <w:rFonts w:ascii="Times New Roman" w:hAnsi="Times New Roman" w:cs="Times New Roman"/>
        </w:rPr>
        <w:t>34972,16</w:t>
      </w:r>
      <w:r>
        <w:rPr>
          <w:rFonts w:ascii="Times New Roman" w:hAnsi="Times New Roman" w:cs="Times New Roman"/>
        </w:rPr>
        <w:t xml:space="preserve"> </w:t>
      </w:r>
      <w:r w:rsidRPr="00535D8C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535D8C">
        <w:rPr>
          <w:rFonts w:ascii="Times New Roman" w:hAnsi="Times New Roman"/>
        </w:rPr>
        <w:t>руб.,</w:t>
      </w:r>
      <w:r>
        <w:rPr>
          <w:rFonts w:ascii="Times New Roman" w:hAnsi="Times New Roman"/>
        </w:rPr>
        <w:t xml:space="preserve"> </w:t>
      </w:r>
      <w:r w:rsidRPr="00535D8C">
        <w:rPr>
          <w:rFonts w:ascii="Times New Roman" w:hAnsi="Times New Roman"/>
        </w:rPr>
        <w:t>что</w:t>
      </w:r>
      <w:r>
        <w:rPr>
          <w:rFonts w:ascii="Times New Roman" w:hAnsi="Times New Roman"/>
        </w:rPr>
        <w:t xml:space="preserve"> </w:t>
      </w:r>
      <w:r w:rsidRPr="00535D8C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535D8C">
        <w:rPr>
          <w:rFonts w:ascii="Times New Roman" w:hAnsi="Times New Roman"/>
        </w:rPr>
        <w:t>10,58%</w:t>
      </w:r>
      <w:r>
        <w:rPr>
          <w:rFonts w:ascii="Times New Roman" w:hAnsi="Times New Roman"/>
        </w:rPr>
        <w:t xml:space="preserve"> </w:t>
      </w:r>
      <w:r w:rsidRPr="00535D8C">
        <w:rPr>
          <w:rFonts w:ascii="Times New Roman" w:hAnsi="Times New Roman"/>
        </w:rPr>
        <w:t>меньше,</w:t>
      </w:r>
      <w:r>
        <w:rPr>
          <w:rFonts w:ascii="Times New Roman" w:hAnsi="Times New Roman"/>
        </w:rPr>
        <w:t xml:space="preserve"> </w:t>
      </w:r>
      <w:r w:rsidRPr="00535D8C">
        <w:rPr>
          <w:rFonts w:ascii="Times New Roman" w:hAnsi="Times New Roman"/>
        </w:rPr>
        <w:t>чем</w:t>
      </w:r>
      <w:r>
        <w:rPr>
          <w:rFonts w:ascii="Times New Roman" w:hAnsi="Times New Roman"/>
        </w:rPr>
        <w:t xml:space="preserve"> </w:t>
      </w:r>
      <w:r w:rsidRPr="00535D8C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272373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</w:t>
      </w:r>
      <w:r w:rsidRPr="00535D8C">
        <w:rPr>
          <w:rFonts w:ascii="Times New Roman" w:hAnsi="Times New Roman"/>
        </w:rPr>
        <w:t>г.</w:t>
      </w:r>
    </w:p>
    <w:p w:rsidR="003934DF" w:rsidRPr="00CD3075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D0586F">
        <w:rPr>
          <w:rFonts w:ascii="Times New Roman" w:hAnsi="Times New Roman"/>
        </w:rPr>
        <w:t>Так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анализируемый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период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наблюдаться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снижение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объема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расходов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сырье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 w:cs="Times New Roman"/>
        </w:rPr>
        <w:t>1976</w:t>
      </w:r>
      <w:r>
        <w:rPr>
          <w:rFonts w:ascii="Times New Roman" w:hAnsi="Times New Roman" w:cs="Times New Roman"/>
        </w:rPr>
        <w:t xml:space="preserve"> </w:t>
      </w:r>
      <w:r w:rsidRPr="00D0586F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D0586F">
        <w:rPr>
          <w:rFonts w:ascii="Times New Roman" w:hAnsi="Times New Roman"/>
        </w:rPr>
        <w:t>руб.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272373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до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 w:cs="Times New Roman"/>
        </w:rPr>
        <w:t>1638,1</w:t>
      </w:r>
      <w:r>
        <w:rPr>
          <w:rFonts w:ascii="Times New Roman" w:hAnsi="Times New Roman" w:cs="Times New Roman"/>
        </w:rPr>
        <w:t xml:space="preserve"> </w:t>
      </w:r>
      <w:r w:rsidRPr="00D0586F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D0586F">
        <w:rPr>
          <w:rFonts w:ascii="Times New Roman" w:hAnsi="Times New Roman"/>
        </w:rPr>
        <w:t>руб.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272373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Также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будет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наблюдаться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снижение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коммунальных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платежей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производственных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расходов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 w:cs="Times New Roman"/>
        </w:rPr>
        <w:t>3378</w:t>
      </w:r>
      <w:r>
        <w:rPr>
          <w:rFonts w:ascii="Times New Roman" w:hAnsi="Times New Roman" w:cs="Times New Roman"/>
        </w:rPr>
        <w:t xml:space="preserve"> </w:t>
      </w:r>
      <w:r w:rsidRPr="00D0586F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D0586F">
        <w:rPr>
          <w:rFonts w:ascii="Times New Roman" w:hAnsi="Times New Roman"/>
          <w:color w:val="000000"/>
        </w:rPr>
        <w:t>руб.</w:t>
      </w:r>
      <w:r>
        <w:rPr>
          <w:rFonts w:ascii="Times New Roman" w:hAnsi="Times New Roman"/>
          <w:color w:val="000000"/>
        </w:rPr>
        <w:t xml:space="preserve"> </w:t>
      </w:r>
      <w:r w:rsidRPr="00D0586F"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 w:rsidRPr="00D0586F">
        <w:rPr>
          <w:rFonts w:ascii="Times New Roman" w:hAnsi="Times New Roman" w:cs="Times New Roman"/>
        </w:rPr>
        <w:t>7876</w:t>
      </w:r>
      <w:r>
        <w:rPr>
          <w:rFonts w:ascii="Times New Roman" w:hAnsi="Times New Roman" w:cs="Times New Roman"/>
        </w:rPr>
        <w:t xml:space="preserve"> </w:t>
      </w:r>
      <w:r w:rsidRPr="00D0586F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D0586F">
        <w:rPr>
          <w:rFonts w:ascii="Times New Roman" w:hAnsi="Times New Roman"/>
          <w:color w:val="000000"/>
        </w:rPr>
        <w:t>руб.</w:t>
      </w:r>
      <w:r>
        <w:rPr>
          <w:rFonts w:ascii="Times New Roman" w:hAnsi="Times New Roman"/>
          <w:color w:val="000000"/>
        </w:rPr>
        <w:t xml:space="preserve"> </w:t>
      </w:r>
      <w:r w:rsidRPr="00D0586F"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 w:rsidR="00272373">
        <w:rPr>
          <w:rFonts w:ascii="Times New Roman" w:hAnsi="Times New Roman"/>
          <w:color w:val="000000"/>
        </w:rPr>
        <w:t>2018</w:t>
      </w:r>
      <w:r>
        <w:rPr>
          <w:rFonts w:ascii="Times New Roman" w:hAnsi="Times New Roman"/>
          <w:color w:val="000000"/>
        </w:rPr>
        <w:t xml:space="preserve"> </w:t>
      </w:r>
      <w:r w:rsidRPr="00D0586F">
        <w:rPr>
          <w:rFonts w:ascii="Times New Roman" w:hAnsi="Times New Roman"/>
          <w:color w:val="000000"/>
        </w:rPr>
        <w:t>г.</w:t>
      </w:r>
      <w:r>
        <w:rPr>
          <w:rFonts w:ascii="Times New Roman" w:hAnsi="Times New Roman"/>
          <w:color w:val="000000"/>
        </w:rPr>
        <w:t xml:space="preserve"> </w:t>
      </w:r>
      <w:r w:rsidRPr="00D0586F">
        <w:rPr>
          <w:rFonts w:ascii="Times New Roman" w:hAnsi="Times New Roman"/>
          <w:color w:val="000000"/>
        </w:rPr>
        <w:t>до</w:t>
      </w:r>
      <w:r>
        <w:rPr>
          <w:rFonts w:ascii="Times New Roman" w:hAnsi="Times New Roman"/>
          <w:color w:val="000000"/>
        </w:rPr>
        <w:t xml:space="preserve"> </w:t>
      </w:r>
      <w:r w:rsidRPr="00D0586F">
        <w:rPr>
          <w:rFonts w:ascii="Times New Roman" w:hAnsi="Times New Roman" w:cs="Times New Roman"/>
        </w:rPr>
        <w:t>1689</w:t>
      </w:r>
      <w:r>
        <w:rPr>
          <w:rFonts w:ascii="Times New Roman" w:hAnsi="Times New Roman" w:cs="Times New Roman"/>
        </w:rPr>
        <w:t xml:space="preserve"> </w:t>
      </w:r>
      <w:r w:rsidRPr="00D0586F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D0586F">
        <w:rPr>
          <w:rFonts w:ascii="Times New Roman" w:hAnsi="Times New Roman"/>
          <w:color w:val="000000"/>
        </w:rPr>
        <w:t>руб.</w:t>
      </w:r>
      <w:r>
        <w:rPr>
          <w:rFonts w:ascii="Times New Roman" w:hAnsi="Times New Roman"/>
          <w:color w:val="000000"/>
        </w:rPr>
        <w:t xml:space="preserve"> </w:t>
      </w:r>
      <w:r w:rsidRPr="00D0586F"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 w:rsidRPr="00D0586F">
        <w:rPr>
          <w:rFonts w:ascii="Times New Roman" w:hAnsi="Times New Roman" w:cs="Times New Roman"/>
        </w:rPr>
        <w:t>6726,1</w:t>
      </w:r>
      <w:r>
        <w:rPr>
          <w:rFonts w:ascii="Times New Roman" w:hAnsi="Times New Roman" w:cs="Times New Roman"/>
        </w:rPr>
        <w:t xml:space="preserve"> </w:t>
      </w:r>
      <w:r w:rsidRPr="00D0586F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D0586F">
        <w:rPr>
          <w:rFonts w:ascii="Times New Roman" w:hAnsi="Times New Roman"/>
          <w:color w:val="000000"/>
        </w:rPr>
        <w:t>руб.</w:t>
      </w:r>
      <w:r>
        <w:rPr>
          <w:rFonts w:ascii="Times New Roman" w:hAnsi="Times New Roman"/>
          <w:color w:val="000000"/>
        </w:rPr>
        <w:t xml:space="preserve"> </w:t>
      </w:r>
      <w:r w:rsidRPr="00D0586F"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 w:rsidR="00272373">
        <w:rPr>
          <w:rFonts w:ascii="Times New Roman" w:hAnsi="Times New Roman"/>
          <w:color w:val="000000"/>
        </w:rPr>
        <w:t>2019</w:t>
      </w:r>
      <w:r>
        <w:rPr>
          <w:rFonts w:ascii="Times New Roman" w:hAnsi="Times New Roman"/>
          <w:color w:val="000000"/>
        </w:rPr>
        <w:t xml:space="preserve"> </w:t>
      </w:r>
      <w:r w:rsidRPr="00CD3075">
        <w:rPr>
          <w:rFonts w:ascii="Times New Roman" w:hAnsi="Times New Roman"/>
          <w:color w:val="000000"/>
        </w:rPr>
        <w:t>г.</w:t>
      </w:r>
      <w:r>
        <w:rPr>
          <w:rFonts w:ascii="Times New Roman" w:hAnsi="Times New Roman"/>
          <w:color w:val="000000"/>
        </w:rPr>
        <w:t xml:space="preserve"> </w:t>
      </w:r>
      <w:r w:rsidRPr="00CD3075">
        <w:rPr>
          <w:rFonts w:ascii="Times New Roman" w:hAnsi="Times New Roman"/>
        </w:rPr>
        <w:t>соответственно.</w:t>
      </w:r>
      <w:proofErr w:type="gramEnd"/>
      <w:r>
        <w:rPr>
          <w:rFonts w:ascii="Times New Roman" w:hAnsi="Times New Roman"/>
        </w:rPr>
        <w:t xml:space="preserve"> </w:t>
      </w:r>
      <w:r w:rsidRPr="00CD3075">
        <w:rPr>
          <w:rFonts w:ascii="Times New Roman" w:hAnsi="Times New Roman"/>
        </w:rPr>
        <w:t>Расходы</w:t>
      </w:r>
      <w:r>
        <w:rPr>
          <w:rFonts w:ascii="Times New Roman" w:hAnsi="Times New Roman"/>
        </w:rPr>
        <w:t xml:space="preserve"> </w:t>
      </w:r>
      <w:r w:rsidRPr="00CD3075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CD3075">
        <w:rPr>
          <w:rFonts w:ascii="Times New Roman" w:hAnsi="Times New Roman"/>
        </w:rPr>
        <w:t>заработную</w:t>
      </w:r>
      <w:r>
        <w:rPr>
          <w:rFonts w:ascii="Times New Roman" w:hAnsi="Times New Roman"/>
        </w:rPr>
        <w:t xml:space="preserve"> </w:t>
      </w:r>
      <w:r w:rsidRPr="00CD3075">
        <w:rPr>
          <w:rFonts w:ascii="Times New Roman" w:hAnsi="Times New Roman"/>
        </w:rPr>
        <w:t>плату</w:t>
      </w:r>
      <w:r>
        <w:rPr>
          <w:rFonts w:ascii="Times New Roman" w:hAnsi="Times New Roman"/>
        </w:rPr>
        <w:t xml:space="preserve"> </w:t>
      </w:r>
      <w:r w:rsidRPr="00CD3075">
        <w:rPr>
          <w:rFonts w:ascii="Times New Roman" w:hAnsi="Times New Roman"/>
        </w:rPr>
        <w:t>персонала</w:t>
      </w:r>
      <w:r>
        <w:rPr>
          <w:rFonts w:ascii="Times New Roman" w:hAnsi="Times New Roman"/>
        </w:rPr>
        <w:t xml:space="preserve"> </w:t>
      </w:r>
      <w:r w:rsidRPr="00CD3075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CD3075">
        <w:rPr>
          <w:rFonts w:ascii="Times New Roman" w:hAnsi="Times New Roman"/>
        </w:rPr>
        <w:lastRenderedPageBreak/>
        <w:t>течени</w:t>
      </w:r>
      <w:proofErr w:type="gramStart"/>
      <w:r w:rsidRPr="00CD3075"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</w:t>
      </w:r>
      <w:r w:rsidRPr="00CD3075">
        <w:rPr>
          <w:rFonts w:ascii="Times New Roman" w:hAnsi="Times New Roman"/>
        </w:rPr>
        <w:t>исследуемого</w:t>
      </w:r>
      <w:r>
        <w:rPr>
          <w:rFonts w:ascii="Times New Roman" w:hAnsi="Times New Roman"/>
        </w:rPr>
        <w:t xml:space="preserve"> </w:t>
      </w:r>
      <w:r w:rsidRPr="00CD3075">
        <w:rPr>
          <w:rFonts w:ascii="Times New Roman" w:hAnsi="Times New Roman"/>
        </w:rPr>
        <w:t>периода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увеличатся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D0586F">
        <w:rPr>
          <w:rFonts w:ascii="Times New Roman" w:hAnsi="Times New Roman" w:cs="Times New Roman"/>
        </w:rPr>
        <w:t>25880</w:t>
      </w:r>
      <w:r>
        <w:rPr>
          <w:rFonts w:ascii="Times New Roman" w:hAnsi="Times New Roman" w:cs="Times New Roman"/>
        </w:rPr>
        <w:t xml:space="preserve"> </w:t>
      </w:r>
      <w:r w:rsidRPr="00D0586F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D0586F">
        <w:rPr>
          <w:rFonts w:ascii="Times New Roman" w:hAnsi="Times New Roman"/>
          <w:color w:val="000000"/>
        </w:rPr>
        <w:t>руб.</w:t>
      </w:r>
      <w:r>
        <w:rPr>
          <w:rFonts w:ascii="Times New Roman" w:hAnsi="Times New Roman"/>
          <w:color w:val="000000"/>
        </w:rPr>
        <w:t xml:space="preserve"> </w:t>
      </w:r>
      <w:r w:rsidRPr="00D0586F"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 w:rsidR="00272373">
        <w:rPr>
          <w:rFonts w:ascii="Times New Roman" w:hAnsi="Times New Roman"/>
          <w:color w:val="000000"/>
        </w:rPr>
        <w:t>2018</w:t>
      </w:r>
      <w:r>
        <w:rPr>
          <w:rFonts w:ascii="Times New Roman" w:hAnsi="Times New Roman"/>
          <w:color w:val="000000"/>
        </w:rPr>
        <w:t xml:space="preserve"> </w:t>
      </w:r>
      <w:r w:rsidRPr="00D0586F">
        <w:rPr>
          <w:rFonts w:ascii="Times New Roman" w:hAnsi="Times New Roman"/>
          <w:color w:val="000000"/>
        </w:rPr>
        <w:t>г.</w:t>
      </w:r>
      <w:r>
        <w:rPr>
          <w:rFonts w:ascii="Times New Roman" w:hAnsi="Times New Roman"/>
          <w:color w:val="000000"/>
        </w:rPr>
        <w:t xml:space="preserve"> </w:t>
      </w:r>
      <w:r w:rsidRPr="00D0586F">
        <w:rPr>
          <w:rFonts w:ascii="Times New Roman" w:hAnsi="Times New Roman"/>
          <w:color w:val="000000"/>
        </w:rPr>
        <w:t>до</w:t>
      </w:r>
      <w:r>
        <w:rPr>
          <w:rFonts w:ascii="Times New Roman" w:hAnsi="Times New Roman"/>
          <w:color w:val="000000"/>
        </w:rPr>
        <w:t xml:space="preserve"> </w:t>
      </w:r>
      <w:r w:rsidRPr="00D0586F">
        <w:rPr>
          <w:rFonts w:ascii="Times New Roman" w:hAnsi="Times New Roman" w:cs="Times New Roman"/>
        </w:rPr>
        <w:t>29360,86</w:t>
      </w:r>
      <w:r>
        <w:rPr>
          <w:rFonts w:ascii="Times New Roman" w:hAnsi="Times New Roman" w:cs="Times New Roman"/>
        </w:rPr>
        <w:t xml:space="preserve"> </w:t>
      </w:r>
      <w:r w:rsidRPr="00D0586F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D0586F">
        <w:rPr>
          <w:rFonts w:ascii="Times New Roman" w:hAnsi="Times New Roman"/>
          <w:color w:val="000000"/>
        </w:rPr>
        <w:t>руб.</w:t>
      </w:r>
      <w:r>
        <w:rPr>
          <w:rFonts w:ascii="Times New Roman" w:hAnsi="Times New Roman"/>
          <w:color w:val="000000"/>
        </w:rPr>
        <w:t xml:space="preserve"> </w:t>
      </w:r>
      <w:r w:rsidRPr="00D0586F"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 w:rsidR="00272373">
        <w:rPr>
          <w:rFonts w:ascii="Times New Roman" w:hAnsi="Times New Roman"/>
          <w:color w:val="000000"/>
        </w:rPr>
        <w:t>2019</w:t>
      </w:r>
      <w:r>
        <w:rPr>
          <w:rFonts w:ascii="Times New Roman" w:hAnsi="Times New Roman"/>
          <w:color w:val="000000"/>
        </w:rPr>
        <w:t xml:space="preserve"> </w:t>
      </w:r>
      <w:r w:rsidRPr="00CD3075">
        <w:rPr>
          <w:rFonts w:ascii="Times New Roman" w:hAnsi="Times New Roman"/>
          <w:color w:val="000000"/>
        </w:rPr>
        <w:t>г.</w:t>
      </w:r>
    </w:p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Проведем анализ прогнозных финансовых результатов деятельност</w:t>
      </w:r>
      <w:proofErr w:type="gramStart"/>
      <w:r>
        <w:rPr>
          <w:rFonts w:ascii="Times New Roman" w:hAnsi="Times New Roman"/>
        </w:rPr>
        <w:t xml:space="preserve">и </w:t>
      </w:r>
      <w:r w:rsidRPr="00A91B9F">
        <w:rPr>
          <w:rFonts w:ascii="Times New Roman" w:hAnsi="Times New Roman" w:cs="Times New Roman"/>
        </w:rPr>
        <w:t>ООО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СмолГеоТехПроект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/>
        </w:rPr>
        <w:t xml:space="preserve"> в </w:t>
      </w:r>
      <w:r w:rsidR="00272373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 г. после внедрения проекта по снижению себестоимости продукции. </w:t>
      </w:r>
    </w:p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Ожидаемые результаты деятельност</w:t>
      </w:r>
      <w:proofErr w:type="gramStart"/>
      <w:r>
        <w:rPr>
          <w:rFonts w:ascii="Times New Roman" w:hAnsi="Times New Roman"/>
        </w:rPr>
        <w:t xml:space="preserve">и </w:t>
      </w:r>
      <w:r w:rsidRPr="00A91B9F">
        <w:rPr>
          <w:rFonts w:ascii="Times New Roman" w:hAnsi="Times New Roman" w:cs="Times New Roman"/>
        </w:rPr>
        <w:t>ООО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СмолГеоТехПроект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/>
        </w:rPr>
        <w:t xml:space="preserve"> представлены в таблице </w:t>
      </w:r>
      <w:r w:rsidR="00F17E7A" w:rsidRPr="00F17E7A">
        <w:rPr>
          <w:rFonts w:ascii="Times New Roman" w:hAnsi="Times New Roman"/>
        </w:rPr>
        <w:t>17</w:t>
      </w:r>
      <w:r>
        <w:rPr>
          <w:rFonts w:ascii="Times New Roman" w:hAnsi="Times New Roman"/>
        </w:rPr>
        <w:t>.</w:t>
      </w:r>
    </w:p>
    <w:p w:rsidR="00054EFC" w:rsidRPr="00FE4834" w:rsidRDefault="003934DF" w:rsidP="00054EFC">
      <w:pPr>
        <w:pStyle w:val="a6"/>
        <w:suppressAutoHyphens/>
        <w:spacing w:line="360" w:lineRule="auto"/>
        <w:ind w:left="2977" w:hanging="2977"/>
        <w:jc w:val="right"/>
        <w:rPr>
          <w:rFonts w:ascii="Times New Roman" w:hAnsi="Times New Roman"/>
        </w:rPr>
      </w:pPr>
      <w:r w:rsidRPr="00437C29">
        <w:rPr>
          <w:rFonts w:ascii="Times New Roman" w:hAnsi="Times New Roman"/>
        </w:rPr>
        <w:t>Таблица</w:t>
      </w:r>
      <w:r>
        <w:rPr>
          <w:rFonts w:ascii="Times New Roman" w:hAnsi="Times New Roman"/>
        </w:rPr>
        <w:t xml:space="preserve"> </w:t>
      </w:r>
      <w:r w:rsidR="00F17E7A" w:rsidRPr="00FE4834">
        <w:rPr>
          <w:rFonts w:ascii="Times New Roman" w:hAnsi="Times New Roman"/>
        </w:rPr>
        <w:t>17</w:t>
      </w:r>
    </w:p>
    <w:p w:rsidR="003934DF" w:rsidRPr="00F17E7A" w:rsidRDefault="003934DF" w:rsidP="00054EFC">
      <w:pPr>
        <w:pStyle w:val="a6"/>
        <w:suppressAutoHyphens/>
        <w:spacing w:line="360" w:lineRule="auto"/>
        <w:jc w:val="center"/>
        <w:rPr>
          <w:rFonts w:ascii="Times New Roman" w:hAnsi="Times New Roman" w:cs="Times New Roman"/>
          <w:b/>
        </w:rPr>
      </w:pPr>
      <w:r w:rsidRPr="00F17E7A">
        <w:rPr>
          <w:rFonts w:ascii="Times New Roman" w:hAnsi="Times New Roman"/>
          <w:b/>
        </w:rPr>
        <w:t>Финансовые результаты деятельност</w:t>
      </w:r>
      <w:proofErr w:type="gramStart"/>
      <w:r w:rsidRPr="00F17E7A">
        <w:rPr>
          <w:rFonts w:ascii="Times New Roman" w:hAnsi="Times New Roman"/>
          <w:b/>
        </w:rPr>
        <w:t xml:space="preserve">и </w:t>
      </w:r>
      <w:r w:rsidRPr="00F17E7A">
        <w:rPr>
          <w:rFonts w:ascii="Times New Roman" w:hAnsi="Times New Roman" w:cs="Times New Roman"/>
          <w:b/>
        </w:rPr>
        <w:t>ООО</w:t>
      </w:r>
      <w:proofErr w:type="gramEnd"/>
      <w:r w:rsidRPr="00F17E7A">
        <w:rPr>
          <w:rFonts w:ascii="Times New Roman" w:hAnsi="Times New Roman" w:cs="Times New Roman"/>
          <w:b/>
        </w:rPr>
        <w:t xml:space="preserve"> «</w:t>
      </w:r>
      <w:proofErr w:type="spellStart"/>
      <w:r w:rsidRPr="00F17E7A">
        <w:rPr>
          <w:rFonts w:ascii="Times New Roman" w:hAnsi="Times New Roman" w:cs="Times New Roman"/>
          <w:b/>
        </w:rPr>
        <w:t>СмолГеоТехПроект</w:t>
      </w:r>
      <w:proofErr w:type="spellEnd"/>
      <w:r w:rsidRPr="00F17E7A">
        <w:rPr>
          <w:rFonts w:ascii="Times New Roman" w:hAnsi="Times New Roman" w:cs="Times New Roman"/>
          <w:b/>
        </w:rPr>
        <w:t>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17"/>
        <w:gridCol w:w="1549"/>
        <w:gridCol w:w="8"/>
        <w:gridCol w:w="1541"/>
        <w:gridCol w:w="1520"/>
        <w:gridCol w:w="1436"/>
      </w:tblGrid>
      <w:tr w:rsidR="006A3777" w:rsidRPr="001E1E5F" w:rsidTr="006A3777">
        <w:trPr>
          <w:trHeight w:val="438"/>
        </w:trPr>
        <w:tc>
          <w:tcPr>
            <w:tcW w:w="1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77" w:rsidRPr="001E1E5F" w:rsidRDefault="006A3777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5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3777" w:rsidRPr="001E1E5F" w:rsidRDefault="006A3777" w:rsidP="006A37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3777" w:rsidRPr="001E1E5F" w:rsidRDefault="006A3777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77" w:rsidRPr="001E1E5F" w:rsidRDefault="006A3777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1E1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 г. к</w:t>
            </w:r>
            <w:r w:rsidRPr="001E1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1E1E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77" w:rsidRPr="001E1E5F" w:rsidRDefault="006A3777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5F">
              <w:rPr>
                <w:rFonts w:ascii="Times New Roman" w:hAnsi="Times New Roman" w:cs="Times New Roman"/>
                <w:sz w:val="24"/>
                <w:szCs w:val="24"/>
              </w:rPr>
              <w:t xml:space="preserve">Темп прироста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1E1E5F">
              <w:rPr>
                <w:rFonts w:ascii="Times New Roman" w:hAnsi="Times New Roman" w:cs="Times New Roman"/>
                <w:sz w:val="24"/>
                <w:szCs w:val="24"/>
              </w:rPr>
              <w:t xml:space="preserve"> г в %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1E1E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934DF" w:rsidRPr="001E1E5F" w:rsidTr="006A3777">
        <w:trPr>
          <w:trHeight w:val="85"/>
        </w:trPr>
        <w:tc>
          <w:tcPr>
            <w:tcW w:w="1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F" w:rsidRPr="001E1E5F" w:rsidRDefault="003934DF" w:rsidP="003934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F" w:rsidRPr="001E1E5F" w:rsidRDefault="00272373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A37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0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F" w:rsidRPr="001E1E5F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5F">
              <w:rPr>
                <w:rFonts w:ascii="Times New Roman" w:hAnsi="Times New Roman" w:cs="Times New Roman"/>
                <w:sz w:val="24"/>
                <w:szCs w:val="24"/>
              </w:rPr>
              <w:t xml:space="preserve">Прогноз </w:t>
            </w:r>
            <w:r w:rsidR="0027237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A37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F" w:rsidRPr="001E1E5F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F" w:rsidRPr="001E1E5F" w:rsidRDefault="003934DF" w:rsidP="003934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DF" w:rsidRPr="001E1E5F" w:rsidTr="006A3777">
        <w:trPr>
          <w:trHeight w:val="31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F" w:rsidRPr="001E1E5F" w:rsidRDefault="003934DF" w:rsidP="003934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1E5F">
              <w:rPr>
                <w:rFonts w:ascii="Times New Roman" w:hAnsi="Times New Roman" w:cs="Times New Roman"/>
                <w:sz w:val="24"/>
                <w:szCs w:val="24"/>
              </w:rPr>
              <w:t>Выручка, тыс. руб.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2C6D60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0">
              <w:rPr>
                <w:rFonts w:ascii="Times New Roman" w:hAnsi="Times New Roman" w:cs="Times New Roman"/>
                <w:sz w:val="24"/>
                <w:szCs w:val="24"/>
              </w:rPr>
              <w:t>56330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2C6D60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0">
              <w:rPr>
                <w:rFonts w:ascii="Times New Roman" w:hAnsi="Times New Roman" w:cs="Times New Roman"/>
                <w:sz w:val="24"/>
                <w:szCs w:val="24"/>
              </w:rPr>
              <w:t>58177,624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2C6D60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0">
              <w:rPr>
                <w:rFonts w:ascii="Times New Roman" w:hAnsi="Times New Roman" w:cs="Times New Roman"/>
                <w:sz w:val="24"/>
                <w:szCs w:val="24"/>
              </w:rPr>
              <w:t>1847,62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2C6D60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0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</w:tr>
      <w:tr w:rsidR="003934DF" w:rsidRPr="001E1E5F" w:rsidTr="006A3777">
        <w:trPr>
          <w:trHeight w:val="8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F" w:rsidRPr="001E1E5F" w:rsidRDefault="003934DF" w:rsidP="003934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1E5F">
              <w:rPr>
                <w:rFonts w:ascii="Times New Roman" w:hAnsi="Times New Roman" w:cs="Times New Roman"/>
                <w:sz w:val="24"/>
                <w:szCs w:val="24"/>
              </w:rPr>
              <w:t>Себестоимость, тыс. руб.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2C6D60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0">
              <w:rPr>
                <w:rFonts w:ascii="Times New Roman" w:hAnsi="Times New Roman" w:cs="Times New Roman"/>
                <w:sz w:val="24"/>
                <w:szCs w:val="24"/>
              </w:rPr>
              <w:t>39110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2C6D60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0">
              <w:rPr>
                <w:rFonts w:ascii="Times New Roman" w:hAnsi="Times New Roman" w:cs="Times New Roman"/>
                <w:sz w:val="24"/>
                <w:szCs w:val="24"/>
              </w:rPr>
              <w:t>34972,16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2C6D60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0">
              <w:rPr>
                <w:rFonts w:ascii="Times New Roman" w:hAnsi="Times New Roman" w:cs="Times New Roman"/>
                <w:sz w:val="24"/>
                <w:szCs w:val="24"/>
              </w:rPr>
              <w:t>-4137,84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2C6D60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0">
              <w:rPr>
                <w:rFonts w:ascii="Times New Roman" w:hAnsi="Times New Roman" w:cs="Times New Roman"/>
                <w:sz w:val="24"/>
                <w:szCs w:val="24"/>
              </w:rPr>
              <w:t>-10,58</w:t>
            </w:r>
          </w:p>
        </w:tc>
      </w:tr>
      <w:tr w:rsidR="003934DF" w:rsidRPr="001E1E5F" w:rsidTr="006A3777">
        <w:trPr>
          <w:trHeight w:val="8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F" w:rsidRPr="001E1E5F" w:rsidRDefault="003934DF" w:rsidP="003934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1E5F">
              <w:rPr>
                <w:rFonts w:ascii="Times New Roman" w:hAnsi="Times New Roman" w:cs="Times New Roman"/>
                <w:sz w:val="24"/>
                <w:szCs w:val="24"/>
              </w:rPr>
              <w:t>Валовая прибыль, тыс. руб.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2C6D60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0">
              <w:rPr>
                <w:rFonts w:ascii="Times New Roman" w:hAnsi="Times New Roman" w:cs="Times New Roman"/>
                <w:sz w:val="24"/>
                <w:szCs w:val="24"/>
              </w:rPr>
              <w:t>17220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2C6D60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0">
              <w:rPr>
                <w:rFonts w:ascii="Times New Roman" w:hAnsi="Times New Roman" w:cs="Times New Roman"/>
                <w:sz w:val="24"/>
                <w:szCs w:val="24"/>
              </w:rPr>
              <w:t>23205,464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2C6D60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0">
              <w:rPr>
                <w:rFonts w:ascii="Times New Roman" w:hAnsi="Times New Roman" w:cs="Times New Roman"/>
                <w:sz w:val="24"/>
                <w:szCs w:val="24"/>
              </w:rPr>
              <w:t>5985,46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2C6D60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0">
              <w:rPr>
                <w:rFonts w:ascii="Times New Roman" w:hAnsi="Times New Roman" w:cs="Times New Roman"/>
                <w:sz w:val="24"/>
                <w:szCs w:val="24"/>
              </w:rPr>
              <w:t>34,76</w:t>
            </w:r>
          </w:p>
        </w:tc>
      </w:tr>
      <w:tr w:rsidR="003934DF" w:rsidRPr="001E1E5F" w:rsidTr="006A3777">
        <w:trPr>
          <w:trHeight w:val="85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F" w:rsidRPr="001E1E5F" w:rsidRDefault="003934DF" w:rsidP="003934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1E5F">
              <w:rPr>
                <w:rFonts w:ascii="Times New Roman" w:hAnsi="Times New Roman" w:cs="Times New Roman"/>
                <w:sz w:val="24"/>
                <w:szCs w:val="24"/>
              </w:rPr>
              <w:t>Чистая прибыль, тыс. руб.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2C6D60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742F8F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8F">
              <w:rPr>
                <w:rFonts w:ascii="Times New Roman" w:hAnsi="Times New Roman" w:cs="Times New Roman"/>
                <w:sz w:val="24"/>
                <w:szCs w:val="24"/>
              </w:rPr>
              <w:t>440,90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742F8F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8F">
              <w:rPr>
                <w:rFonts w:ascii="Times New Roman" w:hAnsi="Times New Roman" w:cs="Times New Roman"/>
                <w:sz w:val="24"/>
                <w:szCs w:val="24"/>
              </w:rPr>
              <w:t>425,90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742F8F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8F">
              <w:rPr>
                <w:rFonts w:ascii="Times New Roman" w:hAnsi="Times New Roman" w:cs="Times New Roman"/>
                <w:sz w:val="24"/>
                <w:szCs w:val="24"/>
              </w:rPr>
              <w:t>2839,36</w:t>
            </w:r>
          </w:p>
        </w:tc>
      </w:tr>
      <w:tr w:rsidR="003934DF" w:rsidRPr="001E1E5F" w:rsidTr="006A3777">
        <w:trPr>
          <w:trHeight w:val="85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F" w:rsidRPr="001E1E5F" w:rsidRDefault="003934DF" w:rsidP="003934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1E5F">
              <w:rPr>
                <w:rFonts w:ascii="Times New Roman" w:hAnsi="Times New Roman" w:cs="Times New Roman"/>
                <w:sz w:val="24"/>
                <w:szCs w:val="24"/>
              </w:rPr>
              <w:t>Стоимость основных фондов, тыс.руб.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2C6D60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0">
              <w:rPr>
                <w:rFonts w:ascii="Times New Roman" w:hAnsi="Times New Roman" w:cs="Times New Roman"/>
                <w:sz w:val="24"/>
                <w:szCs w:val="24"/>
              </w:rPr>
              <w:t>49054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742F8F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8F">
              <w:rPr>
                <w:rFonts w:ascii="Times New Roman" w:hAnsi="Times New Roman" w:cs="Times New Roman"/>
                <w:sz w:val="24"/>
                <w:szCs w:val="24"/>
              </w:rPr>
              <w:t>49950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742F8F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8F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742F8F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8F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</w:tr>
      <w:tr w:rsidR="003934DF" w:rsidRPr="001E1E5F" w:rsidTr="006A3777">
        <w:trPr>
          <w:trHeight w:val="96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F" w:rsidRPr="001E1E5F" w:rsidRDefault="003934DF" w:rsidP="003934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1E5F">
              <w:rPr>
                <w:rFonts w:ascii="Times New Roman" w:hAnsi="Times New Roman" w:cs="Times New Roman"/>
                <w:sz w:val="24"/>
                <w:szCs w:val="24"/>
              </w:rPr>
              <w:t>Фондоотдача на 1 руб. производственных основных средств, руб.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2C6D60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0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742F8F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8F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742F8F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8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742F8F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8F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3934DF" w:rsidRPr="001E1E5F" w:rsidTr="006A3777">
        <w:trPr>
          <w:trHeight w:val="484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F" w:rsidRPr="001E1E5F" w:rsidRDefault="003934DF" w:rsidP="003934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1E5F">
              <w:rPr>
                <w:rFonts w:ascii="Times New Roman" w:hAnsi="Times New Roman" w:cs="Times New Roman"/>
                <w:sz w:val="24"/>
                <w:szCs w:val="24"/>
              </w:rPr>
              <w:t>Фондоемкость 1 руб. товарооборота, коп.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2C6D60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0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742F8F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8F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742F8F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8F"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742F8F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8F">
              <w:rPr>
                <w:rFonts w:ascii="Times New Roman" w:hAnsi="Times New Roman" w:cs="Times New Roman"/>
                <w:sz w:val="24"/>
                <w:szCs w:val="24"/>
              </w:rPr>
              <w:t>-1,31</w:t>
            </w:r>
          </w:p>
        </w:tc>
      </w:tr>
      <w:tr w:rsidR="003934DF" w:rsidRPr="001E1E5F" w:rsidTr="006A3777">
        <w:trPr>
          <w:trHeight w:val="484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F" w:rsidRPr="001E1E5F" w:rsidRDefault="003934DF" w:rsidP="003934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E5F">
              <w:rPr>
                <w:rFonts w:ascii="Times New Roman" w:hAnsi="Times New Roman" w:cs="Times New Roman"/>
                <w:sz w:val="24"/>
                <w:szCs w:val="24"/>
              </w:rPr>
              <w:t>Фондорентабельность</w:t>
            </w:r>
            <w:proofErr w:type="spellEnd"/>
            <w:r w:rsidRPr="001E1E5F">
              <w:rPr>
                <w:rFonts w:ascii="Times New Roman" w:hAnsi="Times New Roman" w:cs="Times New Roman"/>
                <w:sz w:val="24"/>
                <w:szCs w:val="24"/>
              </w:rPr>
              <w:t xml:space="preserve"> на 1 руб. производственных основных средств, коп.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2C6D60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60">
              <w:rPr>
                <w:rFonts w:ascii="Times New Roman" w:hAnsi="Times New Roman" w:cs="Times New Roman"/>
                <w:sz w:val="24"/>
                <w:szCs w:val="24"/>
              </w:rPr>
              <w:t>0,0003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742F8F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8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742F8F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8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DF" w:rsidRPr="00742F8F" w:rsidRDefault="003934DF" w:rsidP="003934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8F">
              <w:rPr>
                <w:rFonts w:ascii="Times New Roman" w:hAnsi="Times New Roman" w:cs="Times New Roman"/>
                <w:sz w:val="24"/>
                <w:szCs w:val="24"/>
              </w:rPr>
              <w:t>2942,30</w:t>
            </w:r>
          </w:p>
        </w:tc>
      </w:tr>
    </w:tbl>
    <w:p w:rsidR="003934DF" w:rsidRDefault="003934DF" w:rsidP="003934DF">
      <w:pPr>
        <w:pStyle w:val="a6"/>
        <w:suppressAutoHyphens/>
        <w:spacing w:line="360" w:lineRule="auto"/>
        <w:ind w:left="2835" w:hanging="2835"/>
        <w:jc w:val="both"/>
        <w:rPr>
          <w:rFonts w:ascii="Times New Roman" w:hAnsi="Times New Roman" w:cs="Times New Roman"/>
        </w:rPr>
      </w:pPr>
    </w:p>
    <w:p w:rsidR="003934DF" w:rsidRPr="00EF5D86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EF5D86">
        <w:rPr>
          <w:rFonts w:ascii="Times New Roman" w:hAnsi="Times New Roman"/>
          <w:color w:val="000000"/>
        </w:rPr>
        <w:t xml:space="preserve">Исходя из таблицы </w:t>
      </w:r>
      <w:r w:rsidR="00F17E7A" w:rsidRPr="00F17E7A">
        <w:rPr>
          <w:rFonts w:ascii="Times New Roman" w:hAnsi="Times New Roman"/>
          <w:color w:val="000000"/>
        </w:rPr>
        <w:t>17</w:t>
      </w:r>
      <w:r w:rsidRPr="00EF5D86">
        <w:rPr>
          <w:rFonts w:ascii="Times New Roman" w:hAnsi="Times New Roman"/>
          <w:color w:val="000000"/>
        </w:rPr>
        <w:t xml:space="preserve"> на основе этих данных можно сделать вывод о том, что благодаря применению разработанных ранее мероприятий по снижению расходов </w:t>
      </w:r>
      <w:r w:rsidRPr="00EF5D86"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СмолГеоТехПроект</w:t>
      </w:r>
      <w:proofErr w:type="spellEnd"/>
      <w:r w:rsidRPr="00EF5D86">
        <w:rPr>
          <w:rFonts w:ascii="Times New Roman" w:hAnsi="Times New Roman" w:cs="Times New Roman"/>
        </w:rPr>
        <w:t>»</w:t>
      </w:r>
      <w:r w:rsidRPr="00EF5D86">
        <w:rPr>
          <w:rFonts w:ascii="Times New Roman" w:hAnsi="Times New Roman"/>
          <w:color w:val="000000"/>
        </w:rPr>
        <w:t xml:space="preserve"> общий объем выручки от реализации в </w:t>
      </w:r>
      <w:r w:rsidR="00272373">
        <w:rPr>
          <w:rFonts w:ascii="Times New Roman" w:hAnsi="Times New Roman"/>
          <w:color w:val="000000"/>
        </w:rPr>
        <w:t>2019</w:t>
      </w:r>
      <w:r w:rsidRPr="00EF5D86">
        <w:rPr>
          <w:rFonts w:ascii="Times New Roman" w:hAnsi="Times New Roman"/>
          <w:color w:val="000000"/>
        </w:rPr>
        <w:t xml:space="preserve"> г. вырастет по сравнению с </w:t>
      </w:r>
      <w:r w:rsidR="00272373">
        <w:rPr>
          <w:rFonts w:ascii="Times New Roman" w:hAnsi="Times New Roman"/>
          <w:color w:val="000000"/>
        </w:rPr>
        <w:t>2018</w:t>
      </w:r>
      <w:r w:rsidRPr="00EF5D86">
        <w:rPr>
          <w:rFonts w:ascii="Times New Roman" w:hAnsi="Times New Roman"/>
          <w:color w:val="000000"/>
        </w:rPr>
        <w:t xml:space="preserve"> г. на </w:t>
      </w:r>
      <w:r w:rsidRPr="00EF5D86">
        <w:rPr>
          <w:rFonts w:ascii="Times New Roman" w:hAnsi="Times New Roman" w:cs="Times New Roman"/>
          <w:color w:val="000000"/>
        </w:rPr>
        <w:t>1847,62</w:t>
      </w:r>
      <w:r w:rsidRPr="00EF5D86">
        <w:rPr>
          <w:rFonts w:ascii="Times New Roman" w:hAnsi="Times New Roman" w:cs="Times New Roman"/>
        </w:rPr>
        <w:t xml:space="preserve"> тыс. </w:t>
      </w:r>
      <w:r w:rsidRPr="00EF5D86">
        <w:rPr>
          <w:rFonts w:ascii="Times New Roman" w:hAnsi="Times New Roman"/>
        </w:rPr>
        <w:t xml:space="preserve">руб. </w:t>
      </w:r>
      <w:r w:rsidRPr="00EF5D86">
        <w:rPr>
          <w:rFonts w:ascii="Times New Roman" w:hAnsi="Times New Roman"/>
          <w:color w:val="000000"/>
        </w:rPr>
        <w:t xml:space="preserve">Себестоимость снизится на </w:t>
      </w:r>
      <w:r w:rsidRPr="00EF5D86">
        <w:rPr>
          <w:rFonts w:ascii="Times New Roman" w:hAnsi="Times New Roman"/>
        </w:rPr>
        <w:t>-</w:t>
      </w:r>
      <w:r w:rsidRPr="00EF5D86">
        <w:rPr>
          <w:rFonts w:ascii="Times New Roman" w:hAnsi="Times New Roman" w:cs="Times New Roman"/>
        </w:rPr>
        <w:t xml:space="preserve">4137,84 тыс. </w:t>
      </w:r>
      <w:r w:rsidRPr="00EF5D86">
        <w:rPr>
          <w:rFonts w:ascii="Times New Roman" w:hAnsi="Times New Roman"/>
        </w:rPr>
        <w:t xml:space="preserve">руб., то есть на </w:t>
      </w:r>
      <w:r w:rsidRPr="00EF5D86">
        <w:rPr>
          <w:rFonts w:ascii="Times New Roman" w:hAnsi="Times New Roman"/>
          <w:color w:val="000000"/>
        </w:rPr>
        <w:t>10,58%. Данное мероприятие позволит увеличить объем валовой прибыли на</w:t>
      </w:r>
      <w:proofErr w:type="gramEnd"/>
      <w:r w:rsidRPr="00EF5D86">
        <w:rPr>
          <w:rFonts w:ascii="Times New Roman" w:hAnsi="Times New Roman"/>
          <w:color w:val="000000"/>
        </w:rPr>
        <w:t xml:space="preserve"> </w:t>
      </w:r>
      <w:r w:rsidRPr="00EF5D86">
        <w:rPr>
          <w:rFonts w:ascii="Times New Roman" w:hAnsi="Times New Roman" w:cs="Times New Roman"/>
          <w:color w:val="000000"/>
        </w:rPr>
        <w:t>5985,46</w:t>
      </w:r>
      <w:r w:rsidRPr="00EF5D86">
        <w:rPr>
          <w:rFonts w:ascii="Times New Roman" w:hAnsi="Times New Roman" w:cs="Times New Roman"/>
        </w:rPr>
        <w:t xml:space="preserve"> тыс. </w:t>
      </w:r>
      <w:r w:rsidRPr="00EF5D86">
        <w:rPr>
          <w:rFonts w:ascii="Times New Roman" w:hAnsi="Times New Roman"/>
        </w:rPr>
        <w:t>руб.</w:t>
      </w:r>
      <w:r w:rsidRPr="00EF5D86">
        <w:rPr>
          <w:rFonts w:ascii="Times New Roman" w:hAnsi="Times New Roman"/>
          <w:color w:val="000000"/>
        </w:rPr>
        <w:t xml:space="preserve"> в </w:t>
      </w:r>
      <w:r w:rsidR="00272373">
        <w:rPr>
          <w:rFonts w:ascii="Times New Roman" w:hAnsi="Times New Roman"/>
          <w:color w:val="000000"/>
        </w:rPr>
        <w:t>2019</w:t>
      </w:r>
      <w:r w:rsidRPr="00EF5D86">
        <w:rPr>
          <w:rFonts w:ascii="Times New Roman" w:hAnsi="Times New Roman"/>
          <w:color w:val="000000"/>
        </w:rPr>
        <w:t xml:space="preserve"> г. по сравнению с </w:t>
      </w:r>
      <w:r w:rsidR="00272373">
        <w:rPr>
          <w:rFonts w:ascii="Times New Roman" w:hAnsi="Times New Roman"/>
          <w:color w:val="000000"/>
        </w:rPr>
        <w:t>2018</w:t>
      </w:r>
      <w:r w:rsidRPr="00EF5D86">
        <w:rPr>
          <w:rFonts w:ascii="Times New Roman" w:hAnsi="Times New Roman"/>
          <w:color w:val="000000"/>
        </w:rPr>
        <w:t xml:space="preserve"> г. Фондоотдача </w:t>
      </w:r>
      <w:r w:rsidRPr="00EF5D86">
        <w:rPr>
          <w:rFonts w:ascii="Times New Roman" w:hAnsi="Times New Roman" w:cs="Times New Roman"/>
        </w:rPr>
        <w:t xml:space="preserve">на 1 руб. производственных основных средств выросла в </w:t>
      </w:r>
      <w:r w:rsidR="00272373">
        <w:rPr>
          <w:rFonts w:ascii="Times New Roman" w:hAnsi="Times New Roman" w:cs="Times New Roman"/>
        </w:rPr>
        <w:t>2019</w:t>
      </w:r>
      <w:r w:rsidRPr="00EF5D86">
        <w:rPr>
          <w:rFonts w:ascii="Times New Roman" w:hAnsi="Times New Roman" w:cs="Times New Roman"/>
        </w:rPr>
        <w:t xml:space="preserve"> г. по сравнению с </w:t>
      </w:r>
      <w:r w:rsidR="00272373">
        <w:rPr>
          <w:rFonts w:ascii="Times New Roman" w:hAnsi="Times New Roman" w:cs="Times New Roman"/>
        </w:rPr>
        <w:t>2018</w:t>
      </w:r>
      <w:r w:rsidRPr="00EF5D86">
        <w:rPr>
          <w:rFonts w:ascii="Times New Roman" w:hAnsi="Times New Roman" w:cs="Times New Roman"/>
        </w:rPr>
        <w:t xml:space="preserve"> г. </w:t>
      </w:r>
      <w:proofErr w:type="gramStart"/>
      <w:r w:rsidRPr="00EF5D86">
        <w:rPr>
          <w:rFonts w:ascii="Times New Roman" w:hAnsi="Times New Roman" w:cs="Times New Roman"/>
        </w:rPr>
        <w:t>на</w:t>
      </w:r>
      <w:proofErr w:type="gramEnd"/>
      <w:r w:rsidRPr="00EF5D86">
        <w:rPr>
          <w:rFonts w:ascii="Times New Roman" w:hAnsi="Times New Roman" w:cs="Times New Roman"/>
        </w:rPr>
        <w:t xml:space="preserve"> 1,28%. Фондоемкость 1 руб. товарооборота снизилась в аналогичный </w:t>
      </w:r>
      <w:r w:rsidRPr="00EF5D86">
        <w:rPr>
          <w:rFonts w:ascii="Times New Roman" w:hAnsi="Times New Roman" w:cs="Times New Roman"/>
        </w:rPr>
        <w:lastRenderedPageBreak/>
        <w:t xml:space="preserve">период на 1,31%. </w:t>
      </w:r>
      <w:proofErr w:type="spellStart"/>
      <w:r w:rsidRPr="00EF5D86">
        <w:rPr>
          <w:rFonts w:ascii="Times New Roman" w:hAnsi="Times New Roman" w:cs="Times New Roman"/>
        </w:rPr>
        <w:t>Фондорентабельность</w:t>
      </w:r>
      <w:proofErr w:type="spellEnd"/>
      <w:r w:rsidRPr="00EF5D86">
        <w:rPr>
          <w:rFonts w:ascii="Times New Roman" w:hAnsi="Times New Roman" w:cs="Times New Roman"/>
        </w:rPr>
        <w:t xml:space="preserve"> на 1 руб. производственных основных средств выросла </w:t>
      </w:r>
      <w:r w:rsidRPr="00153384">
        <w:rPr>
          <w:rFonts w:ascii="Times New Roman" w:hAnsi="Times New Roman" w:cs="Times New Roman"/>
        </w:rPr>
        <w:t>на 0,01.</w:t>
      </w:r>
      <w:r w:rsidRPr="00153384">
        <w:rPr>
          <w:rFonts w:ascii="Times New Roman" w:hAnsi="Times New Roman" w:cs="Times New Roman"/>
          <w:sz w:val="32"/>
        </w:rPr>
        <w:t xml:space="preserve"> </w:t>
      </w:r>
      <w:r w:rsidRPr="00EF5D86">
        <w:rPr>
          <w:rFonts w:ascii="Times New Roman" w:hAnsi="Times New Roman" w:cs="Times New Roman"/>
        </w:rPr>
        <w:t>Стоимость основных фондов, вырастет на 1,83% или на 896 тыс. руб.</w:t>
      </w:r>
    </w:p>
    <w:p w:rsidR="003934DF" w:rsidRPr="00EF5D86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EF5D86">
        <w:rPr>
          <w:rFonts w:ascii="Times New Roman" w:hAnsi="Times New Roman"/>
          <w:color w:val="000000"/>
        </w:rPr>
        <w:t xml:space="preserve">Данные представлены на рисунке </w:t>
      </w:r>
      <w:r w:rsidR="007D3E93">
        <w:rPr>
          <w:rFonts w:ascii="Times New Roman" w:hAnsi="Times New Roman"/>
          <w:color w:val="000000"/>
        </w:rPr>
        <w:t>4</w:t>
      </w:r>
      <w:r w:rsidRPr="00EF5D86">
        <w:rPr>
          <w:rFonts w:ascii="Times New Roman" w:hAnsi="Times New Roman"/>
          <w:color w:val="000000"/>
        </w:rPr>
        <w:t>.</w:t>
      </w:r>
    </w:p>
    <w:p w:rsidR="003934DF" w:rsidRPr="00FE4834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целом следует обобщить, что наблюдается тенденция роста валовой прибыли, при почти неизменном прогнозном объеме выручки, а также снижении себестоимости.</w:t>
      </w:r>
    </w:p>
    <w:p w:rsidR="00F17E7A" w:rsidRPr="00FE4834" w:rsidRDefault="00F17E7A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3934DF" w:rsidRDefault="003934DF" w:rsidP="003934DF">
      <w:pPr>
        <w:pStyle w:val="a6"/>
        <w:spacing w:line="360" w:lineRule="auto"/>
        <w:jc w:val="center"/>
        <w:rPr>
          <w:rFonts w:ascii="Times New Roman" w:hAnsi="Times New Roman"/>
          <w:color w:val="000000"/>
        </w:rPr>
      </w:pPr>
      <w:r w:rsidRPr="00694DD9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06DA9110" wp14:editId="09FBD880">
            <wp:extent cx="5562885" cy="4217159"/>
            <wp:effectExtent l="19050" t="0" r="1876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34DF" w:rsidRPr="00054EFC" w:rsidRDefault="003934DF" w:rsidP="003934DF">
      <w:pPr>
        <w:pStyle w:val="a6"/>
        <w:suppressAutoHyphens/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054EFC">
        <w:rPr>
          <w:rFonts w:ascii="Times New Roman" w:hAnsi="Times New Roman"/>
          <w:b/>
          <w:i/>
          <w:color w:val="000000"/>
        </w:rPr>
        <w:t>Рис</w:t>
      </w:r>
      <w:r w:rsidR="00054EFC" w:rsidRPr="00054EFC">
        <w:rPr>
          <w:rFonts w:ascii="Times New Roman" w:hAnsi="Times New Roman"/>
          <w:b/>
          <w:i/>
          <w:color w:val="000000"/>
          <w:lang w:val="uk-UA"/>
        </w:rPr>
        <w:t xml:space="preserve">. </w:t>
      </w:r>
      <w:r w:rsidR="007D3E93">
        <w:rPr>
          <w:rFonts w:ascii="Times New Roman" w:hAnsi="Times New Roman"/>
          <w:b/>
          <w:i/>
          <w:color w:val="000000"/>
        </w:rPr>
        <w:t>4</w:t>
      </w:r>
      <w:r w:rsidR="00054EFC" w:rsidRPr="00054EFC">
        <w:rPr>
          <w:rFonts w:ascii="Times New Roman" w:hAnsi="Times New Roman"/>
          <w:b/>
          <w:i/>
          <w:color w:val="000000"/>
          <w:lang w:val="uk-UA"/>
        </w:rPr>
        <w:t>.</w:t>
      </w:r>
      <w:r w:rsidRPr="00054EFC">
        <w:rPr>
          <w:rFonts w:ascii="Times New Roman" w:hAnsi="Times New Roman"/>
          <w:b/>
          <w:i/>
        </w:rPr>
        <w:t xml:space="preserve"> </w:t>
      </w:r>
      <w:r w:rsidRPr="00054EFC">
        <w:rPr>
          <w:rFonts w:ascii="Times New Roman" w:hAnsi="Times New Roman"/>
          <w:b/>
          <w:i/>
          <w:color w:val="000000"/>
        </w:rPr>
        <w:t>Прогнозные финансовые показатели деятельност</w:t>
      </w:r>
      <w:proofErr w:type="gramStart"/>
      <w:r w:rsidRPr="00054EFC">
        <w:rPr>
          <w:rFonts w:ascii="Times New Roman" w:hAnsi="Times New Roman"/>
          <w:b/>
          <w:i/>
          <w:color w:val="000000"/>
        </w:rPr>
        <w:t xml:space="preserve">и </w:t>
      </w:r>
      <w:r w:rsidRPr="00054EFC">
        <w:rPr>
          <w:rFonts w:ascii="Times New Roman" w:hAnsi="Times New Roman" w:cs="Times New Roman"/>
          <w:b/>
          <w:i/>
        </w:rPr>
        <w:t>ООО</w:t>
      </w:r>
      <w:proofErr w:type="gramEnd"/>
      <w:r w:rsidRPr="00054EFC">
        <w:rPr>
          <w:rFonts w:ascii="Times New Roman" w:hAnsi="Times New Roman" w:cs="Times New Roman"/>
          <w:b/>
          <w:i/>
        </w:rPr>
        <w:t xml:space="preserve"> «</w:t>
      </w:r>
      <w:proofErr w:type="spellStart"/>
      <w:r w:rsidRPr="00054EFC">
        <w:rPr>
          <w:rFonts w:ascii="Times New Roman" w:hAnsi="Times New Roman" w:cs="Times New Roman"/>
          <w:b/>
          <w:i/>
        </w:rPr>
        <w:t>СмолГеоТехПроект</w:t>
      </w:r>
      <w:proofErr w:type="spellEnd"/>
      <w:r w:rsidRPr="00054EFC">
        <w:rPr>
          <w:rFonts w:ascii="Times New Roman" w:hAnsi="Times New Roman" w:cs="Times New Roman"/>
          <w:b/>
          <w:i/>
        </w:rPr>
        <w:t>»</w:t>
      </w:r>
    </w:p>
    <w:p w:rsidR="003934DF" w:rsidRPr="00FB4423" w:rsidRDefault="003934DF" w:rsidP="003934DF">
      <w:pPr>
        <w:pStyle w:val="a6"/>
        <w:suppressAutoHyphens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9B0899" w:rsidRDefault="003934DF" w:rsidP="009B0899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Разработанные мероприятия по снижению расходов </w:t>
      </w:r>
      <w:r w:rsidRPr="00A91B9F">
        <w:rPr>
          <w:rFonts w:ascii="Times New Roman" w:hAnsi="Times New Roman" w:cs="Times New Roman"/>
        </w:rPr>
        <w:t>ООО</w:t>
      </w: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СмолГеоТехПроект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/>
        </w:rPr>
        <w:t xml:space="preserve"> являются эффективными и позволят снизить себестоимость продукции, уменьшить коммунальные расходы, эффективно задействовать и мотивировать персонал, а также увеличить объемы выручк</w:t>
      </w:r>
      <w:proofErr w:type="gramStart"/>
      <w:r>
        <w:rPr>
          <w:rFonts w:ascii="Times New Roman" w:hAnsi="Times New Roman"/>
        </w:rPr>
        <w:t xml:space="preserve">и </w:t>
      </w:r>
      <w:r w:rsidRPr="00A91B9F">
        <w:rPr>
          <w:rFonts w:ascii="Times New Roman" w:hAnsi="Times New Roman" w:cs="Times New Roman"/>
        </w:rPr>
        <w:t>ООО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СмолГеоТехПроект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/>
        </w:rPr>
        <w:t xml:space="preserve"> и валовой </w:t>
      </w:r>
      <w:r w:rsidR="009B0899">
        <w:rPr>
          <w:rFonts w:ascii="Times New Roman" w:hAnsi="Times New Roman"/>
        </w:rPr>
        <w:t>прибыли организации.</w:t>
      </w:r>
    </w:p>
    <w:p w:rsidR="003934DF" w:rsidRPr="006904C3" w:rsidRDefault="003934DF" w:rsidP="006904C3">
      <w:pPr>
        <w:pStyle w:val="1"/>
        <w:ind w:firstLine="0"/>
        <w:jc w:val="center"/>
        <w:rPr>
          <w:b/>
        </w:rPr>
      </w:pPr>
      <w:r w:rsidRPr="006904C3">
        <w:rPr>
          <w:b/>
        </w:rPr>
        <w:lastRenderedPageBreak/>
        <w:t>ЗАКЛЮЧЕНИЕ</w:t>
      </w:r>
    </w:p>
    <w:p w:rsidR="003934DF" w:rsidRDefault="003934DF" w:rsidP="006904C3">
      <w:pPr>
        <w:pStyle w:val="a6"/>
        <w:spacing w:line="360" w:lineRule="auto"/>
        <w:jc w:val="center"/>
        <w:rPr>
          <w:rFonts w:ascii="Times New Roman" w:hAnsi="Times New Roman" w:cs="Times New Roman"/>
        </w:rPr>
      </w:pPr>
    </w:p>
    <w:p w:rsidR="006904C3" w:rsidRDefault="006904C3" w:rsidP="006904C3">
      <w:pPr>
        <w:pStyle w:val="a6"/>
        <w:spacing w:line="360" w:lineRule="auto"/>
        <w:jc w:val="center"/>
        <w:rPr>
          <w:rFonts w:ascii="Times New Roman" w:hAnsi="Times New Roman" w:cs="Times New Roman"/>
        </w:rPr>
      </w:pPr>
    </w:p>
    <w:p w:rsidR="003934DF" w:rsidRPr="001D2F69" w:rsidRDefault="006A3777" w:rsidP="003934DF">
      <w:pPr>
        <w:pStyle w:val="a6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ходе выполнения курсовой работы</w:t>
      </w:r>
      <w:r w:rsidR="003934DF">
        <w:rPr>
          <w:rFonts w:ascii="Times New Roman" w:hAnsi="Times New Roman"/>
        </w:rPr>
        <w:t xml:space="preserve"> был решен ряд поставленных ранее задач. </w:t>
      </w:r>
    </w:p>
    <w:p w:rsidR="003934DF" w:rsidRPr="00624DB1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</w:t>
      </w:r>
      <w:r w:rsidRPr="00624DB1">
        <w:rPr>
          <w:rFonts w:ascii="Times New Roman" w:hAnsi="Times New Roman"/>
        </w:rPr>
        <w:t>большинства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отечественных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владельцев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менеджеров,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также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государственных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служащих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отсутствует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комплексное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видение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преимуществ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осуществления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максимально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полного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объективного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анализа</w:t>
      </w:r>
      <w:r>
        <w:rPr>
          <w:rFonts w:ascii="Times New Roman" w:hAnsi="Times New Roman"/>
        </w:rPr>
        <w:t xml:space="preserve"> доходов и расходов предприятия</w:t>
      </w:r>
      <w:r w:rsidRPr="00624DB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что </w:t>
      </w:r>
      <w:r w:rsidRPr="00624DB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значительной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мере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определяет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негативные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тенденции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улучшения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финансовых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показателей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деятельности.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совокупности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данные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рекомендации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составляют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основу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поиска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более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глубоких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направлений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оптимизации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решения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проблем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комплексного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анализа</w:t>
      </w:r>
      <w:r>
        <w:rPr>
          <w:rFonts w:ascii="Times New Roman" w:hAnsi="Times New Roman"/>
        </w:rPr>
        <w:t xml:space="preserve"> доходов и расходов предприятия</w:t>
      </w:r>
      <w:r w:rsidRPr="00624DB1">
        <w:rPr>
          <w:rFonts w:ascii="Times New Roman" w:hAnsi="Times New Roman"/>
        </w:rPr>
        <w:t xml:space="preserve"> отечественных</w:t>
      </w:r>
      <w:r>
        <w:rPr>
          <w:rFonts w:ascii="Times New Roman" w:hAnsi="Times New Roman"/>
        </w:rPr>
        <w:t xml:space="preserve"> </w:t>
      </w:r>
      <w:r w:rsidRPr="00624DB1">
        <w:rPr>
          <w:rFonts w:ascii="Times New Roman" w:hAnsi="Times New Roman"/>
        </w:rPr>
        <w:t>предприятий.</w:t>
      </w:r>
      <w:r>
        <w:rPr>
          <w:rFonts w:ascii="Times New Roman" w:hAnsi="Times New Roman"/>
        </w:rPr>
        <w:t xml:space="preserve"> </w:t>
      </w:r>
    </w:p>
    <w:p w:rsidR="003934DF" w:rsidRPr="00875BDA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875BDA">
        <w:rPr>
          <w:rFonts w:ascii="Times New Roman" w:hAnsi="Times New Roman"/>
        </w:rPr>
        <w:t>основным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путям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снижения</w:t>
      </w:r>
      <w:r>
        <w:rPr>
          <w:rFonts w:ascii="Times New Roman" w:hAnsi="Times New Roman"/>
        </w:rPr>
        <w:t xml:space="preserve"> затрат </w:t>
      </w:r>
      <w:r w:rsidRPr="00875BDA">
        <w:rPr>
          <w:rFonts w:ascii="Times New Roman" w:hAnsi="Times New Roman"/>
        </w:rPr>
        <w:t>можно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отнести: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повышение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технического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уровня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производства,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улучшение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организации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производства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труда,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снижение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материалоемкости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продукции,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что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то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же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время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будет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способствовать</w:t>
      </w:r>
      <w:r>
        <w:rPr>
          <w:rFonts w:ascii="Times New Roman" w:hAnsi="Times New Roman"/>
        </w:rPr>
        <w:t xml:space="preserve"> увеличению объема производства.</w:t>
      </w:r>
    </w:p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875BDA">
        <w:rPr>
          <w:rFonts w:ascii="Times New Roman" w:hAnsi="Times New Roman"/>
        </w:rPr>
        <w:t>ри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постоянном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поиске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новых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методов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факторов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снижения</w:t>
      </w:r>
      <w:r>
        <w:rPr>
          <w:rFonts w:ascii="Times New Roman" w:hAnsi="Times New Roman"/>
        </w:rPr>
        <w:t xml:space="preserve"> затрат </w:t>
      </w:r>
      <w:r w:rsidRPr="00875BDA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деятельность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предприятий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РФ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может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выйти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новый,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более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эффективный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уровень</w:t>
      </w:r>
      <w:r>
        <w:rPr>
          <w:rFonts w:ascii="Times New Roman" w:hAnsi="Times New Roman"/>
        </w:rPr>
        <w:t xml:space="preserve"> </w:t>
      </w:r>
      <w:r w:rsidRPr="00875BDA">
        <w:rPr>
          <w:rFonts w:ascii="Times New Roman" w:hAnsi="Times New Roman"/>
        </w:rPr>
        <w:t>функционирования.</w:t>
      </w:r>
    </w:p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 w:rsidRPr="00A91B9F">
        <w:rPr>
          <w:rFonts w:ascii="Times New Roman" w:hAnsi="Times New Roman" w:cs="Times New Roman"/>
        </w:rPr>
        <w:t>ООО</w:t>
      </w: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СмолГеоТехПроект</w:t>
      </w:r>
      <w:proofErr w:type="spellEnd"/>
      <w:r>
        <w:rPr>
          <w:rFonts w:ascii="Times New Roman" w:hAnsi="Times New Roman" w:cs="Times New Roman"/>
        </w:rPr>
        <w:t xml:space="preserve">» осуществляет деятельность по экспертизе зданий и сооружений. </w:t>
      </w:r>
      <w:r>
        <w:rPr>
          <w:rFonts w:ascii="Times New Roman" w:hAnsi="Times New Roman"/>
        </w:rPr>
        <w:t>С целью оценки эффективности деятельност</w:t>
      </w:r>
      <w:proofErr w:type="gramStart"/>
      <w:r>
        <w:rPr>
          <w:rFonts w:ascii="Times New Roman" w:hAnsi="Times New Roman"/>
        </w:rPr>
        <w:t xml:space="preserve">и </w:t>
      </w:r>
      <w:r>
        <w:rPr>
          <w:rFonts w:ascii="Times New Roman" w:hAnsi="Times New Roman" w:cs="Times New Roman"/>
        </w:rPr>
        <w:t>ООО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СмолГеоТехПроект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/>
        </w:rPr>
        <w:t xml:space="preserve"> был проведен анализ финансово-экономических показателей деятельности организации. </w:t>
      </w:r>
      <w:r w:rsidRPr="00751FA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целом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следует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отметить,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что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большинство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деятельност</w:t>
      </w:r>
      <w:proofErr w:type="gramStart"/>
      <w:r w:rsidRPr="00751FA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 w:cs="Times New Roman"/>
        </w:rPr>
        <w:t>ООО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751FA8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СмолГеоТехПроект</w:t>
      </w:r>
      <w:proofErr w:type="spellEnd"/>
      <w:r w:rsidRPr="00751FA8">
        <w:rPr>
          <w:rFonts w:ascii="Times New Roman" w:hAnsi="Times New Roman" w:cs="Times New Roman"/>
        </w:rPr>
        <w:t>»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соответствуют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нормативным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значения,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находятся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намного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ниже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необходимого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уровня.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Данный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факт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свидетельствует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низкой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финансовой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устойчивости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организации,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что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дальнейшем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может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привест</w:t>
      </w:r>
      <w:proofErr w:type="gramStart"/>
      <w:r w:rsidRPr="00751FA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 w:cs="Times New Roman"/>
        </w:rPr>
        <w:t>ООО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751FA8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СмолГеоТехПроект</w:t>
      </w:r>
      <w:proofErr w:type="spellEnd"/>
      <w:r w:rsidRPr="00751FA8">
        <w:rPr>
          <w:rFonts w:ascii="Times New Roman" w:hAnsi="Times New Roman" w:cs="Times New Roman"/>
        </w:rPr>
        <w:t>»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высокой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вероятности</w:t>
      </w:r>
      <w:r>
        <w:rPr>
          <w:rFonts w:ascii="Times New Roman" w:hAnsi="Times New Roman"/>
        </w:rPr>
        <w:t xml:space="preserve"> </w:t>
      </w:r>
      <w:r w:rsidRPr="00751FA8">
        <w:rPr>
          <w:rFonts w:ascii="Times New Roman" w:hAnsi="Times New Roman"/>
        </w:rPr>
        <w:t>банкротства.</w:t>
      </w:r>
    </w:p>
    <w:p w:rsidR="003934DF" w:rsidRPr="00513B1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 xml:space="preserve">Кроме того, был проведен </w:t>
      </w:r>
      <w:r w:rsidRPr="00B124B3">
        <w:rPr>
          <w:rFonts w:ascii="Times New Roman" w:hAnsi="Times New Roman"/>
        </w:rPr>
        <w:t>анализ</w:t>
      </w:r>
      <w:r>
        <w:rPr>
          <w:rFonts w:ascii="Times New Roman" w:hAnsi="Times New Roman"/>
        </w:rPr>
        <w:t xml:space="preserve"> расходов на оказание услуг </w:t>
      </w:r>
      <w:r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СмолГеоТехПроект</w:t>
      </w:r>
      <w:proofErr w:type="spellEnd"/>
      <w:r>
        <w:rPr>
          <w:rFonts w:ascii="Times New Roman" w:hAnsi="Times New Roman" w:cs="Times New Roman"/>
        </w:rPr>
        <w:t xml:space="preserve">». </w:t>
      </w:r>
      <w:proofErr w:type="gramStart"/>
      <w:r w:rsidRPr="00513B1F">
        <w:rPr>
          <w:rFonts w:ascii="Times New Roman" w:hAnsi="Times New Roman"/>
        </w:rPr>
        <w:t>Так</w:t>
      </w:r>
      <w:r>
        <w:rPr>
          <w:rFonts w:ascii="Times New Roman" w:hAnsi="Times New Roman"/>
        </w:rPr>
        <w:t xml:space="preserve"> </w:t>
      </w:r>
      <w:r w:rsidRPr="00513B1F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513B1F">
        <w:rPr>
          <w:rFonts w:ascii="Times New Roman" w:hAnsi="Times New Roman"/>
        </w:rPr>
        <w:t>течени</w:t>
      </w:r>
      <w:r>
        <w:rPr>
          <w:rFonts w:ascii="Times New Roman" w:hAnsi="Times New Roman"/>
        </w:rPr>
        <w:t xml:space="preserve">е </w:t>
      </w:r>
      <w:r w:rsidRPr="00513B1F">
        <w:rPr>
          <w:rFonts w:ascii="Times New Roman" w:hAnsi="Times New Roman"/>
        </w:rPr>
        <w:t>исследуемого</w:t>
      </w:r>
      <w:r>
        <w:rPr>
          <w:rFonts w:ascii="Times New Roman" w:hAnsi="Times New Roman"/>
        </w:rPr>
        <w:t xml:space="preserve"> </w:t>
      </w:r>
      <w:r w:rsidRPr="00513B1F">
        <w:rPr>
          <w:rFonts w:ascii="Times New Roman" w:hAnsi="Times New Roman"/>
        </w:rPr>
        <w:t>периода</w:t>
      </w:r>
      <w:r>
        <w:rPr>
          <w:rFonts w:ascii="Times New Roman" w:hAnsi="Times New Roman"/>
        </w:rPr>
        <w:t xml:space="preserve"> </w:t>
      </w:r>
      <w:r w:rsidRPr="00513B1F">
        <w:rPr>
          <w:rFonts w:ascii="Times New Roman" w:hAnsi="Times New Roman"/>
        </w:rPr>
        <w:t>наблюдается</w:t>
      </w:r>
      <w:r>
        <w:rPr>
          <w:rFonts w:ascii="Times New Roman" w:hAnsi="Times New Roman"/>
        </w:rPr>
        <w:t xml:space="preserve"> </w:t>
      </w:r>
      <w:r w:rsidRPr="00513B1F">
        <w:rPr>
          <w:rFonts w:ascii="Times New Roman" w:hAnsi="Times New Roman"/>
        </w:rPr>
        <w:t>рост</w:t>
      </w:r>
      <w:r>
        <w:rPr>
          <w:rFonts w:ascii="Times New Roman" w:hAnsi="Times New Roman"/>
        </w:rPr>
        <w:t xml:space="preserve"> </w:t>
      </w:r>
      <w:r w:rsidRPr="00513B1F">
        <w:rPr>
          <w:rFonts w:ascii="Times New Roman" w:hAnsi="Times New Roman"/>
        </w:rPr>
        <w:t>себестоимости</w:t>
      </w:r>
      <w:r>
        <w:rPr>
          <w:rFonts w:ascii="Times New Roman" w:hAnsi="Times New Roman"/>
        </w:rPr>
        <w:t xml:space="preserve"> </w:t>
      </w:r>
      <w:r w:rsidRPr="00513B1F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513B1F">
        <w:rPr>
          <w:rFonts w:ascii="Times New Roman" w:hAnsi="Times New Roman" w:cs="Times New Roman"/>
        </w:rPr>
        <w:t>22256</w:t>
      </w:r>
      <w:r>
        <w:rPr>
          <w:rFonts w:ascii="Times New Roman" w:hAnsi="Times New Roman" w:cs="Times New Roman"/>
        </w:rPr>
        <w:t xml:space="preserve"> </w:t>
      </w:r>
      <w:r w:rsidRPr="00513B1F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513B1F">
        <w:rPr>
          <w:rFonts w:ascii="Times New Roman" w:hAnsi="Times New Roman"/>
          <w:color w:val="000000"/>
        </w:rPr>
        <w:t>руб.</w:t>
      </w:r>
      <w:r>
        <w:rPr>
          <w:rFonts w:ascii="Times New Roman" w:hAnsi="Times New Roman"/>
          <w:color w:val="000000"/>
        </w:rPr>
        <w:t xml:space="preserve"> </w:t>
      </w:r>
      <w:r w:rsidRPr="00513B1F"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 w:rsidR="00272373">
        <w:rPr>
          <w:rFonts w:ascii="Times New Roman" w:hAnsi="Times New Roman"/>
          <w:color w:val="000000"/>
        </w:rPr>
        <w:t>2016</w:t>
      </w:r>
      <w:r>
        <w:rPr>
          <w:rFonts w:ascii="Times New Roman" w:hAnsi="Times New Roman"/>
          <w:color w:val="000000"/>
        </w:rPr>
        <w:t xml:space="preserve"> </w:t>
      </w:r>
      <w:r w:rsidRPr="00513B1F">
        <w:rPr>
          <w:rFonts w:ascii="Times New Roman" w:hAnsi="Times New Roman"/>
          <w:color w:val="000000"/>
        </w:rPr>
        <w:t>г.</w:t>
      </w:r>
      <w:r>
        <w:rPr>
          <w:rFonts w:ascii="Times New Roman" w:hAnsi="Times New Roman"/>
          <w:color w:val="000000"/>
        </w:rPr>
        <w:t xml:space="preserve"> </w:t>
      </w:r>
      <w:r w:rsidRPr="00513B1F">
        <w:rPr>
          <w:rFonts w:ascii="Times New Roman" w:hAnsi="Times New Roman"/>
          <w:color w:val="000000"/>
        </w:rPr>
        <w:t>до</w:t>
      </w:r>
      <w:r>
        <w:rPr>
          <w:rFonts w:ascii="Times New Roman" w:hAnsi="Times New Roman"/>
          <w:color w:val="000000"/>
        </w:rPr>
        <w:t xml:space="preserve"> </w:t>
      </w:r>
      <w:r w:rsidRPr="00513B1F">
        <w:rPr>
          <w:rFonts w:ascii="Times New Roman" w:hAnsi="Times New Roman" w:cs="Times New Roman"/>
        </w:rPr>
        <w:t>39110</w:t>
      </w:r>
      <w:r>
        <w:rPr>
          <w:rFonts w:ascii="Times New Roman" w:hAnsi="Times New Roman" w:cs="Times New Roman"/>
        </w:rPr>
        <w:t xml:space="preserve"> </w:t>
      </w:r>
      <w:r w:rsidRPr="00513B1F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513B1F">
        <w:rPr>
          <w:rFonts w:ascii="Times New Roman" w:hAnsi="Times New Roman"/>
          <w:color w:val="000000"/>
        </w:rPr>
        <w:t>руб.</w:t>
      </w:r>
      <w:r>
        <w:rPr>
          <w:rFonts w:ascii="Times New Roman" w:hAnsi="Times New Roman"/>
          <w:color w:val="000000"/>
        </w:rPr>
        <w:t xml:space="preserve"> </w:t>
      </w:r>
      <w:r w:rsidRPr="00513B1F"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 w:rsidR="00272373">
        <w:rPr>
          <w:rFonts w:ascii="Times New Roman" w:hAnsi="Times New Roman"/>
          <w:color w:val="000000"/>
        </w:rPr>
        <w:t>2018</w:t>
      </w:r>
      <w:r>
        <w:rPr>
          <w:rFonts w:ascii="Times New Roman" w:hAnsi="Times New Roman"/>
          <w:color w:val="000000"/>
        </w:rPr>
        <w:t xml:space="preserve"> </w:t>
      </w:r>
      <w:r w:rsidRPr="00513B1F">
        <w:rPr>
          <w:rFonts w:ascii="Times New Roman" w:hAnsi="Times New Roman"/>
          <w:color w:val="000000"/>
        </w:rPr>
        <w:t>г.</w:t>
      </w:r>
      <w:r>
        <w:rPr>
          <w:rFonts w:ascii="Times New Roman" w:hAnsi="Times New Roman"/>
          <w:color w:val="000000"/>
        </w:rPr>
        <w:t xml:space="preserve"> </w:t>
      </w:r>
      <w:r w:rsidRPr="00513B1F">
        <w:rPr>
          <w:rFonts w:ascii="Times New Roman" w:hAnsi="Times New Roman"/>
          <w:color w:val="000000"/>
        </w:rPr>
        <w:t>При</w:t>
      </w:r>
      <w:r>
        <w:rPr>
          <w:rFonts w:ascii="Times New Roman" w:hAnsi="Times New Roman"/>
          <w:color w:val="000000"/>
        </w:rPr>
        <w:t xml:space="preserve"> </w:t>
      </w:r>
      <w:r w:rsidRPr="00513B1F">
        <w:rPr>
          <w:rFonts w:ascii="Times New Roman" w:hAnsi="Times New Roman"/>
          <w:color w:val="000000"/>
        </w:rPr>
        <w:t>этом</w:t>
      </w:r>
      <w:r>
        <w:rPr>
          <w:rFonts w:ascii="Times New Roman" w:hAnsi="Times New Roman"/>
          <w:color w:val="000000"/>
        </w:rPr>
        <w:t xml:space="preserve"> управленческие </w:t>
      </w:r>
      <w:r w:rsidRPr="00513B1F">
        <w:rPr>
          <w:rFonts w:ascii="Times New Roman" w:hAnsi="Times New Roman"/>
          <w:color w:val="000000"/>
        </w:rPr>
        <w:t>расходы</w:t>
      </w:r>
      <w:r>
        <w:rPr>
          <w:rFonts w:ascii="Times New Roman" w:hAnsi="Times New Roman"/>
          <w:color w:val="000000"/>
        </w:rPr>
        <w:t xml:space="preserve"> </w:t>
      </w:r>
      <w:r w:rsidRPr="00513B1F">
        <w:rPr>
          <w:rFonts w:ascii="Times New Roman" w:hAnsi="Times New Roman"/>
          <w:color w:val="000000"/>
        </w:rPr>
        <w:t>незначительно</w:t>
      </w:r>
      <w:r>
        <w:rPr>
          <w:rFonts w:ascii="Times New Roman" w:hAnsi="Times New Roman"/>
          <w:color w:val="000000"/>
        </w:rPr>
        <w:t xml:space="preserve"> </w:t>
      </w:r>
      <w:r w:rsidRPr="00513B1F">
        <w:rPr>
          <w:rFonts w:ascii="Times New Roman" w:hAnsi="Times New Roman"/>
          <w:color w:val="000000"/>
        </w:rPr>
        <w:t>снизились</w:t>
      </w:r>
      <w:r>
        <w:rPr>
          <w:rFonts w:ascii="Times New Roman" w:hAnsi="Times New Roman"/>
          <w:color w:val="000000"/>
        </w:rPr>
        <w:t xml:space="preserve"> </w:t>
      </w:r>
      <w:r w:rsidRPr="00513B1F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 </w:t>
      </w:r>
      <w:r w:rsidRPr="00513B1F">
        <w:rPr>
          <w:rFonts w:ascii="Times New Roman" w:hAnsi="Times New Roman" w:cs="Times New Roman"/>
        </w:rPr>
        <w:t>9747</w:t>
      </w:r>
      <w:r>
        <w:rPr>
          <w:rFonts w:ascii="Times New Roman" w:hAnsi="Times New Roman" w:cs="Times New Roman"/>
        </w:rPr>
        <w:t xml:space="preserve"> </w:t>
      </w:r>
      <w:r w:rsidRPr="00513B1F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513B1F">
        <w:rPr>
          <w:rFonts w:ascii="Times New Roman" w:hAnsi="Times New Roman"/>
          <w:color w:val="000000"/>
        </w:rPr>
        <w:t>руб.</w:t>
      </w:r>
      <w:r>
        <w:rPr>
          <w:rFonts w:ascii="Times New Roman" w:hAnsi="Times New Roman"/>
          <w:color w:val="000000"/>
        </w:rPr>
        <w:t xml:space="preserve"> </w:t>
      </w:r>
      <w:r w:rsidRPr="00513B1F"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 w:rsidR="00272373">
        <w:rPr>
          <w:rFonts w:ascii="Times New Roman" w:hAnsi="Times New Roman"/>
          <w:color w:val="000000"/>
        </w:rPr>
        <w:t>2016</w:t>
      </w:r>
      <w:r>
        <w:rPr>
          <w:rFonts w:ascii="Times New Roman" w:hAnsi="Times New Roman"/>
          <w:color w:val="000000"/>
        </w:rPr>
        <w:t xml:space="preserve"> </w:t>
      </w:r>
      <w:r w:rsidRPr="00513B1F">
        <w:rPr>
          <w:rFonts w:ascii="Times New Roman" w:hAnsi="Times New Roman"/>
          <w:color w:val="000000"/>
        </w:rPr>
        <w:t>г.</w:t>
      </w:r>
      <w:r>
        <w:rPr>
          <w:rFonts w:ascii="Times New Roman" w:hAnsi="Times New Roman"/>
          <w:color w:val="000000"/>
        </w:rPr>
        <w:t xml:space="preserve"> </w:t>
      </w:r>
      <w:r w:rsidRPr="00513B1F">
        <w:rPr>
          <w:rFonts w:ascii="Times New Roman" w:hAnsi="Times New Roman"/>
          <w:color w:val="000000"/>
        </w:rPr>
        <w:t>до</w:t>
      </w:r>
      <w:r>
        <w:rPr>
          <w:rFonts w:ascii="Times New Roman" w:hAnsi="Times New Roman"/>
          <w:color w:val="000000"/>
        </w:rPr>
        <w:t xml:space="preserve"> </w:t>
      </w:r>
      <w:r w:rsidRPr="00513B1F">
        <w:rPr>
          <w:rFonts w:ascii="Times New Roman" w:hAnsi="Times New Roman" w:cs="Times New Roman"/>
        </w:rPr>
        <w:t>9645</w:t>
      </w:r>
      <w:r>
        <w:rPr>
          <w:rFonts w:ascii="Times New Roman" w:hAnsi="Times New Roman" w:cs="Times New Roman"/>
        </w:rPr>
        <w:t xml:space="preserve"> </w:t>
      </w:r>
      <w:r w:rsidRPr="00513B1F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513B1F">
        <w:rPr>
          <w:rFonts w:ascii="Times New Roman" w:hAnsi="Times New Roman"/>
          <w:color w:val="000000"/>
        </w:rPr>
        <w:t>руб.</w:t>
      </w:r>
      <w:r>
        <w:rPr>
          <w:rFonts w:ascii="Times New Roman" w:hAnsi="Times New Roman"/>
          <w:color w:val="000000"/>
        </w:rPr>
        <w:t xml:space="preserve"> </w:t>
      </w:r>
      <w:r w:rsidRPr="00513B1F"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 w:rsidR="00272373">
        <w:rPr>
          <w:rFonts w:ascii="Times New Roman" w:hAnsi="Times New Roman"/>
          <w:color w:val="000000"/>
        </w:rPr>
        <w:t>2018</w:t>
      </w:r>
      <w:r>
        <w:rPr>
          <w:rFonts w:ascii="Times New Roman" w:hAnsi="Times New Roman"/>
          <w:color w:val="000000"/>
        </w:rPr>
        <w:t xml:space="preserve"> </w:t>
      </w:r>
      <w:r w:rsidRPr="00513B1F">
        <w:rPr>
          <w:rFonts w:ascii="Times New Roman" w:hAnsi="Times New Roman"/>
          <w:color w:val="000000"/>
        </w:rPr>
        <w:t>г.</w:t>
      </w:r>
      <w:proofErr w:type="gramEnd"/>
    </w:p>
    <w:p w:rsidR="003934DF" w:rsidRDefault="003934DF" w:rsidP="003934DF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33349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ООО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СмолГеоТехПроект</w:t>
      </w:r>
      <w:proofErr w:type="spellEnd"/>
      <w:r w:rsidRPr="0023334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очень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важным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является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составление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бюджета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себестоимости,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так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благодаря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данным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можно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учитывать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233349">
        <w:rPr>
          <w:rFonts w:ascii="Times New Roman" w:hAnsi="Times New Roman" w:cs="Times New Roman"/>
        </w:rPr>
        <w:t>прогнозировать</w:t>
      </w:r>
      <w:proofErr w:type="gramEnd"/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сколько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же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будет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стоить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оказание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услуг,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соответственно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основе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полученных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данных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можно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оценить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увеличивается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себестоимость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пропорционально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росту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объемов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оказания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услуг.</w:t>
      </w:r>
      <w:r>
        <w:rPr>
          <w:rFonts w:ascii="Times New Roman" w:hAnsi="Times New Roman" w:cs="Times New Roman"/>
        </w:rPr>
        <w:t xml:space="preserve"> </w:t>
      </w:r>
    </w:p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составляющей себестоимости услуг ООО «</w:t>
      </w:r>
      <w:proofErr w:type="spellStart"/>
      <w:r>
        <w:rPr>
          <w:rFonts w:ascii="Times New Roman" w:hAnsi="Times New Roman" w:cs="Times New Roman"/>
        </w:rPr>
        <w:t>СмолГеоТехПроект</w:t>
      </w:r>
      <w:proofErr w:type="spellEnd"/>
      <w:r>
        <w:rPr>
          <w:rFonts w:ascii="Times New Roman" w:hAnsi="Times New Roman" w:cs="Times New Roman"/>
        </w:rPr>
        <w:t>» является заработная плата. Однако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543DD2">
        <w:rPr>
          <w:rFonts w:ascii="Times New Roman" w:hAnsi="Times New Roman" w:cs="Times New Roman"/>
        </w:rPr>
        <w:t>данный</w:t>
      </w:r>
      <w:r>
        <w:rPr>
          <w:rFonts w:ascii="Times New Roman" w:hAnsi="Times New Roman" w:cs="Times New Roman"/>
        </w:rPr>
        <w:t xml:space="preserve"> </w:t>
      </w:r>
      <w:r w:rsidRPr="00543DD2">
        <w:rPr>
          <w:rFonts w:ascii="Times New Roman" w:hAnsi="Times New Roman" w:cs="Times New Roman"/>
        </w:rPr>
        <w:t>показатель</w:t>
      </w:r>
      <w:r>
        <w:rPr>
          <w:rFonts w:ascii="Times New Roman" w:hAnsi="Times New Roman" w:cs="Times New Roman"/>
        </w:rPr>
        <w:t xml:space="preserve"> снижается по причине снижения объемов оказания услуг. Размер себестоимости является пропорциональным объемам оказания услуг. Однако,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трех лет наблюдается тенденция роста заработной платы сотрудников по причине роста средней заработной платы данной сферы деятельности на рынке. Коммунальные платежи имеют тенденцию роста. </w:t>
      </w:r>
    </w:p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Итак, основными проблемами в формировании расходов ООО «</w:t>
      </w:r>
      <w:proofErr w:type="spellStart"/>
      <w:r>
        <w:rPr>
          <w:rFonts w:ascii="Times New Roman" w:hAnsi="Times New Roman"/>
        </w:rPr>
        <w:t>СмолГеоТехПроект</w:t>
      </w:r>
      <w:proofErr w:type="spellEnd"/>
      <w:r>
        <w:rPr>
          <w:rFonts w:ascii="Times New Roman" w:hAnsi="Times New Roman"/>
        </w:rPr>
        <w:t>» являются:</w:t>
      </w:r>
    </w:p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B5FE0">
        <w:rPr>
          <w:rFonts w:ascii="Times New Roman" w:hAnsi="Times New Roman" w:cs="Times New Roman"/>
        </w:rPr>
        <w:t>Увеличение постоянных затрат</w:t>
      </w:r>
      <w:r>
        <w:rPr>
          <w:rFonts w:ascii="Times New Roman" w:hAnsi="Times New Roman" w:cs="Times New Roman"/>
        </w:rPr>
        <w:t>, что</w:t>
      </w:r>
      <w:r w:rsidRPr="008B5FE0">
        <w:rPr>
          <w:rFonts w:ascii="Times New Roman" w:hAnsi="Times New Roman" w:cs="Times New Roman"/>
        </w:rPr>
        <w:t xml:space="preserve"> отрицательно влия</w:t>
      </w:r>
      <w:r>
        <w:rPr>
          <w:rFonts w:ascii="Times New Roman" w:hAnsi="Times New Roman" w:cs="Times New Roman"/>
        </w:rPr>
        <w:t>е</w:t>
      </w:r>
      <w:r w:rsidRPr="008B5FE0">
        <w:rPr>
          <w:rFonts w:ascii="Times New Roman" w:hAnsi="Times New Roman" w:cs="Times New Roman"/>
        </w:rPr>
        <w:t>т на себестоимость предоставляемых услуг</w:t>
      </w:r>
      <w:r>
        <w:rPr>
          <w:rFonts w:ascii="Times New Roman" w:hAnsi="Times New Roman" w:cs="Times New Roman"/>
        </w:rPr>
        <w:t>;</w:t>
      </w:r>
    </w:p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Увеличение переменных затрат: сырье, коммунальные платежи, производственные расходы.</w:t>
      </w:r>
    </w:p>
    <w:p w:rsidR="003934DF" w:rsidRDefault="003934DF" w:rsidP="003934DF">
      <w:pPr>
        <w:pStyle w:val="a6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основе выявленных проблем было принято решение о реализации проекта по снижению затрат </w:t>
      </w:r>
      <w:r w:rsidRPr="00233349">
        <w:rPr>
          <w:rFonts w:ascii="Times New Roman" w:hAnsi="Times New Roman" w:cs="Times New Roman"/>
        </w:rPr>
        <w:t>ООО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СмолГеоТехПроект</w:t>
      </w:r>
      <w:proofErr w:type="spellEnd"/>
      <w:r w:rsidRPr="00233349">
        <w:rPr>
          <w:rFonts w:ascii="Times New Roman" w:hAnsi="Times New Roman" w:cs="Times New Roman"/>
        </w:rPr>
        <w:t>»</w:t>
      </w:r>
      <w:r>
        <w:rPr>
          <w:rFonts w:ascii="Times New Roman" w:hAnsi="Times New Roman"/>
        </w:rPr>
        <w:t xml:space="preserve">. </w:t>
      </w:r>
    </w:p>
    <w:p w:rsidR="003934DF" w:rsidRPr="00003B49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мероприятий по снижению затрат </w:t>
      </w:r>
      <w:r w:rsidRPr="00233349">
        <w:rPr>
          <w:rFonts w:ascii="Times New Roman" w:hAnsi="Times New Roman" w:cs="Times New Roman"/>
        </w:rPr>
        <w:t>ООО</w:t>
      </w:r>
      <w:r>
        <w:rPr>
          <w:rFonts w:ascii="Times New Roman" w:hAnsi="Times New Roman" w:cs="Times New Roman"/>
        </w:rPr>
        <w:t xml:space="preserve"> </w:t>
      </w:r>
      <w:r w:rsidRPr="00233349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СмолГеоТехПроект</w:t>
      </w:r>
      <w:proofErr w:type="spellEnd"/>
      <w:r w:rsidRPr="00233349">
        <w:rPr>
          <w:rFonts w:ascii="Times New Roman" w:hAnsi="Times New Roman" w:cs="Times New Roman"/>
        </w:rPr>
        <w:t>»</w:t>
      </w:r>
      <w:r>
        <w:rPr>
          <w:rFonts w:ascii="Times New Roman" w:hAnsi="Times New Roman"/>
        </w:rPr>
        <w:t>:</w:t>
      </w:r>
    </w:p>
    <w:p w:rsidR="003934DF" w:rsidRDefault="003934DF" w:rsidP="003934DF">
      <w:pPr>
        <w:pStyle w:val="a6"/>
        <w:spacing w:line="360" w:lineRule="auto"/>
        <w:ind w:firstLine="709"/>
        <w:jc w:val="both"/>
      </w:pPr>
      <w:r>
        <w:rPr>
          <w:rFonts w:ascii="Times New Roman" w:hAnsi="Times New Roman"/>
        </w:rPr>
        <w:t>- снижение дебиторской задолженности;</w:t>
      </w:r>
    </w:p>
    <w:p w:rsidR="003934DF" w:rsidRDefault="003934DF" w:rsidP="003934DF">
      <w:pPr>
        <w:pStyle w:val="a6"/>
        <w:spacing w:line="360" w:lineRule="auto"/>
        <w:ind w:firstLine="709"/>
        <w:jc w:val="both"/>
      </w:pPr>
      <w:r>
        <w:rPr>
          <w:rFonts w:ascii="Times New Roman" w:hAnsi="Times New Roman"/>
        </w:rPr>
        <w:t>- стимулирование труда персонала;</w:t>
      </w:r>
    </w:p>
    <w:p w:rsidR="003934DF" w:rsidRDefault="003934DF" w:rsidP="003934DF">
      <w:pPr>
        <w:pStyle w:val="a6"/>
        <w:spacing w:line="360" w:lineRule="auto"/>
        <w:ind w:firstLine="709"/>
        <w:jc w:val="both"/>
      </w:pPr>
      <w:r>
        <w:rPr>
          <w:rFonts w:ascii="Times New Roman" w:hAnsi="Times New Roman"/>
        </w:rPr>
        <w:t>- сдача в аренду неиспользуемой части помещения;</w:t>
      </w:r>
    </w:p>
    <w:p w:rsidR="003934DF" w:rsidRDefault="003934DF" w:rsidP="003934DF">
      <w:pPr>
        <w:pStyle w:val="a6"/>
        <w:spacing w:line="360" w:lineRule="auto"/>
        <w:ind w:firstLine="709"/>
        <w:jc w:val="both"/>
      </w:pPr>
      <w:r>
        <w:rPr>
          <w:rFonts w:ascii="Times New Roman" w:hAnsi="Times New Roman"/>
        </w:rPr>
        <w:lastRenderedPageBreak/>
        <w:t>- совершенствование системы запасов;</w:t>
      </w:r>
    </w:p>
    <w:p w:rsidR="003934DF" w:rsidRDefault="003934DF" w:rsidP="003934DF">
      <w:pPr>
        <w:pStyle w:val="a6"/>
        <w:spacing w:line="360" w:lineRule="auto"/>
        <w:ind w:firstLine="709"/>
        <w:jc w:val="both"/>
      </w:pPr>
      <w:r>
        <w:rPr>
          <w:rFonts w:ascii="Times New Roman" w:hAnsi="Times New Roman"/>
        </w:rPr>
        <w:t>- уменьшение простоев оборудования;</w:t>
      </w:r>
    </w:p>
    <w:p w:rsidR="003934DF" w:rsidRDefault="003934DF" w:rsidP="003934DF">
      <w:pPr>
        <w:pStyle w:val="a6"/>
        <w:spacing w:line="360" w:lineRule="auto"/>
        <w:ind w:firstLine="709"/>
        <w:jc w:val="both"/>
      </w:pPr>
      <w:r>
        <w:rPr>
          <w:rFonts w:ascii="Times New Roman" w:hAnsi="Times New Roman"/>
        </w:rPr>
        <w:t>- совершенствование деятельности маркетингового отдела.</w:t>
      </w:r>
    </w:p>
    <w:p w:rsidR="003934DF" w:rsidRPr="00045176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045176">
        <w:rPr>
          <w:rFonts w:ascii="Times New Roman" w:hAnsi="Times New Roman"/>
          <w:color w:val="000000"/>
        </w:rPr>
        <w:t xml:space="preserve">Применение разработанных мероприятий по снижению расходов </w:t>
      </w:r>
      <w:r w:rsidRPr="00045176"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СмолГеоТехПроект</w:t>
      </w:r>
      <w:proofErr w:type="spellEnd"/>
      <w:r w:rsidRPr="00045176">
        <w:rPr>
          <w:rFonts w:ascii="Times New Roman" w:hAnsi="Times New Roman" w:cs="Times New Roman"/>
        </w:rPr>
        <w:t>»</w:t>
      </w:r>
      <w:r w:rsidRPr="00045176">
        <w:rPr>
          <w:rFonts w:ascii="Times New Roman" w:hAnsi="Times New Roman"/>
          <w:color w:val="000000"/>
        </w:rPr>
        <w:t xml:space="preserve"> позволит увеличить общий объем выручки от реализации в </w:t>
      </w:r>
      <w:r w:rsidR="00272373">
        <w:rPr>
          <w:rFonts w:ascii="Times New Roman" w:hAnsi="Times New Roman"/>
          <w:color w:val="000000"/>
        </w:rPr>
        <w:t>2019</w:t>
      </w:r>
      <w:r w:rsidRPr="00045176">
        <w:rPr>
          <w:rFonts w:ascii="Times New Roman" w:hAnsi="Times New Roman"/>
          <w:color w:val="000000"/>
        </w:rPr>
        <w:t xml:space="preserve"> г., который вырастет по сравнению с </w:t>
      </w:r>
      <w:r w:rsidR="00272373">
        <w:rPr>
          <w:rFonts w:ascii="Times New Roman" w:hAnsi="Times New Roman"/>
          <w:color w:val="000000"/>
        </w:rPr>
        <w:t>2018</w:t>
      </w:r>
      <w:r w:rsidRPr="00045176">
        <w:rPr>
          <w:rFonts w:ascii="Times New Roman" w:hAnsi="Times New Roman"/>
          <w:color w:val="000000"/>
        </w:rPr>
        <w:t xml:space="preserve"> г</w:t>
      </w:r>
      <w:r w:rsidRPr="00045176">
        <w:rPr>
          <w:rFonts w:ascii="Times New Roman" w:hAnsi="Times New Roman"/>
        </w:rPr>
        <w:t>. Кроме того, в результате внедрения мероприятий с</w:t>
      </w:r>
      <w:r w:rsidRPr="00045176">
        <w:rPr>
          <w:rFonts w:ascii="Times New Roman" w:hAnsi="Times New Roman"/>
          <w:color w:val="000000"/>
        </w:rPr>
        <w:t xml:space="preserve">ебестоимость снизится на 10,58%. Представленные ранее мероприятия позволят увеличить объем валовой прибыли в </w:t>
      </w:r>
      <w:r w:rsidR="00272373">
        <w:rPr>
          <w:rFonts w:ascii="Times New Roman" w:hAnsi="Times New Roman"/>
          <w:color w:val="000000"/>
        </w:rPr>
        <w:t>2019</w:t>
      </w:r>
      <w:r w:rsidRPr="00045176">
        <w:rPr>
          <w:rFonts w:ascii="Times New Roman" w:hAnsi="Times New Roman"/>
          <w:color w:val="000000"/>
        </w:rPr>
        <w:t xml:space="preserve"> г. по сравнению с </w:t>
      </w:r>
      <w:r w:rsidR="00272373">
        <w:rPr>
          <w:rFonts w:ascii="Times New Roman" w:hAnsi="Times New Roman"/>
          <w:color w:val="000000"/>
        </w:rPr>
        <w:t>2018</w:t>
      </w:r>
      <w:r w:rsidRPr="00045176">
        <w:rPr>
          <w:rFonts w:ascii="Times New Roman" w:hAnsi="Times New Roman"/>
          <w:color w:val="000000"/>
        </w:rPr>
        <w:t xml:space="preserve"> г. </w:t>
      </w:r>
      <w:proofErr w:type="gramEnd"/>
    </w:p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  <w:r w:rsidRPr="00045176">
        <w:rPr>
          <w:rFonts w:ascii="Times New Roman" w:hAnsi="Times New Roman"/>
          <w:color w:val="000000"/>
        </w:rPr>
        <w:t xml:space="preserve">В целом следует обобщить, </w:t>
      </w:r>
      <w:r>
        <w:rPr>
          <w:rFonts w:ascii="Times New Roman" w:hAnsi="Times New Roman"/>
          <w:color w:val="000000"/>
        </w:rPr>
        <w:t>ч</w:t>
      </w:r>
      <w:r w:rsidRPr="00045176">
        <w:rPr>
          <w:rFonts w:ascii="Times New Roman" w:hAnsi="Times New Roman"/>
          <w:color w:val="000000"/>
        </w:rPr>
        <w:t>то ра</w:t>
      </w:r>
      <w:r w:rsidRPr="00045176">
        <w:rPr>
          <w:rFonts w:ascii="Times New Roman" w:hAnsi="Times New Roman"/>
        </w:rPr>
        <w:t xml:space="preserve">зработанные мероприятия по снижению затрат </w:t>
      </w:r>
      <w:r w:rsidRPr="00045176"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СмолГеоТехПроект</w:t>
      </w:r>
      <w:proofErr w:type="spellEnd"/>
      <w:r w:rsidRPr="00045176">
        <w:rPr>
          <w:rFonts w:ascii="Times New Roman" w:hAnsi="Times New Roman" w:cs="Times New Roman"/>
        </w:rPr>
        <w:t>»</w:t>
      </w:r>
      <w:r w:rsidRPr="00045176">
        <w:rPr>
          <w:rFonts w:ascii="Times New Roman" w:hAnsi="Times New Roman"/>
        </w:rPr>
        <w:t xml:space="preserve"> являются эффективными и позволят достичь поставленной цели - снизить затраты на оказание услуг, модернизировать униформу и инвентарь, уменьшить коммунальные расходы, эффективно задействовать и мотивировать персонал, а также увеличить объемы выручк</w:t>
      </w:r>
      <w:proofErr w:type="gramStart"/>
      <w:r w:rsidRPr="00045176">
        <w:rPr>
          <w:rFonts w:ascii="Times New Roman" w:hAnsi="Times New Roman"/>
        </w:rPr>
        <w:t xml:space="preserve">и </w:t>
      </w:r>
      <w:r w:rsidRPr="00045176">
        <w:rPr>
          <w:rFonts w:ascii="Times New Roman" w:hAnsi="Times New Roman" w:cs="Times New Roman"/>
        </w:rPr>
        <w:t>ООО</w:t>
      </w:r>
      <w:proofErr w:type="gramEnd"/>
      <w:r w:rsidRPr="00045176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СмолГеоТехПроект</w:t>
      </w:r>
      <w:proofErr w:type="spellEnd"/>
      <w:r w:rsidRPr="00045176">
        <w:rPr>
          <w:rFonts w:ascii="Times New Roman" w:hAnsi="Times New Roman" w:cs="Times New Roman"/>
        </w:rPr>
        <w:t xml:space="preserve">» </w:t>
      </w:r>
      <w:r w:rsidRPr="00045176">
        <w:rPr>
          <w:rFonts w:ascii="Times New Roman" w:hAnsi="Times New Roman"/>
        </w:rPr>
        <w:t>и валовой прибыли организации.</w:t>
      </w:r>
    </w:p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3934DF" w:rsidRPr="00FE4834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7A4882" w:rsidRPr="00FE4834" w:rsidRDefault="007A4882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7A4882" w:rsidRPr="00FE4834" w:rsidRDefault="007A4882" w:rsidP="006A3777">
      <w:pPr>
        <w:pStyle w:val="a6"/>
        <w:spacing w:line="360" w:lineRule="auto"/>
        <w:jc w:val="both"/>
        <w:rPr>
          <w:rFonts w:ascii="Times New Roman" w:hAnsi="Times New Roman"/>
        </w:rPr>
      </w:pPr>
    </w:p>
    <w:p w:rsidR="003934DF" w:rsidRDefault="003934DF" w:rsidP="003934DF">
      <w:pPr>
        <w:pStyle w:val="a6"/>
        <w:spacing w:line="360" w:lineRule="auto"/>
        <w:ind w:firstLine="709"/>
        <w:jc w:val="both"/>
        <w:rPr>
          <w:rFonts w:ascii="Times New Roman" w:hAnsi="Times New Roman"/>
        </w:rPr>
      </w:pPr>
    </w:p>
    <w:p w:rsidR="007A4882" w:rsidRPr="00653A6F" w:rsidRDefault="007A4882" w:rsidP="007A4882">
      <w:pPr>
        <w:pStyle w:val="1"/>
        <w:ind w:firstLine="0"/>
        <w:jc w:val="center"/>
        <w:rPr>
          <w:b/>
        </w:rPr>
      </w:pPr>
      <w:r w:rsidRPr="00653A6F">
        <w:rPr>
          <w:b/>
        </w:rPr>
        <w:lastRenderedPageBreak/>
        <w:t>СПИСОК ИСПОЛЬЗОВАННЫХ ИСТОЧНИКОВ</w:t>
      </w:r>
    </w:p>
    <w:p w:rsidR="00E30041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7A4882" w:rsidRPr="00ED5516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 w:rsidR="007A4882" w:rsidRPr="00ED5516">
        <w:rPr>
          <w:rFonts w:ascii="Times New Roman" w:hAnsi="Times New Roman" w:cs="Times New Roman"/>
        </w:rPr>
        <w:t>Гражданский кодекс Российской Федерации: [</w:t>
      </w:r>
      <w:proofErr w:type="spellStart"/>
      <w:r w:rsidR="007A4882" w:rsidRPr="00ED5516">
        <w:rPr>
          <w:rFonts w:ascii="Times New Roman" w:hAnsi="Times New Roman" w:cs="Times New Roman"/>
        </w:rPr>
        <w:t>федер</w:t>
      </w:r>
      <w:proofErr w:type="spellEnd"/>
      <w:r w:rsidR="007A4882" w:rsidRPr="00ED5516">
        <w:rPr>
          <w:rFonts w:ascii="Times New Roman" w:hAnsi="Times New Roman" w:cs="Times New Roman"/>
        </w:rPr>
        <w:t>. закон: принят Гос.</w:t>
      </w:r>
      <w:proofErr w:type="gramEnd"/>
      <w:r w:rsidR="007A4882" w:rsidRPr="00ED5516">
        <w:rPr>
          <w:rFonts w:ascii="Times New Roman" w:hAnsi="Times New Roman" w:cs="Times New Roman"/>
        </w:rPr>
        <w:t xml:space="preserve"> </w:t>
      </w:r>
      <w:proofErr w:type="gramStart"/>
      <w:r w:rsidR="007A4882" w:rsidRPr="00ED5516">
        <w:rPr>
          <w:rFonts w:ascii="Times New Roman" w:hAnsi="Times New Roman" w:cs="Times New Roman"/>
        </w:rPr>
        <w:t xml:space="preserve">Думой 30.11.1994 г. № 51-ФЗ: по состоянию на </w:t>
      </w:r>
      <w:r w:rsidR="007A4882" w:rsidRPr="00ED5516">
        <w:rPr>
          <w:rFonts w:ascii="Times New Roman" w:hAnsi="Times New Roman" w:cs="Times New Roman"/>
          <w:szCs w:val="24"/>
        </w:rPr>
        <w:t>29.12.2018].</w:t>
      </w:r>
      <w:proofErr w:type="gramEnd"/>
      <w:r w:rsidR="007A4882" w:rsidRPr="00ED5516">
        <w:rPr>
          <w:rFonts w:ascii="Times New Roman" w:hAnsi="Times New Roman" w:cs="Times New Roman"/>
          <w:szCs w:val="24"/>
        </w:rPr>
        <w:t xml:space="preserve"> - М.: Омега-Л, 2019. – 624 с. </w:t>
      </w:r>
    </w:p>
    <w:p w:rsidR="007A4882" w:rsidRPr="00ED5516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szCs w:val="27"/>
        </w:rPr>
      </w:pPr>
      <w:proofErr w:type="gramStart"/>
      <w:r>
        <w:rPr>
          <w:rFonts w:ascii="Times New Roman" w:hAnsi="Times New Roman" w:cs="Times New Roman"/>
        </w:rPr>
        <w:t>2.</w:t>
      </w:r>
      <w:r w:rsidR="007A4882" w:rsidRPr="00ED5516">
        <w:rPr>
          <w:rFonts w:ascii="Times New Roman" w:hAnsi="Times New Roman" w:cs="Times New Roman"/>
        </w:rPr>
        <w:t>Налоговый кодекс Российской Федерации [</w:t>
      </w:r>
      <w:proofErr w:type="spellStart"/>
      <w:r w:rsidR="007A4882" w:rsidRPr="00ED5516">
        <w:rPr>
          <w:rFonts w:ascii="Times New Roman" w:hAnsi="Times New Roman" w:cs="Times New Roman"/>
        </w:rPr>
        <w:t>федер</w:t>
      </w:r>
      <w:proofErr w:type="spellEnd"/>
      <w:r w:rsidR="007A4882" w:rsidRPr="00ED5516">
        <w:rPr>
          <w:rFonts w:ascii="Times New Roman" w:hAnsi="Times New Roman" w:cs="Times New Roman"/>
        </w:rPr>
        <w:t>. закон: принят Гос.</w:t>
      </w:r>
      <w:proofErr w:type="gramEnd"/>
      <w:r w:rsidR="007A4882" w:rsidRPr="00ED5516">
        <w:rPr>
          <w:rFonts w:ascii="Times New Roman" w:hAnsi="Times New Roman" w:cs="Times New Roman"/>
        </w:rPr>
        <w:t xml:space="preserve"> </w:t>
      </w:r>
      <w:proofErr w:type="gramStart"/>
      <w:r w:rsidR="007A4882" w:rsidRPr="00ED5516">
        <w:rPr>
          <w:rFonts w:ascii="Times New Roman" w:hAnsi="Times New Roman" w:cs="Times New Roman"/>
        </w:rPr>
        <w:t xml:space="preserve">Думой 31.07.1998 г. № 146-ФЗ: по состоянию на </w:t>
      </w:r>
      <w:r w:rsidR="007A4882" w:rsidRPr="00ED5516">
        <w:rPr>
          <w:rFonts w:ascii="Times New Roman" w:hAnsi="Times New Roman" w:cs="Times New Roman"/>
          <w:szCs w:val="24"/>
        </w:rPr>
        <w:t>29.12.2018</w:t>
      </w:r>
      <w:r w:rsidR="007A4882" w:rsidRPr="00ED5516">
        <w:rPr>
          <w:rFonts w:ascii="Times New Roman" w:hAnsi="Times New Roman" w:cs="Times New Roman"/>
        </w:rPr>
        <w:t>].</w:t>
      </w:r>
      <w:proofErr w:type="gramEnd"/>
      <w:r w:rsidR="007A4882" w:rsidRPr="00ED5516">
        <w:rPr>
          <w:rFonts w:ascii="Times New Roman" w:hAnsi="Times New Roman" w:cs="Times New Roman"/>
        </w:rPr>
        <w:t xml:space="preserve"> - </w:t>
      </w:r>
      <w:r w:rsidR="007A4882" w:rsidRPr="00ED5516">
        <w:rPr>
          <w:rFonts w:ascii="Times New Roman" w:hAnsi="Times New Roman" w:cs="Times New Roman"/>
          <w:szCs w:val="24"/>
        </w:rPr>
        <w:t>М.: Проспект, 2019. – 1056 с.</w:t>
      </w:r>
    </w:p>
    <w:p w:rsidR="007A4882" w:rsidRPr="00ED5516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szCs w:val="27"/>
        </w:rPr>
      </w:pPr>
      <w:proofErr w:type="gramStart"/>
      <w:r>
        <w:rPr>
          <w:rFonts w:ascii="Times New Roman" w:hAnsi="Times New Roman" w:cs="Times New Roman"/>
          <w:szCs w:val="24"/>
        </w:rPr>
        <w:t>3.</w:t>
      </w:r>
      <w:r w:rsidR="007A4882" w:rsidRPr="00ED5516">
        <w:rPr>
          <w:rFonts w:ascii="Times New Roman" w:hAnsi="Times New Roman" w:cs="Times New Roman"/>
          <w:szCs w:val="24"/>
        </w:rPr>
        <w:t xml:space="preserve">О бухгалтерском учете </w:t>
      </w:r>
      <w:r w:rsidR="007A4882" w:rsidRPr="00ED5516">
        <w:rPr>
          <w:rFonts w:ascii="Times New Roman" w:hAnsi="Times New Roman" w:cs="Times New Roman"/>
        </w:rPr>
        <w:t>[</w:t>
      </w:r>
      <w:proofErr w:type="spellStart"/>
      <w:r w:rsidR="007A4882" w:rsidRPr="00ED5516">
        <w:rPr>
          <w:rFonts w:ascii="Times New Roman" w:hAnsi="Times New Roman" w:cs="Times New Roman"/>
        </w:rPr>
        <w:t>федер</w:t>
      </w:r>
      <w:proofErr w:type="spellEnd"/>
      <w:r w:rsidR="007A4882" w:rsidRPr="00ED5516">
        <w:rPr>
          <w:rFonts w:ascii="Times New Roman" w:hAnsi="Times New Roman" w:cs="Times New Roman"/>
        </w:rPr>
        <w:t>. закон: принят Гос.</w:t>
      </w:r>
      <w:proofErr w:type="gramEnd"/>
      <w:r w:rsidR="007A4882" w:rsidRPr="00ED5516">
        <w:rPr>
          <w:rFonts w:ascii="Times New Roman" w:hAnsi="Times New Roman" w:cs="Times New Roman"/>
        </w:rPr>
        <w:t xml:space="preserve"> Думой</w:t>
      </w:r>
      <w:r w:rsidR="007A4882" w:rsidRPr="00ED5516">
        <w:rPr>
          <w:rFonts w:ascii="Times New Roman" w:hAnsi="Times New Roman" w:cs="Times New Roman"/>
          <w:szCs w:val="24"/>
        </w:rPr>
        <w:t xml:space="preserve"> 06.12.2011 г. № 402-ФЗ</w:t>
      </w:r>
      <w:r w:rsidR="007A4882" w:rsidRPr="00ED5516">
        <w:rPr>
          <w:rFonts w:ascii="Times New Roman" w:hAnsi="Times New Roman" w:cs="Times New Roman"/>
        </w:rPr>
        <w:t xml:space="preserve">: по состоянию на </w:t>
      </w:r>
      <w:r w:rsidR="007A4882" w:rsidRPr="00ED5516">
        <w:rPr>
          <w:rFonts w:ascii="Times New Roman" w:hAnsi="Times New Roman" w:cs="Times New Roman"/>
          <w:szCs w:val="24"/>
        </w:rPr>
        <w:t>28.11.2018</w:t>
      </w:r>
      <w:r w:rsidR="007A4882" w:rsidRPr="00ED5516">
        <w:rPr>
          <w:rFonts w:ascii="Times New Roman" w:hAnsi="Times New Roman" w:cs="Times New Roman"/>
        </w:rPr>
        <w:t>]</w:t>
      </w:r>
      <w:proofErr w:type="gramStart"/>
      <w:r w:rsidR="007A4882" w:rsidRPr="00ED5516">
        <w:rPr>
          <w:rFonts w:ascii="Times New Roman" w:hAnsi="Times New Roman" w:cs="Times New Roman"/>
        </w:rPr>
        <w:t xml:space="preserve"> :</w:t>
      </w:r>
      <w:proofErr w:type="gramEnd"/>
      <w:r w:rsidR="007A4882" w:rsidRPr="00ED5516">
        <w:rPr>
          <w:rFonts w:ascii="Times New Roman" w:hAnsi="Times New Roman" w:cs="Times New Roman"/>
        </w:rPr>
        <w:t xml:space="preserve"> </w:t>
      </w:r>
      <w:r w:rsidR="007A4882" w:rsidRPr="00ED5516">
        <w:rPr>
          <w:rFonts w:ascii="Times New Roman" w:hAnsi="Times New Roman" w:cs="Times New Roman"/>
          <w:szCs w:val="24"/>
        </w:rPr>
        <w:t>// СЗРФ. - 2018. - №49</w:t>
      </w:r>
      <w:r w:rsidR="007A4882" w:rsidRPr="00ED5516">
        <w:rPr>
          <w:rFonts w:ascii="Times New Roman" w:hAnsi="Times New Roman" w:cs="Times New Roman"/>
        </w:rPr>
        <w:t>.</w:t>
      </w:r>
    </w:p>
    <w:p w:rsidR="007A4882" w:rsidRPr="00ED5516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</w:t>
      </w:r>
      <w:r w:rsidR="007A4882" w:rsidRPr="00ED5516">
        <w:rPr>
          <w:rFonts w:ascii="Times New Roman" w:hAnsi="Times New Roman" w:cs="Times New Roman"/>
        </w:rPr>
        <w:t>Об обществах с ограниченной ответственностью [</w:t>
      </w:r>
      <w:proofErr w:type="spellStart"/>
      <w:r w:rsidR="007A4882" w:rsidRPr="00ED5516">
        <w:rPr>
          <w:rFonts w:ascii="Times New Roman" w:hAnsi="Times New Roman" w:cs="Times New Roman"/>
        </w:rPr>
        <w:t>федер</w:t>
      </w:r>
      <w:proofErr w:type="spellEnd"/>
      <w:r w:rsidR="007A4882" w:rsidRPr="00ED5516">
        <w:rPr>
          <w:rFonts w:ascii="Times New Roman" w:hAnsi="Times New Roman" w:cs="Times New Roman"/>
        </w:rPr>
        <w:t>. закон: принят Гос.</w:t>
      </w:r>
      <w:proofErr w:type="gramEnd"/>
      <w:r w:rsidR="007A4882" w:rsidRPr="00ED5516">
        <w:rPr>
          <w:rFonts w:ascii="Times New Roman" w:hAnsi="Times New Roman" w:cs="Times New Roman"/>
        </w:rPr>
        <w:t xml:space="preserve"> </w:t>
      </w:r>
      <w:proofErr w:type="gramStart"/>
      <w:r w:rsidR="007A4882" w:rsidRPr="00ED5516">
        <w:rPr>
          <w:rFonts w:ascii="Times New Roman" w:hAnsi="Times New Roman" w:cs="Times New Roman"/>
        </w:rPr>
        <w:t xml:space="preserve">Думой 08.02.1998 г. № 14-ФЗ: по состоянию на </w:t>
      </w:r>
      <w:r w:rsidR="007A4882" w:rsidRPr="00ED5516">
        <w:rPr>
          <w:rFonts w:ascii="Times New Roman" w:hAnsi="Times New Roman" w:cs="Times New Roman"/>
          <w:szCs w:val="24"/>
        </w:rPr>
        <w:t>23.04.2018</w:t>
      </w:r>
      <w:r w:rsidR="007A4882" w:rsidRPr="00ED5516">
        <w:rPr>
          <w:rFonts w:ascii="Times New Roman" w:hAnsi="Times New Roman" w:cs="Times New Roman"/>
        </w:rPr>
        <w:t>]</w:t>
      </w:r>
      <w:r w:rsidR="007A4882" w:rsidRPr="00ED5516">
        <w:rPr>
          <w:rFonts w:ascii="Times New Roman" w:hAnsi="Times New Roman" w:cs="Times New Roman"/>
          <w:szCs w:val="24"/>
        </w:rPr>
        <w:t xml:space="preserve"> // СЗРФ. - 2018. - №18</w:t>
      </w:r>
      <w:r w:rsidR="007A4882" w:rsidRPr="00ED5516">
        <w:rPr>
          <w:rFonts w:ascii="Times New Roman" w:hAnsi="Times New Roman" w:cs="Times New Roman"/>
        </w:rPr>
        <w:t>.</w:t>
      </w:r>
      <w:proofErr w:type="gramEnd"/>
    </w:p>
    <w:p w:rsidR="007A4882" w:rsidRPr="00ED5516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5.</w:t>
      </w:r>
      <w:r w:rsidR="007A4882" w:rsidRPr="00ED5516">
        <w:rPr>
          <w:rFonts w:ascii="Times New Roman" w:hAnsi="Times New Roman" w:cs="Times New Roman"/>
        </w:rPr>
        <w:t>О несостоятельности (банкротстве) [</w:t>
      </w:r>
      <w:proofErr w:type="spellStart"/>
      <w:r w:rsidR="007A4882" w:rsidRPr="00ED5516">
        <w:rPr>
          <w:rFonts w:ascii="Times New Roman" w:hAnsi="Times New Roman" w:cs="Times New Roman"/>
        </w:rPr>
        <w:t>федер</w:t>
      </w:r>
      <w:proofErr w:type="spellEnd"/>
      <w:r w:rsidR="007A4882" w:rsidRPr="00ED5516">
        <w:rPr>
          <w:rFonts w:ascii="Times New Roman" w:hAnsi="Times New Roman" w:cs="Times New Roman"/>
        </w:rPr>
        <w:t>. закон: принят Гос.</w:t>
      </w:r>
      <w:proofErr w:type="gramEnd"/>
      <w:r w:rsidR="007A4882" w:rsidRPr="00ED5516">
        <w:rPr>
          <w:rFonts w:ascii="Times New Roman" w:hAnsi="Times New Roman" w:cs="Times New Roman"/>
        </w:rPr>
        <w:t xml:space="preserve"> </w:t>
      </w:r>
      <w:proofErr w:type="gramStart"/>
      <w:r w:rsidR="007A4882" w:rsidRPr="00ED5516">
        <w:rPr>
          <w:rFonts w:ascii="Times New Roman" w:hAnsi="Times New Roman" w:cs="Times New Roman"/>
        </w:rPr>
        <w:t xml:space="preserve">Думой 26.10.2002 г. N 127-ФЗ: по состоянию на 29.12.2018] // </w:t>
      </w:r>
      <w:r w:rsidR="007A4882" w:rsidRPr="00ED5516">
        <w:rPr>
          <w:rFonts w:ascii="Times New Roman" w:hAnsi="Times New Roman" w:cs="Times New Roman"/>
          <w:szCs w:val="24"/>
        </w:rPr>
        <w:t>СЗРФ. - 2018. - №53</w:t>
      </w:r>
      <w:r w:rsidR="007A4882" w:rsidRPr="00ED5516">
        <w:rPr>
          <w:rFonts w:ascii="Times New Roman" w:hAnsi="Times New Roman" w:cs="Times New Roman"/>
        </w:rPr>
        <w:t>.</w:t>
      </w:r>
      <w:proofErr w:type="gramEnd"/>
    </w:p>
    <w:p w:rsidR="007A4882" w:rsidRPr="00ED5516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7A4882" w:rsidRPr="00ED5516">
        <w:rPr>
          <w:rFonts w:ascii="Times New Roman" w:hAnsi="Times New Roman" w:cs="Times New Roman"/>
        </w:rPr>
        <w:t xml:space="preserve"> Об утверждении Правил проведения арбитражными управляющими финансового анализа [Постановление Правительства РФ от 25.06.2003 г. № 367] // </w:t>
      </w:r>
      <w:r w:rsidR="007A4882" w:rsidRPr="00ED5516">
        <w:rPr>
          <w:rFonts w:ascii="Times New Roman" w:hAnsi="Times New Roman" w:cs="Times New Roman"/>
          <w:szCs w:val="24"/>
        </w:rPr>
        <w:t>СЗРФ. - 2003. - №26</w:t>
      </w:r>
      <w:r w:rsidR="007A4882" w:rsidRPr="00ED5516">
        <w:rPr>
          <w:rFonts w:ascii="Times New Roman" w:hAnsi="Times New Roman" w:cs="Times New Roman"/>
        </w:rPr>
        <w:t>.</w:t>
      </w:r>
    </w:p>
    <w:p w:rsidR="007A4882" w:rsidRPr="00ED5516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7A4882" w:rsidRPr="00ED5516">
        <w:rPr>
          <w:rFonts w:ascii="Times New Roman" w:hAnsi="Times New Roman" w:cs="Times New Roman"/>
        </w:rPr>
        <w:t>О группировке объектов в соответствии с угрозой банкротства для стратегически важных объектов [Постановление Правительства РФ от 21.04.2006 г. №104] // Доступ из справ</w:t>
      </w:r>
      <w:proofErr w:type="gramStart"/>
      <w:r w:rsidR="007A4882" w:rsidRPr="00ED5516">
        <w:rPr>
          <w:rFonts w:ascii="Times New Roman" w:hAnsi="Times New Roman" w:cs="Times New Roman"/>
        </w:rPr>
        <w:t>.-</w:t>
      </w:r>
      <w:proofErr w:type="gramEnd"/>
      <w:r w:rsidR="007A4882" w:rsidRPr="00ED5516">
        <w:rPr>
          <w:rFonts w:ascii="Times New Roman" w:hAnsi="Times New Roman" w:cs="Times New Roman"/>
        </w:rPr>
        <w:t>правовой системы «Консультант Плюс».</w:t>
      </w:r>
    </w:p>
    <w:p w:rsidR="007A4882" w:rsidRPr="00ED5516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7A4882" w:rsidRPr="00ED5516">
        <w:rPr>
          <w:rFonts w:ascii="Times New Roman" w:hAnsi="Times New Roman" w:cs="Times New Roman"/>
        </w:rPr>
        <w:t>Положение по бухгалтерскому учету «Доходы организации» ПБУ 9/99 [Приказ Минфина РФ от 06.05.1999 г. №32н] // Доступ из справ</w:t>
      </w:r>
      <w:proofErr w:type="gramStart"/>
      <w:r w:rsidR="007A4882" w:rsidRPr="00ED5516">
        <w:rPr>
          <w:rFonts w:ascii="Times New Roman" w:hAnsi="Times New Roman" w:cs="Times New Roman"/>
        </w:rPr>
        <w:t>.-</w:t>
      </w:r>
      <w:proofErr w:type="gramEnd"/>
      <w:r w:rsidR="007A4882" w:rsidRPr="00ED5516">
        <w:rPr>
          <w:rFonts w:ascii="Times New Roman" w:hAnsi="Times New Roman" w:cs="Times New Roman"/>
        </w:rPr>
        <w:t>правовой системы «Консультант Плюс».</w:t>
      </w:r>
    </w:p>
    <w:p w:rsidR="007A4882" w:rsidRPr="00ED5516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7A4882" w:rsidRPr="00ED5516">
        <w:rPr>
          <w:rFonts w:ascii="Times New Roman" w:hAnsi="Times New Roman" w:cs="Times New Roman"/>
        </w:rPr>
        <w:t>Положение по бухгалтерскому учету «Расходы организации» ПБУ 10/99 [Приказ Минфина РФ от 06.05.1999 г. №33н] // Доступ из справ</w:t>
      </w:r>
      <w:proofErr w:type="gramStart"/>
      <w:r w:rsidR="007A4882" w:rsidRPr="00ED5516">
        <w:rPr>
          <w:rFonts w:ascii="Times New Roman" w:hAnsi="Times New Roman" w:cs="Times New Roman"/>
        </w:rPr>
        <w:t>.-</w:t>
      </w:r>
      <w:proofErr w:type="gramEnd"/>
      <w:r w:rsidR="007A4882" w:rsidRPr="00ED5516">
        <w:rPr>
          <w:rFonts w:ascii="Times New Roman" w:hAnsi="Times New Roman" w:cs="Times New Roman"/>
        </w:rPr>
        <w:t>правовой системы «Консультант Плюс».</w:t>
      </w:r>
    </w:p>
    <w:p w:rsidR="007A4882" w:rsidRPr="00ED5516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</w:t>
      </w:r>
      <w:r w:rsidR="007A4882" w:rsidRPr="00ED5516">
        <w:rPr>
          <w:rFonts w:ascii="Times New Roman" w:hAnsi="Times New Roman" w:cs="Times New Roman"/>
        </w:rPr>
        <w:t>Положение по ведению бухгалтерского учета и бухгалтерской отчетности в РФ [Приказ Минфина РФ от 29 июля 1998 г. №34н] // Доступ из справ</w:t>
      </w:r>
      <w:proofErr w:type="gramStart"/>
      <w:r w:rsidR="007A4882" w:rsidRPr="00ED5516">
        <w:rPr>
          <w:rFonts w:ascii="Times New Roman" w:hAnsi="Times New Roman" w:cs="Times New Roman"/>
        </w:rPr>
        <w:t>.-</w:t>
      </w:r>
      <w:proofErr w:type="gramEnd"/>
      <w:r w:rsidR="007A4882" w:rsidRPr="00ED5516">
        <w:rPr>
          <w:rFonts w:ascii="Times New Roman" w:hAnsi="Times New Roman" w:cs="Times New Roman"/>
        </w:rPr>
        <w:t>правовой системы «Консультант Плюс».</w:t>
      </w:r>
    </w:p>
    <w:p w:rsidR="007A4882" w:rsidRPr="00ED5516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7A4882" w:rsidRPr="00ED5516">
        <w:rPr>
          <w:rFonts w:ascii="Times New Roman" w:hAnsi="Times New Roman" w:cs="Times New Roman"/>
        </w:rPr>
        <w:t>Об утверждении Положения по бухгалтерскому учету «Бухгалтерская отчетность организации» ПБУ 4/99» [Приказ Минфина РФ от 6 июля 1999 г. № 43н] // Доступ из справ</w:t>
      </w:r>
      <w:proofErr w:type="gramStart"/>
      <w:r w:rsidR="007A4882" w:rsidRPr="00ED5516">
        <w:rPr>
          <w:rFonts w:ascii="Times New Roman" w:hAnsi="Times New Roman" w:cs="Times New Roman"/>
        </w:rPr>
        <w:t>.-</w:t>
      </w:r>
      <w:proofErr w:type="gramEnd"/>
      <w:r w:rsidR="007A4882" w:rsidRPr="00ED5516">
        <w:rPr>
          <w:rFonts w:ascii="Times New Roman" w:hAnsi="Times New Roman" w:cs="Times New Roman"/>
        </w:rPr>
        <w:t>правовой системы «Консультант Плюс».</w:t>
      </w:r>
    </w:p>
    <w:p w:rsidR="007A4882" w:rsidRPr="00ED5516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>12.</w:t>
      </w:r>
      <w:r w:rsidR="007A4882" w:rsidRPr="00ED5516">
        <w:rPr>
          <w:rFonts w:ascii="Times New Roman" w:hAnsi="Times New Roman" w:cs="Times New Roman"/>
          <w:szCs w:val="27"/>
        </w:rPr>
        <w:t xml:space="preserve">О формах бухгалтерской отчетности организаций </w:t>
      </w:r>
      <w:r w:rsidR="007A4882" w:rsidRPr="00ED5516">
        <w:rPr>
          <w:rFonts w:ascii="Times New Roman" w:hAnsi="Times New Roman" w:cs="Times New Roman"/>
        </w:rPr>
        <w:t>[</w:t>
      </w:r>
      <w:r w:rsidR="007A4882" w:rsidRPr="00ED5516">
        <w:rPr>
          <w:rFonts w:ascii="Times New Roman" w:hAnsi="Times New Roman" w:cs="Times New Roman"/>
          <w:szCs w:val="27"/>
        </w:rPr>
        <w:t>Приказ Минфина России от 02.07.2010 г. № 66н</w:t>
      </w:r>
      <w:r w:rsidR="007A4882" w:rsidRPr="00ED5516">
        <w:rPr>
          <w:rFonts w:ascii="Times New Roman" w:hAnsi="Times New Roman" w:cs="Times New Roman"/>
        </w:rPr>
        <w:t xml:space="preserve">: по состоянию на </w:t>
      </w:r>
      <w:r w:rsidR="007A4882" w:rsidRPr="00ED5516">
        <w:rPr>
          <w:rFonts w:ascii="Times New Roman" w:hAnsi="Times New Roman" w:cs="Times New Roman"/>
          <w:szCs w:val="27"/>
        </w:rPr>
        <w:t>06.04.2015)</w:t>
      </w:r>
      <w:r w:rsidR="007A4882" w:rsidRPr="00ED5516">
        <w:rPr>
          <w:rFonts w:ascii="Times New Roman" w:hAnsi="Times New Roman" w:cs="Times New Roman"/>
        </w:rPr>
        <w:t xml:space="preserve">] </w:t>
      </w:r>
      <w:r w:rsidR="007A4882" w:rsidRPr="00ED5516">
        <w:rPr>
          <w:rFonts w:ascii="Times New Roman" w:hAnsi="Times New Roman" w:cs="Times New Roman"/>
          <w:szCs w:val="27"/>
        </w:rPr>
        <w:t xml:space="preserve">// </w:t>
      </w:r>
      <w:r w:rsidR="007A4882" w:rsidRPr="00ED5516">
        <w:rPr>
          <w:rFonts w:ascii="Times New Roman" w:hAnsi="Times New Roman" w:cs="Times New Roman"/>
        </w:rPr>
        <w:t>Доступ из справ</w:t>
      </w:r>
      <w:proofErr w:type="gramStart"/>
      <w:r w:rsidR="007A4882" w:rsidRPr="00ED5516">
        <w:rPr>
          <w:rFonts w:ascii="Times New Roman" w:hAnsi="Times New Roman" w:cs="Times New Roman"/>
        </w:rPr>
        <w:t>.-</w:t>
      </w:r>
      <w:proofErr w:type="gramEnd"/>
      <w:r w:rsidR="007A4882" w:rsidRPr="00ED5516">
        <w:rPr>
          <w:rFonts w:ascii="Times New Roman" w:hAnsi="Times New Roman" w:cs="Times New Roman"/>
        </w:rPr>
        <w:t>правовой системы «Консультант Плюс».</w:t>
      </w:r>
    </w:p>
    <w:p w:rsidR="007A4882" w:rsidRPr="00ED5516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7A4882" w:rsidRPr="00ED5516">
        <w:rPr>
          <w:rFonts w:ascii="Times New Roman" w:hAnsi="Times New Roman" w:cs="Times New Roman"/>
        </w:rPr>
        <w:t>Об утверждении Плана счетов бухгалтерского учета финансово-хозяйственной деятельности организаций и инструкции по его применению [Приказ Минфина РФ от 31 октября 2000 г. N 94н: по состоянию на 08.11.2010)] // Доступ из справ</w:t>
      </w:r>
      <w:proofErr w:type="gramStart"/>
      <w:r w:rsidR="007A4882" w:rsidRPr="00ED5516">
        <w:rPr>
          <w:rFonts w:ascii="Times New Roman" w:hAnsi="Times New Roman" w:cs="Times New Roman"/>
        </w:rPr>
        <w:t>.-</w:t>
      </w:r>
      <w:proofErr w:type="gramEnd"/>
      <w:r w:rsidR="007A4882" w:rsidRPr="00ED5516">
        <w:rPr>
          <w:rFonts w:ascii="Times New Roman" w:hAnsi="Times New Roman" w:cs="Times New Roman"/>
        </w:rPr>
        <w:t>правовой системы «Консультант Плюс».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="007A4882" w:rsidRPr="00ED5516">
        <w:rPr>
          <w:rFonts w:ascii="Times New Roman" w:hAnsi="Times New Roman" w:cs="Times New Roman"/>
        </w:rPr>
        <w:t>Об утверждении положений по бухгалтерскому учету [Приказ Минфина РФ от 6 октября 2008 г. N 106н: по состоянию на 06.04.2015)] // Доступ из справ</w:t>
      </w:r>
      <w:proofErr w:type="gramStart"/>
      <w:r w:rsidR="007A4882" w:rsidRPr="00ED5516">
        <w:rPr>
          <w:rFonts w:ascii="Times New Roman" w:hAnsi="Times New Roman" w:cs="Times New Roman"/>
        </w:rPr>
        <w:t>.-</w:t>
      </w:r>
      <w:proofErr w:type="gramEnd"/>
      <w:r w:rsidR="007A4882" w:rsidRPr="00ED5516">
        <w:rPr>
          <w:rFonts w:ascii="Times New Roman" w:hAnsi="Times New Roman" w:cs="Times New Roman"/>
        </w:rPr>
        <w:t>правовой системы «Консультант Плюс».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15.</w:t>
      </w:r>
      <w:r w:rsidR="00D16EE6" w:rsidRPr="002A020C">
        <w:rPr>
          <w:rFonts w:ascii="Times New Roman" w:hAnsi="Times New Roman"/>
        </w:rPr>
        <w:t xml:space="preserve">Абдукаримов, И. Т. Бухгалтерская (финансовая) отчетность как основной источник мониторинга и анализа финансового состояния предприятия </w:t>
      </w:r>
      <w:r w:rsidR="00D16EE6" w:rsidRPr="00FE4834">
        <w:rPr>
          <w:rFonts w:ascii="Times New Roman" w:hAnsi="Times New Roman"/>
        </w:rPr>
        <w:t>/</w:t>
      </w:r>
      <w:r w:rsidR="00D16EE6" w:rsidRPr="002A020C">
        <w:rPr>
          <w:rFonts w:ascii="Times New Roman" w:hAnsi="Times New Roman"/>
        </w:rPr>
        <w:t xml:space="preserve">И.Т. </w:t>
      </w:r>
      <w:proofErr w:type="spellStart"/>
      <w:r w:rsidR="00D16EE6" w:rsidRPr="002A020C">
        <w:rPr>
          <w:rFonts w:ascii="Times New Roman" w:hAnsi="Times New Roman"/>
        </w:rPr>
        <w:t>Абдукаримов</w:t>
      </w:r>
      <w:proofErr w:type="spellEnd"/>
      <w:r w:rsidR="00D16EE6" w:rsidRPr="002A020C">
        <w:rPr>
          <w:rFonts w:ascii="Times New Roman" w:hAnsi="Times New Roman"/>
        </w:rPr>
        <w:t xml:space="preserve"> // Социально-экономические явления и процессы</w:t>
      </w:r>
      <w:r w:rsidR="00D16EE6" w:rsidRPr="002A020C">
        <w:rPr>
          <w:rFonts w:ascii="Times New Roman" w:hAnsi="Times New Roman"/>
          <w:szCs w:val="18"/>
        </w:rPr>
        <w:t xml:space="preserve">. - 2013. - №1. - </w:t>
      </w:r>
      <w:r w:rsidR="00D16EE6" w:rsidRPr="002A020C">
        <w:rPr>
          <w:rFonts w:ascii="Times New Roman" w:hAnsi="Times New Roman"/>
        </w:rPr>
        <w:t>С. 9-15.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45"/>
          <w:shd w:val="clear" w:color="auto" w:fill="FFFFFF"/>
        </w:rPr>
        <w:t>16.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>Абрамов</w:t>
      </w:r>
      <w:r w:rsidR="00D16EE6" w:rsidRPr="002A020C">
        <w:rPr>
          <w:rFonts w:ascii="Times New Roman" w:hAnsi="Times New Roman"/>
          <w:shd w:val="clear" w:color="auto" w:fill="FFFFFF"/>
        </w:rPr>
        <w:t xml:space="preserve">, 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 xml:space="preserve">А. Е. </w:t>
      </w:r>
      <w:r w:rsidR="00D16EE6" w:rsidRPr="002A020C">
        <w:rPr>
          <w:rFonts w:ascii="Times New Roman" w:hAnsi="Times New Roman"/>
          <w:shd w:val="clear" w:color="auto" w:fill="FFFFFF"/>
        </w:rPr>
        <w:t>Финансовый менеджмент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 xml:space="preserve">. </w:t>
      </w:r>
      <w:r w:rsidR="00D16EE6" w:rsidRPr="00FE4834">
        <w:rPr>
          <w:rFonts w:ascii="Times New Roman" w:hAnsi="Times New Roman"/>
          <w:szCs w:val="45"/>
          <w:shd w:val="clear" w:color="auto" w:fill="FFFFFF"/>
        </w:rPr>
        <w:t>/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>Е.Н. Абрамов</w:t>
      </w:r>
      <w:proofErr w:type="gramStart"/>
      <w:r w:rsidR="00D16EE6" w:rsidRPr="002A020C">
        <w:rPr>
          <w:rFonts w:ascii="Times New Roman" w:hAnsi="Times New Roman"/>
          <w:szCs w:val="45"/>
          <w:shd w:val="clear" w:color="auto" w:fill="FFFFFF"/>
        </w:rPr>
        <w:t xml:space="preserve">.; </w:t>
      </w:r>
      <w:proofErr w:type="gramEnd"/>
      <w:r w:rsidR="00D16EE6" w:rsidRPr="002A020C">
        <w:rPr>
          <w:rFonts w:ascii="Times New Roman" w:hAnsi="Times New Roman"/>
          <w:szCs w:val="21"/>
          <w:shd w:val="clear" w:color="auto" w:fill="FFFFFF"/>
        </w:rPr>
        <w:t xml:space="preserve">М.: </w:t>
      </w:r>
      <w:proofErr w:type="spellStart"/>
      <w:r w:rsidR="00D16EE6" w:rsidRPr="002A020C">
        <w:rPr>
          <w:rFonts w:ascii="Times New Roman" w:hAnsi="Times New Roman"/>
          <w:szCs w:val="21"/>
          <w:shd w:val="clear" w:color="auto" w:fill="FFFFFF"/>
        </w:rPr>
        <w:t>Academia</w:t>
      </w:r>
      <w:proofErr w:type="spellEnd"/>
      <w:r w:rsidR="00D16EE6" w:rsidRPr="002A020C">
        <w:rPr>
          <w:rFonts w:ascii="Times New Roman" w:hAnsi="Times New Roman"/>
          <w:szCs w:val="21"/>
          <w:shd w:val="clear" w:color="auto" w:fill="FFFFFF"/>
        </w:rPr>
        <w:t xml:space="preserve">, 2014. – </w:t>
      </w:r>
      <w:r w:rsidR="00D16EE6" w:rsidRPr="002A020C">
        <w:rPr>
          <w:rFonts w:ascii="Times New Roman" w:hAnsi="Times New Roman"/>
          <w:szCs w:val="21"/>
        </w:rPr>
        <w:t>240 с.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17.</w:t>
      </w:r>
      <w:r w:rsidR="00D16EE6" w:rsidRPr="002A020C">
        <w:rPr>
          <w:rFonts w:ascii="Times New Roman" w:hAnsi="Times New Roman"/>
        </w:rPr>
        <w:t>Алексеева, О. А. Финансовый анализ деятельности предприятия: сущность, проблемы и перспективы</w:t>
      </w:r>
      <w:r w:rsidR="00D16EE6" w:rsidRPr="00FE4834">
        <w:rPr>
          <w:rFonts w:ascii="Times New Roman" w:hAnsi="Times New Roman"/>
        </w:rPr>
        <w:t>/</w:t>
      </w:r>
      <w:proofErr w:type="spellStart"/>
      <w:r w:rsidR="00D16EE6" w:rsidRPr="002A020C">
        <w:rPr>
          <w:rFonts w:ascii="Times New Roman" w:hAnsi="Times New Roman"/>
        </w:rPr>
        <w:t>О.А.Алексеева</w:t>
      </w:r>
      <w:proofErr w:type="spellEnd"/>
      <w:r w:rsidR="00D16EE6" w:rsidRPr="002A020C">
        <w:rPr>
          <w:rFonts w:ascii="Times New Roman" w:hAnsi="Times New Roman" w:cs="Times New Roman"/>
        </w:rPr>
        <w:t xml:space="preserve"> </w:t>
      </w:r>
      <w:r w:rsidR="00D16EE6" w:rsidRPr="002A020C">
        <w:rPr>
          <w:rFonts w:ascii="Times New Roman" w:hAnsi="Times New Roman"/>
        </w:rPr>
        <w:t>// KANT. - 2013. - №2(5). - С. 55-59.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Style w:val="search-hl"/>
          <w:rFonts w:ascii="Times New Roman" w:hAnsi="Times New Roman"/>
          <w:szCs w:val="18"/>
        </w:rPr>
        <w:t>18.</w:t>
      </w:r>
      <w:r w:rsidR="00D16EE6" w:rsidRPr="002A020C">
        <w:rPr>
          <w:rStyle w:val="search-hl"/>
          <w:rFonts w:ascii="Times New Roman" w:hAnsi="Times New Roman"/>
          <w:szCs w:val="18"/>
        </w:rPr>
        <w:t>Афанасьева, Т. В.</w:t>
      </w:r>
      <w:r w:rsidR="00D16EE6" w:rsidRPr="002A020C">
        <w:rPr>
          <w:rFonts w:ascii="Times New Roman" w:hAnsi="Times New Roman"/>
          <w:szCs w:val="27"/>
        </w:rPr>
        <w:t xml:space="preserve"> Совершенствование оценки финансового состояния организаций потребительской кооперации</w:t>
      </w:r>
      <w:r w:rsidR="00D16EE6" w:rsidRPr="002A020C">
        <w:rPr>
          <w:rFonts w:ascii="Times New Roman" w:hAnsi="Times New Roman" w:cs="Times New Roman"/>
        </w:rPr>
        <w:t xml:space="preserve"> </w:t>
      </w:r>
      <w:r w:rsidR="00D16EE6" w:rsidRPr="00FE4834">
        <w:rPr>
          <w:rFonts w:ascii="Times New Roman" w:hAnsi="Times New Roman" w:cs="Times New Roman"/>
        </w:rPr>
        <w:t>/</w:t>
      </w:r>
      <w:proofErr w:type="spellStart"/>
      <w:r w:rsidR="00D16EE6" w:rsidRPr="002A020C">
        <w:rPr>
          <w:rFonts w:ascii="Times New Roman" w:hAnsi="Times New Roman" w:cs="Times New Roman"/>
        </w:rPr>
        <w:t>Т.В.Афанасьева</w:t>
      </w:r>
      <w:proofErr w:type="spellEnd"/>
      <w:r w:rsidR="00D16EE6" w:rsidRPr="002A020C">
        <w:rPr>
          <w:rFonts w:ascii="Times New Roman" w:hAnsi="Times New Roman"/>
          <w:szCs w:val="27"/>
        </w:rPr>
        <w:t xml:space="preserve">// </w:t>
      </w:r>
      <w:r w:rsidR="00D16EE6" w:rsidRPr="002A020C">
        <w:rPr>
          <w:rFonts w:ascii="Times New Roman" w:hAnsi="Times New Roman"/>
        </w:rPr>
        <w:t>Вестник НГИЭИ</w:t>
      </w:r>
      <w:r w:rsidR="00D16EE6" w:rsidRPr="002A020C">
        <w:rPr>
          <w:rFonts w:ascii="Times New Roman" w:hAnsi="Times New Roman"/>
          <w:szCs w:val="18"/>
        </w:rPr>
        <w:t xml:space="preserve">. - 2014. </w:t>
      </w:r>
      <w:r w:rsidR="00D16EE6" w:rsidRPr="002A020C">
        <w:rPr>
          <w:rFonts w:ascii="Times New Roman" w:hAnsi="Times New Roman"/>
        </w:rPr>
        <w:t>- №7. - С. 16-25.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45"/>
          <w:shd w:val="clear" w:color="auto" w:fill="FFFFFF"/>
        </w:rPr>
        <w:t>19.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 xml:space="preserve">Берман,  К. </w:t>
      </w:r>
      <w:r w:rsidR="00D16EE6" w:rsidRPr="002A020C">
        <w:rPr>
          <w:rFonts w:ascii="Times New Roman" w:hAnsi="Times New Roman"/>
          <w:szCs w:val="38"/>
          <w:shd w:val="clear" w:color="auto" w:fill="FFFFFF"/>
        </w:rPr>
        <w:t>Анализ финансовой отчетности компании. Как понимать цифры финансовых отчетов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 xml:space="preserve">. </w:t>
      </w:r>
      <w:r w:rsidR="00D16EE6" w:rsidRPr="00FE4834">
        <w:rPr>
          <w:rFonts w:ascii="Times New Roman" w:hAnsi="Times New Roman"/>
          <w:szCs w:val="45"/>
          <w:shd w:val="clear" w:color="auto" w:fill="FFFFFF"/>
        </w:rPr>
        <w:t>/</w:t>
      </w:r>
      <w:proofErr w:type="spellStart"/>
      <w:r w:rsidR="00D16EE6" w:rsidRPr="002A020C">
        <w:rPr>
          <w:rFonts w:ascii="Times New Roman" w:hAnsi="Times New Roman"/>
          <w:szCs w:val="45"/>
          <w:shd w:val="clear" w:color="auto" w:fill="FFFFFF"/>
        </w:rPr>
        <w:t>К.Берман</w:t>
      </w:r>
      <w:proofErr w:type="spellEnd"/>
      <w:proofErr w:type="gramStart"/>
      <w:r w:rsidR="00D16EE6" w:rsidRPr="002A020C">
        <w:rPr>
          <w:rFonts w:ascii="Times New Roman" w:hAnsi="Times New Roman"/>
          <w:szCs w:val="45"/>
          <w:shd w:val="clear" w:color="auto" w:fill="FFFFFF"/>
        </w:rPr>
        <w:t xml:space="preserve">.: </w:t>
      </w:r>
      <w:proofErr w:type="gramEnd"/>
      <w:r w:rsidR="00D16EE6" w:rsidRPr="002A020C">
        <w:rPr>
          <w:rFonts w:ascii="Times New Roman" w:hAnsi="Times New Roman"/>
          <w:szCs w:val="45"/>
          <w:shd w:val="clear" w:color="auto" w:fill="FFFFFF"/>
        </w:rPr>
        <w:t xml:space="preserve">М.: </w:t>
      </w:r>
      <w:r w:rsidR="00D16EE6" w:rsidRPr="002A020C">
        <w:rPr>
          <w:rFonts w:ascii="Times New Roman" w:hAnsi="Times New Roman"/>
          <w:szCs w:val="21"/>
          <w:shd w:val="clear" w:color="auto" w:fill="FFFFFF"/>
        </w:rPr>
        <w:t>Вильямс,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 xml:space="preserve"> 2013. – </w:t>
      </w:r>
      <w:r w:rsidR="00D16EE6" w:rsidRPr="002A020C">
        <w:rPr>
          <w:rFonts w:ascii="Times New Roman" w:hAnsi="Times New Roman"/>
          <w:szCs w:val="21"/>
        </w:rPr>
        <w:t>256 с.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Style w:val="apple-converted-space"/>
          <w:rFonts w:ascii="Times New Roman" w:hAnsi="Times New Roman" w:cs="Times New Roman"/>
        </w:rPr>
      </w:pPr>
      <w:r>
        <w:rPr>
          <w:rFonts w:ascii="Times New Roman" w:hAnsi="Times New Roman"/>
          <w:szCs w:val="18"/>
          <w:shd w:val="clear" w:color="auto" w:fill="FFFFFF"/>
        </w:rPr>
        <w:lastRenderedPageBreak/>
        <w:t>20.</w:t>
      </w:r>
      <w:r w:rsidR="00D16EE6" w:rsidRPr="002A020C">
        <w:rPr>
          <w:rFonts w:ascii="Times New Roman" w:hAnsi="Times New Roman"/>
          <w:szCs w:val="18"/>
          <w:shd w:val="clear" w:color="auto" w:fill="FFFFFF"/>
        </w:rPr>
        <w:t xml:space="preserve">Ван </w:t>
      </w:r>
      <w:proofErr w:type="spellStart"/>
      <w:r w:rsidR="00D16EE6" w:rsidRPr="002A020C">
        <w:rPr>
          <w:rFonts w:ascii="Times New Roman" w:hAnsi="Times New Roman"/>
          <w:szCs w:val="18"/>
          <w:shd w:val="clear" w:color="auto" w:fill="FFFFFF"/>
        </w:rPr>
        <w:t>Хорн</w:t>
      </w:r>
      <w:proofErr w:type="spellEnd"/>
      <w:r w:rsidR="00D16EE6" w:rsidRPr="002A020C">
        <w:rPr>
          <w:rFonts w:ascii="Times New Roman" w:hAnsi="Times New Roman"/>
          <w:szCs w:val="18"/>
          <w:shd w:val="clear" w:color="auto" w:fill="FFFFFF"/>
        </w:rPr>
        <w:t>, Дж. К. Основы финансового менеджмента.</w:t>
      </w:r>
      <w:r w:rsidR="00D16EE6" w:rsidRPr="00FE4834">
        <w:rPr>
          <w:rFonts w:ascii="Times New Roman" w:hAnsi="Times New Roman"/>
          <w:szCs w:val="18"/>
          <w:shd w:val="clear" w:color="auto" w:fill="FFFFFF"/>
        </w:rPr>
        <w:t>/</w:t>
      </w:r>
      <w:proofErr w:type="spellStart"/>
      <w:r w:rsidR="00D16EE6" w:rsidRPr="002A020C">
        <w:rPr>
          <w:rFonts w:ascii="Times New Roman" w:hAnsi="Times New Roman"/>
          <w:szCs w:val="18"/>
          <w:shd w:val="clear" w:color="auto" w:fill="FFFFFF"/>
        </w:rPr>
        <w:t>Дж.К</w:t>
      </w:r>
      <w:proofErr w:type="spellEnd"/>
      <w:r w:rsidR="00D16EE6" w:rsidRPr="002A020C">
        <w:rPr>
          <w:rFonts w:ascii="Times New Roman" w:hAnsi="Times New Roman"/>
          <w:szCs w:val="18"/>
          <w:shd w:val="clear" w:color="auto" w:fill="FFFFFF"/>
        </w:rPr>
        <w:t xml:space="preserve">. Ван </w:t>
      </w:r>
      <w:proofErr w:type="spellStart"/>
      <w:r w:rsidR="00D16EE6" w:rsidRPr="002A020C">
        <w:rPr>
          <w:rFonts w:ascii="Times New Roman" w:hAnsi="Times New Roman"/>
          <w:szCs w:val="18"/>
          <w:shd w:val="clear" w:color="auto" w:fill="FFFFFF"/>
        </w:rPr>
        <w:t>Хорн</w:t>
      </w:r>
      <w:proofErr w:type="spellEnd"/>
      <w:proofErr w:type="gramStart"/>
      <w:r w:rsidR="00D16EE6" w:rsidRPr="002A020C">
        <w:rPr>
          <w:rFonts w:ascii="Times New Roman" w:hAnsi="Times New Roman"/>
          <w:szCs w:val="18"/>
          <w:shd w:val="clear" w:color="auto" w:fill="FFFFFF"/>
        </w:rPr>
        <w:t xml:space="preserve">.: </w:t>
      </w:r>
      <w:proofErr w:type="gramEnd"/>
      <w:r w:rsidR="00D16EE6" w:rsidRPr="002A020C">
        <w:rPr>
          <w:rFonts w:ascii="Times New Roman" w:hAnsi="Times New Roman"/>
          <w:szCs w:val="18"/>
          <w:shd w:val="clear" w:color="auto" w:fill="FFFFFF"/>
        </w:rPr>
        <w:t>М.: Вильямс, 2014,</w:t>
      </w:r>
      <w:r w:rsidR="00D16EE6" w:rsidRPr="002A020C">
        <w:rPr>
          <w:rStyle w:val="apple-converted-space"/>
          <w:rFonts w:ascii="Times New Roman" w:hAnsi="Times New Roman"/>
          <w:szCs w:val="18"/>
          <w:shd w:val="clear" w:color="auto" w:fill="FFFFFF"/>
        </w:rPr>
        <w:t xml:space="preserve"> </w:t>
      </w:r>
      <w:r w:rsidR="00D16EE6" w:rsidRPr="002A020C">
        <w:rPr>
          <w:rFonts w:ascii="Times New Roman" w:hAnsi="Times New Roman"/>
          <w:szCs w:val="18"/>
          <w:shd w:val="clear" w:color="auto" w:fill="FFFFFF"/>
        </w:rPr>
        <w:t>-</w:t>
      </w:r>
      <w:r w:rsidR="00D16EE6" w:rsidRPr="002A020C">
        <w:rPr>
          <w:rStyle w:val="apple-converted-space"/>
          <w:rFonts w:ascii="Times New Roman" w:hAnsi="Times New Roman"/>
          <w:szCs w:val="18"/>
          <w:shd w:val="clear" w:color="auto" w:fill="FFFFFF"/>
        </w:rPr>
        <w:t xml:space="preserve"> </w:t>
      </w:r>
      <w:r w:rsidR="00D16EE6" w:rsidRPr="002A020C">
        <w:rPr>
          <w:rFonts w:ascii="Times New Roman" w:hAnsi="Times New Roman"/>
          <w:szCs w:val="18"/>
          <w:shd w:val="clear" w:color="auto" w:fill="FFFFFF"/>
        </w:rPr>
        <w:t>1232 с.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21.</w:t>
      </w:r>
      <w:r w:rsidR="00D16EE6" w:rsidRPr="002A020C">
        <w:rPr>
          <w:rFonts w:ascii="Times New Roman" w:hAnsi="Times New Roman"/>
        </w:rPr>
        <w:t>Габдуллина, Г. К. Разработка методики анализа финансового состояния с учетом жизненного цикла и особенностей функционирования предприятия</w:t>
      </w:r>
      <w:r w:rsidR="00D16EE6" w:rsidRPr="002A020C">
        <w:rPr>
          <w:rFonts w:ascii="Times New Roman" w:hAnsi="Times New Roman" w:cs="Times New Roman"/>
        </w:rPr>
        <w:t xml:space="preserve"> </w:t>
      </w:r>
      <w:r w:rsidR="00D16EE6" w:rsidRPr="00FE4834">
        <w:rPr>
          <w:rFonts w:ascii="Times New Roman" w:hAnsi="Times New Roman" w:cs="Times New Roman"/>
        </w:rPr>
        <w:t>/</w:t>
      </w:r>
      <w:r w:rsidR="00D16EE6" w:rsidRPr="002A020C">
        <w:rPr>
          <w:rFonts w:ascii="Times New Roman" w:hAnsi="Times New Roman" w:cs="Times New Roman"/>
        </w:rPr>
        <w:t>Г.К.</w:t>
      </w:r>
      <w:r w:rsidR="00D16EE6" w:rsidRPr="002A020C">
        <w:rPr>
          <w:rFonts w:ascii="Times New Roman" w:hAnsi="Times New Roman"/>
        </w:rPr>
        <w:t xml:space="preserve"> Габдуллина // Вестник экономики, права и социологии</w:t>
      </w:r>
      <w:r w:rsidR="00D16EE6" w:rsidRPr="002A020C">
        <w:rPr>
          <w:rFonts w:ascii="Times New Roman" w:hAnsi="Times New Roman"/>
          <w:szCs w:val="18"/>
        </w:rPr>
        <w:t xml:space="preserve">. - 2013. - </w:t>
      </w:r>
      <w:r w:rsidR="00D16EE6" w:rsidRPr="002A020C">
        <w:rPr>
          <w:rFonts w:ascii="Times New Roman" w:hAnsi="Times New Roman"/>
        </w:rPr>
        <w:t>№2. - С. 44-49.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45"/>
          <w:shd w:val="clear" w:color="auto" w:fill="FFFFFF"/>
        </w:rPr>
        <w:t>22.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>Гарнов,</w:t>
      </w:r>
      <w:r w:rsidR="00D16EE6" w:rsidRPr="002A020C">
        <w:rPr>
          <w:rFonts w:ascii="Times New Roman" w:hAnsi="Times New Roman"/>
          <w:szCs w:val="38"/>
          <w:shd w:val="clear" w:color="auto" w:fill="FFFFFF"/>
        </w:rPr>
        <w:t xml:space="preserve"> А. П. Анализ и диагностика финансово-хозяйственной деятельности предприятия.</w:t>
      </w:r>
      <w:r w:rsidR="00D16EE6" w:rsidRPr="00FE4834">
        <w:rPr>
          <w:rFonts w:ascii="Times New Roman" w:hAnsi="Times New Roman"/>
          <w:szCs w:val="38"/>
          <w:shd w:val="clear" w:color="auto" w:fill="FFFFFF"/>
        </w:rPr>
        <w:t>/</w:t>
      </w:r>
      <w:r w:rsidR="00D16EE6" w:rsidRPr="00FE4834">
        <w:rPr>
          <w:rFonts w:ascii="Times New Roman" w:hAnsi="Times New Roman"/>
          <w:szCs w:val="45"/>
          <w:shd w:val="clear" w:color="auto" w:fill="FFFFFF"/>
        </w:rPr>
        <w:t xml:space="preserve"> </w:t>
      </w:r>
      <w:proofErr w:type="spellStart"/>
      <w:r w:rsidR="00D16EE6" w:rsidRPr="002A020C">
        <w:rPr>
          <w:rFonts w:ascii="Times New Roman" w:hAnsi="Times New Roman"/>
          <w:szCs w:val="45"/>
          <w:shd w:val="clear" w:color="auto" w:fill="FFFFFF"/>
        </w:rPr>
        <w:t>А.П.Гарнов</w:t>
      </w:r>
      <w:proofErr w:type="spellEnd"/>
      <w:r w:rsidR="00D16EE6" w:rsidRPr="002A020C">
        <w:rPr>
          <w:rFonts w:ascii="Times New Roman" w:hAnsi="Times New Roman"/>
          <w:szCs w:val="45"/>
          <w:shd w:val="clear" w:color="auto" w:fill="FFFFFF"/>
        </w:rPr>
        <w:t>.:</w:t>
      </w:r>
      <w:r w:rsidR="00D16EE6" w:rsidRPr="002A020C">
        <w:rPr>
          <w:rFonts w:ascii="Times New Roman" w:hAnsi="Times New Roman"/>
          <w:szCs w:val="38"/>
          <w:shd w:val="clear" w:color="auto" w:fill="FFFFFF"/>
        </w:rPr>
        <w:t xml:space="preserve"> </w:t>
      </w:r>
      <w:r w:rsidR="00D16EE6" w:rsidRPr="002A020C">
        <w:rPr>
          <w:rFonts w:ascii="Times New Roman" w:hAnsi="Times New Roman"/>
          <w:szCs w:val="21"/>
          <w:shd w:val="clear" w:color="auto" w:fill="FFFFFF"/>
        </w:rPr>
        <w:t xml:space="preserve">М.: Инфра-М, 2016. – </w:t>
      </w:r>
      <w:r w:rsidR="00D16EE6" w:rsidRPr="002A020C">
        <w:rPr>
          <w:rFonts w:ascii="Times New Roman" w:hAnsi="Times New Roman"/>
          <w:szCs w:val="21"/>
        </w:rPr>
        <w:t>368 с.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45"/>
          <w:shd w:val="clear" w:color="auto" w:fill="FFFFFF"/>
        </w:rPr>
        <w:t>23.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>Герасимова,</w:t>
      </w:r>
      <w:r w:rsidR="00D16EE6" w:rsidRPr="002A020C">
        <w:rPr>
          <w:rFonts w:ascii="Times New Roman" w:hAnsi="Times New Roman"/>
          <w:shd w:val="clear" w:color="auto" w:fill="FFFFFF"/>
        </w:rPr>
        <w:t xml:space="preserve"> В. Д. Анализ и диагностика финансово-хозяйственной деятельности промышленного предприятия. </w:t>
      </w:r>
      <w:r w:rsidR="00D16EE6" w:rsidRPr="00FE4834">
        <w:rPr>
          <w:rFonts w:ascii="Times New Roman" w:hAnsi="Times New Roman"/>
          <w:shd w:val="clear" w:color="auto" w:fill="FFFFFF"/>
        </w:rPr>
        <w:t>/</w:t>
      </w:r>
      <w:r w:rsidR="00D16EE6" w:rsidRPr="002A020C">
        <w:rPr>
          <w:rFonts w:ascii="Times New Roman" w:hAnsi="Times New Roman"/>
          <w:shd w:val="clear" w:color="auto" w:fill="FFFFFF"/>
        </w:rPr>
        <w:t>В.Д.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 xml:space="preserve"> Герасимова</w:t>
      </w:r>
      <w:proofErr w:type="gramStart"/>
      <w:r w:rsidR="00D16EE6" w:rsidRPr="002A020C">
        <w:rPr>
          <w:rFonts w:ascii="Times New Roman" w:hAnsi="Times New Roman"/>
          <w:shd w:val="clear" w:color="auto" w:fill="FFFFFF"/>
        </w:rPr>
        <w:t xml:space="preserve">.: </w:t>
      </w:r>
      <w:proofErr w:type="gramEnd"/>
      <w:r w:rsidR="00D16EE6" w:rsidRPr="002A020C">
        <w:rPr>
          <w:rFonts w:ascii="Times New Roman" w:hAnsi="Times New Roman"/>
          <w:shd w:val="clear" w:color="auto" w:fill="FFFFFF"/>
        </w:rPr>
        <w:t xml:space="preserve">М.: </w:t>
      </w:r>
      <w:proofErr w:type="spellStart"/>
      <w:r w:rsidR="00D16EE6" w:rsidRPr="002A020C">
        <w:rPr>
          <w:rFonts w:ascii="Times New Roman" w:hAnsi="Times New Roman"/>
          <w:szCs w:val="21"/>
          <w:shd w:val="clear" w:color="auto" w:fill="FFFFFF"/>
        </w:rPr>
        <w:t>КноРус</w:t>
      </w:r>
      <w:proofErr w:type="spellEnd"/>
      <w:r w:rsidR="00D16EE6" w:rsidRPr="002A020C">
        <w:rPr>
          <w:rFonts w:ascii="Times New Roman" w:hAnsi="Times New Roman"/>
          <w:szCs w:val="21"/>
          <w:shd w:val="clear" w:color="auto" w:fill="FFFFFF"/>
        </w:rPr>
        <w:t>. 2016, 358 с.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45"/>
          <w:shd w:val="clear" w:color="auto" w:fill="FFFFFF"/>
        </w:rPr>
        <w:t>24.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>Губина,</w:t>
      </w:r>
      <w:r w:rsidR="00D16EE6" w:rsidRPr="002A020C">
        <w:rPr>
          <w:rFonts w:ascii="Times New Roman" w:hAnsi="Times New Roman"/>
          <w:shd w:val="clear" w:color="auto" w:fill="FFFFFF"/>
        </w:rPr>
        <w:t xml:space="preserve"> 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 xml:space="preserve">О. В. </w:t>
      </w:r>
      <w:r w:rsidR="00D16EE6" w:rsidRPr="002A020C">
        <w:rPr>
          <w:rFonts w:ascii="Times New Roman" w:hAnsi="Times New Roman"/>
          <w:shd w:val="clear" w:color="auto" w:fill="FFFFFF"/>
        </w:rPr>
        <w:t>Анализ финансово-хозяйственной деятельности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 xml:space="preserve">. </w:t>
      </w:r>
      <w:r w:rsidR="00D16EE6" w:rsidRPr="00FE4834">
        <w:rPr>
          <w:rFonts w:ascii="Times New Roman" w:hAnsi="Times New Roman"/>
          <w:szCs w:val="45"/>
          <w:shd w:val="clear" w:color="auto" w:fill="FFFFFF"/>
        </w:rPr>
        <w:t>/</w:t>
      </w:r>
      <w:proofErr w:type="spellStart"/>
      <w:r w:rsidR="00D16EE6" w:rsidRPr="002A020C">
        <w:rPr>
          <w:rFonts w:ascii="Times New Roman" w:hAnsi="Times New Roman"/>
          <w:szCs w:val="45"/>
          <w:shd w:val="clear" w:color="auto" w:fill="FFFFFF"/>
        </w:rPr>
        <w:t>О.В.Губина</w:t>
      </w:r>
      <w:proofErr w:type="spellEnd"/>
      <w:proofErr w:type="gramStart"/>
      <w:r w:rsidR="00D16EE6" w:rsidRPr="002A020C">
        <w:rPr>
          <w:rFonts w:ascii="Times New Roman" w:hAnsi="Times New Roman"/>
          <w:szCs w:val="45"/>
          <w:shd w:val="clear" w:color="auto" w:fill="FFFFFF"/>
        </w:rPr>
        <w:t xml:space="preserve">.: </w:t>
      </w:r>
      <w:proofErr w:type="gramEnd"/>
      <w:r w:rsidR="00D16EE6" w:rsidRPr="002A020C">
        <w:rPr>
          <w:rFonts w:ascii="Times New Roman" w:hAnsi="Times New Roman"/>
          <w:szCs w:val="21"/>
          <w:shd w:val="clear" w:color="auto" w:fill="FFFFFF"/>
        </w:rPr>
        <w:t xml:space="preserve">М.: Инфра-М, </w:t>
      </w:r>
      <w:r w:rsidR="00D16EE6" w:rsidRPr="002A020C">
        <w:rPr>
          <w:rFonts w:ascii="Times New Roman" w:hAnsi="Times New Roman"/>
          <w:szCs w:val="21"/>
        </w:rPr>
        <w:t>2013. – 340 с.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Style w:val="apple-converted-space"/>
          <w:rFonts w:ascii="Times New Roman" w:hAnsi="Times New Roman" w:cs="Times New Roman"/>
        </w:rPr>
      </w:pPr>
      <w:r>
        <w:rPr>
          <w:rFonts w:ascii="Times New Roman" w:hAnsi="Times New Roman"/>
          <w:shd w:val="clear" w:color="auto" w:fill="FFFFFF"/>
        </w:rPr>
        <w:t>25.</w:t>
      </w:r>
      <w:r w:rsidR="00D16EE6" w:rsidRPr="002A020C">
        <w:rPr>
          <w:rFonts w:ascii="Times New Roman" w:hAnsi="Times New Roman"/>
          <w:shd w:val="clear" w:color="auto" w:fill="FFFFFF"/>
        </w:rPr>
        <w:t>Журавлева, Т. А. Раскрытие информации для анализа финансового состояния коммерческих организаций в бухгалтерской (финансовой) отчетности</w:t>
      </w:r>
      <w:r w:rsidR="00D16EE6" w:rsidRPr="00FE4834">
        <w:rPr>
          <w:rFonts w:ascii="Times New Roman" w:hAnsi="Times New Roman"/>
          <w:shd w:val="clear" w:color="auto" w:fill="FFFFFF"/>
        </w:rPr>
        <w:t>/</w:t>
      </w:r>
      <w:r w:rsidR="00D16EE6" w:rsidRPr="002A020C">
        <w:rPr>
          <w:rFonts w:ascii="Times New Roman" w:hAnsi="Times New Roman"/>
          <w:shd w:val="clear" w:color="auto" w:fill="FFFFFF"/>
        </w:rPr>
        <w:t>Т.А/Журавлева// Международный бухгалтерский учет. - 2014. - № 23. - С. 12-16.</w:t>
      </w:r>
      <w:r w:rsidR="00D16EE6" w:rsidRPr="002A020C">
        <w:rPr>
          <w:rStyle w:val="apple-converted-space"/>
          <w:rFonts w:ascii="Times New Roman" w:hAnsi="Times New Roman"/>
          <w:szCs w:val="18"/>
          <w:shd w:val="clear" w:color="auto" w:fill="FFFFFF"/>
        </w:rPr>
        <w:t xml:space="preserve"> 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45"/>
          <w:shd w:val="clear" w:color="auto" w:fill="FFFFFF"/>
        </w:rPr>
        <w:t>26.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>Изюмова,</w:t>
      </w:r>
      <w:r w:rsidR="00D16EE6" w:rsidRPr="002A020C">
        <w:rPr>
          <w:rFonts w:ascii="Times New Roman" w:hAnsi="Times New Roman"/>
          <w:shd w:val="clear" w:color="auto" w:fill="FFFFFF"/>
        </w:rPr>
        <w:t xml:space="preserve"> 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 xml:space="preserve">Е. Н. </w:t>
      </w:r>
      <w:r w:rsidR="00D16EE6" w:rsidRPr="002A020C">
        <w:rPr>
          <w:rFonts w:ascii="Times New Roman" w:hAnsi="Times New Roman"/>
          <w:shd w:val="clear" w:color="auto" w:fill="FFFFFF"/>
        </w:rPr>
        <w:t>Анализ финансово-хозяйственной деятельности предприятия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 xml:space="preserve">. </w:t>
      </w:r>
      <w:r w:rsidR="00D16EE6" w:rsidRPr="00FE4834">
        <w:rPr>
          <w:rFonts w:ascii="Times New Roman" w:hAnsi="Times New Roman"/>
          <w:szCs w:val="45"/>
          <w:shd w:val="clear" w:color="auto" w:fill="FFFFFF"/>
        </w:rPr>
        <w:t>/</w:t>
      </w:r>
      <w:proofErr w:type="spellStart"/>
      <w:r w:rsidR="00D16EE6" w:rsidRPr="002A020C">
        <w:rPr>
          <w:rFonts w:ascii="Times New Roman" w:hAnsi="Times New Roman"/>
          <w:szCs w:val="45"/>
          <w:shd w:val="clear" w:color="auto" w:fill="FFFFFF"/>
        </w:rPr>
        <w:t>Е.Н.Изюмова</w:t>
      </w:r>
      <w:proofErr w:type="spellEnd"/>
      <w:r w:rsidR="00D16EE6" w:rsidRPr="002A020C">
        <w:rPr>
          <w:rFonts w:ascii="Times New Roman" w:hAnsi="Times New Roman"/>
          <w:szCs w:val="45"/>
          <w:shd w:val="clear" w:color="auto" w:fill="FFFFFF"/>
        </w:rPr>
        <w:t xml:space="preserve">.: </w:t>
      </w:r>
      <w:r w:rsidR="00D16EE6" w:rsidRPr="002A020C">
        <w:rPr>
          <w:rFonts w:ascii="Times New Roman" w:hAnsi="Times New Roman"/>
          <w:szCs w:val="21"/>
        </w:rPr>
        <w:t xml:space="preserve">М.: </w:t>
      </w:r>
      <w:proofErr w:type="spellStart"/>
      <w:r w:rsidR="00D16EE6" w:rsidRPr="002A020C">
        <w:rPr>
          <w:rFonts w:ascii="Times New Roman" w:hAnsi="Times New Roman"/>
          <w:szCs w:val="21"/>
          <w:shd w:val="clear" w:color="auto" w:fill="FFFFFF"/>
        </w:rPr>
        <w:t>Юрайт</w:t>
      </w:r>
      <w:proofErr w:type="spellEnd"/>
      <w:r w:rsidR="00D16EE6" w:rsidRPr="002A020C">
        <w:rPr>
          <w:rFonts w:ascii="Times New Roman" w:hAnsi="Times New Roman"/>
          <w:szCs w:val="21"/>
          <w:shd w:val="clear" w:color="auto" w:fill="FFFFFF"/>
        </w:rPr>
        <w:t>, 2016. – 278 с.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Style w:val="search-hl"/>
          <w:rFonts w:ascii="Times New Roman" w:hAnsi="Times New Roman"/>
          <w:szCs w:val="18"/>
        </w:rPr>
        <w:t>27.</w:t>
      </w:r>
      <w:r w:rsidR="00D16EE6" w:rsidRPr="002A020C">
        <w:rPr>
          <w:rStyle w:val="search-hl"/>
          <w:rFonts w:ascii="Times New Roman" w:hAnsi="Times New Roman"/>
          <w:szCs w:val="18"/>
        </w:rPr>
        <w:t>Кабанова, Н. И.</w:t>
      </w:r>
      <w:r w:rsidR="00D16EE6" w:rsidRPr="002A020C">
        <w:rPr>
          <w:rFonts w:ascii="Times New Roman" w:hAnsi="Times New Roman"/>
        </w:rPr>
        <w:t xml:space="preserve"> </w:t>
      </w:r>
      <w:proofErr w:type="gramStart"/>
      <w:r w:rsidR="00D16EE6" w:rsidRPr="002A020C">
        <w:rPr>
          <w:rFonts w:ascii="Times New Roman" w:hAnsi="Times New Roman"/>
        </w:rPr>
        <w:t>Методические подходы</w:t>
      </w:r>
      <w:proofErr w:type="gramEnd"/>
      <w:r w:rsidR="00D16EE6" w:rsidRPr="002A020C">
        <w:rPr>
          <w:rFonts w:ascii="Times New Roman" w:hAnsi="Times New Roman"/>
        </w:rPr>
        <w:t xml:space="preserve"> к оценке финансового потенциала предприятий</w:t>
      </w:r>
      <w:r w:rsidR="00D16EE6" w:rsidRPr="002A020C">
        <w:rPr>
          <w:rFonts w:ascii="Times New Roman" w:hAnsi="Times New Roman" w:cs="Times New Roman"/>
        </w:rPr>
        <w:t xml:space="preserve"> </w:t>
      </w:r>
      <w:r w:rsidR="00D16EE6" w:rsidRPr="00FE4834">
        <w:rPr>
          <w:rFonts w:ascii="Times New Roman" w:hAnsi="Times New Roman" w:cs="Times New Roman"/>
        </w:rPr>
        <w:t xml:space="preserve">/ </w:t>
      </w:r>
      <w:proofErr w:type="spellStart"/>
      <w:r w:rsidR="00D16EE6" w:rsidRPr="002A020C">
        <w:rPr>
          <w:rFonts w:ascii="Times New Roman" w:hAnsi="Times New Roman" w:cs="Times New Roman"/>
        </w:rPr>
        <w:t>Н.И.Кабанова</w:t>
      </w:r>
      <w:proofErr w:type="spellEnd"/>
      <w:r w:rsidR="00D16EE6" w:rsidRPr="002A020C">
        <w:rPr>
          <w:rFonts w:ascii="Times New Roman" w:hAnsi="Times New Roman"/>
        </w:rPr>
        <w:t>// Новые технологии</w:t>
      </w:r>
      <w:r w:rsidR="00D16EE6" w:rsidRPr="002A020C">
        <w:rPr>
          <w:rFonts w:ascii="Times New Roman" w:hAnsi="Times New Roman"/>
          <w:szCs w:val="18"/>
        </w:rPr>
        <w:t xml:space="preserve">. - 2013. - №2. - </w:t>
      </w:r>
      <w:r w:rsidR="00D16EE6" w:rsidRPr="002A020C">
        <w:rPr>
          <w:rFonts w:ascii="Times New Roman" w:hAnsi="Times New Roman"/>
        </w:rPr>
        <w:t>С. 13-19.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45"/>
          <w:shd w:val="clear" w:color="auto" w:fill="FFFFFF"/>
        </w:rPr>
        <w:t>28.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 xml:space="preserve">Казакова, Н. А. </w:t>
      </w:r>
      <w:r w:rsidR="00D16EE6" w:rsidRPr="002A020C">
        <w:rPr>
          <w:rFonts w:ascii="Times New Roman" w:hAnsi="Times New Roman"/>
          <w:szCs w:val="38"/>
          <w:shd w:val="clear" w:color="auto" w:fill="FFFFFF"/>
        </w:rPr>
        <w:t>Управленческий анализ. Комплексный анализ и диагностика предпринимательской деятельности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>.</w:t>
      </w:r>
      <w:r w:rsidR="00D16EE6" w:rsidRPr="00FE4834">
        <w:rPr>
          <w:rFonts w:ascii="Times New Roman" w:hAnsi="Times New Roman"/>
          <w:szCs w:val="45"/>
          <w:shd w:val="clear" w:color="auto" w:fill="FFFFFF"/>
        </w:rPr>
        <w:t>/</w:t>
      </w:r>
      <w:proofErr w:type="spellStart"/>
      <w:r w:rsidR="00D16EE6" w:rsidRPr="002A020C">
        <w:rPr>
          <w:rFonts w:ascii="Times New Roman" w:hAnsi="Times New Roman"/>
          <w:szCs w:val="45"/>
          <w:shd w:val="clear" w:color="auto" w:fill="FFFFFF"/>
        </w:rPr>
        <w:t>Н.А.Казакова.</w:t>
      </w:r>
      <w:proofErr w:type="gramStart"/>
      <w:r w:rsidR="00D16EE6" w:rsidRPr="002A020C">
        <w:rPr>
          <w:rFonts w:ascii="Times New Roman" w:hAnsi="Times New Roman"/>
          <w:szCs w:val="45"/>
          <w:shd w:val="clear" w:color="auto" w:fill="FFFFFF"/>
        </w:rPr>
        <w:t>;</w:t>
      </w:r>
      <w:r w:rsidR="00D16EE6" w:rsidRPr="002A020C">
        <w:rPr>
          <w:rFonts w:ascii="Times New Roman" w:hAnsi="Times New Roman"/>
          <w:szCs w:val="21"/>
        </w:rPr>
        <w:t>М</w:t>
      </w:r>
      <w:proofErr w:type="spellEnd"/>
      <w:proofErr w:type="gramEnd"/>
      <w:r w:rsidR="00D16EE6" w:rsidRPr="002A020C">
        <w:rPr>
          <w:rFonts w:ascii="Times New Roman" w:hAnsi="Times New Roman"/>
          <w:szCs w:val="21"/>
        </w:rPr>
        <w:t xml:space="preserve">.: </w:t>
      </w:r>
      <w:r w:rsidR="00D16EE6" w:rsidRPr="002A020C">
        <w:rPr>
          <w:rFonts w:ascii="Times New Roman" w:hAnsi="Times New Roman"/>
          <w:szCs w:val="21"/>
          <w:shd w:val="clear" w:color="auto" w:fill="FFFFFF"/>
        </w:rPr>
        <w:t>Инфра-М, 2017. – 272 с.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45"/>
          <w:shd w:val="clear" w:color="auto" w:fill="FFFFFF"/>
        </w:rPr>
        <w:t>29.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 xml:space="preserve">Казакова, Н. А. </w:t>
      </w:r>
      <w:r w:rsidR="00D16EE6" w:rsidRPr="002A020C">
        <w:rPr>
          <w:rFonts w:ascii="Times New Roman" w:hAnsi="Times New Roman"/>
          <w:szCs w:val="38"/>
          <w:shd w:val="clear" w:color="auto" w:fill="FFFFFF"/>
        </w:rPr>
        <w:t>Финансовый анализ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>/</w:t>
      </w:r>
      <w:proofErr w:type="spellStart"/>
      <w:r w:rsidR="00D16EE6" w:rsidRPr="002A020C">
        <w:rPr>
          <w:rFonts w:ascii="Times New Roman" w:hAnsi="Times New Roman"/>
          <w:szCs w:val="45"/>
          <w:shd w:val="clear" w:color="auto" w:fill="FFFFFF"/>
        </w:rPr>
        <w:t>Н.А.Казакова</w:t>
      </w:r>
      <w:proofErr w:type="spellEnd"/>
      <w:proofErr w:type="gramStart"/>
      <w:r w:rsidR="00D16EE6" w:rsidRPr="002A020C">
        <w:rPr>
          <w:rFonts w:ascii="Times New Roman" w:hAnsi="Times New Roman"/>
          <w:szCs w:val="45"/>
          <w:shd w:val="clear" w:color="auto" w:fill="FFFFFF"/>
        </w:rPr>
        <w:t xml:space="preserve">.: </w:t>
      </w:r>
      <w:proofErr w:type="gramEnd"/>
      <w:r w:rsidR="00D16EE6" w:rsidRPr="002A020C">
        <w:rPr>
          <w:rFonts w:ascii="Times New Roman" w:hAnsi="Times New Roman"/>
          <w:szCs w:val="45"/>
          <w:shd w:val="clear" w:color="auto" w:fill="FFFFFF"/>
        </w:rPr>
        <w:t xml:space="preserve">М.: </w:t>
      </w:r>
      <w:proofErr w:type="spellStart"/>
      <w:r w:rsidR="00D16EE6" w:rsidRPr="002A020C">
        <w:rPr>
          <w:rFonts w:ascii="Times New Roman" w:hAnsi="Times New Roman"/>
          <w:szCs w:val="21"/>
          <w:shd w:val="clear" w:color="auto" w:fill="FFFFFF"/>
        </w:rPr>
        <w:t>Юрайт</w:t>
      </w:r>
      <w:proofErr w:type="spellEnd"/>
      <w:r w:rsidR="00D16EE6" w:rsidRPr="002A020C">
        <w:rPr>
          <w:rFonts w:ascii="Times New Roman" w:hAnsi="Times New Roman"/>
          <w:szCs w:val="21"/>
          <w:shd w:val="clear" w:color="auto" w:fill="FFFFFF"/>
        </w:rPr>
        <w:t xml:space="preserve">, 2016. - </w:t>
      </w:r>
      <w:r w:rsidR="00D16EE6" w:rsidRPr="002A020C">
        <w:rPr>
          <w:rFonts w:ascii="Times New Roman" w:hAnsi="Times New Roman"/>
          <w:szCs w:val="21"/>
        </w:rPr>
        <w:t>472 с.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45"/>
          <w:shd w:val="clear" w:color="auto" w:fill="FFFFFF"/>
        </w:rPr>
        <w:t>30.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>Кобелева,</w:t>
      </w:r>
      <w:r w:rsidR="00D16EE6" w:rsidRPr="002A020C">
        <w:rPr>
          <w:rFonts w:ascii="Times New Roman" w:hAnsi="Times New Roman"/>
          <w:shd w:val="clear" w:color="auto" w:fill="FFFFFF"/>
        </w:rPr>
        <w:t xml:space="preserve"> И. В. Анализ финансово-хозяйственной деятельности коммерческих организаций. </w:t>
      </w:r>
      <w:r w:rsidR="00D16EE6" w:rsidRPr="00FE4834">
        <w:rPr>
          <w:rFonts w:ascii="Times New Roman" w:hAnsi="Times New Roman"/>
          <w:shd w:val="clear" w:color="auto" w:fill="FFFFFF"/>
        </w:rPr>
        <w:t>/</w:t>
      </w:r>
      <w:proofErr w:type="spellStart"/>
      <w:r w:rsidR="00D16EE6" w:rsidRPr="002A020C">
        <w:rPr>
          <w:rFonts w:ascii="Times New Roman" w:hAnsi="Times New Roman"/>
          <w:shd w:val="clear" w:color="auto" w:fill="FFFFFF"/>
        </w:rPr>
        <w:t>И</w:t>
      </w:r>
      <w:r w:rsidR="00D16EE6" w:rsidRPr="00FE4834">
        <w:rPr>
          <w:rFonts w:ascii="Times New Roman" w:hAnsi="Times New Roman"/>
          <w:shd w:val="clear" w:color="auto" w:fill="FFFFFF"/>
        </w:rPr>
        <w:t>.</w:t>
      </w:r>
      <w:r w:rsidR="00D16EE6" w:rsidRPr="002A020C">
        <w:rPr>
          <w:rFonts w:ascii="Times New Roman" w:hAnsi="Times New Roman"/>
          <w:shd w:val="clear" w:color="auto" w:fill="FFFFFF"/>
        </w:rPr>
        <w:t>В.Кобелев</w:t>
      </w:r>
      <w:proofErr w:type="gramStart"/>
      <w:r w:rsidR="00D16EE6" w:rsidRPr="002A020C">
        <w:rPr>
          <w:rFonts w:ascii="Times New Roman" w:hAnsi="Times New Roman"/>
          <w:shd w:val="clear" w:color="auto" w:fill="FFFFFF"/>
        </w:rPr>
        <w:t>а</w:t>
      </w:r>
      <w:proofErr w:type="spellEnd"/>
      <w:r w:rsidR="00D16EE6" w:rsidRPr="002A020C">
        <w:rPr>
          <w:rFonts w:ascii="Times New Roman" w:hAnsi="Times New Roman"/>
          <w:shd w:val="clear" w:color="auto" w:fill="FFFFFF"/>
        </w:rPr>
        <w:t>-</w:t>
      </w:r>
      <w:proofErr w:type="gramEnd"/>
      <w:r w:rsidR="00D16EE6" w:rsidRPr="002A020C">
        <w:rPr>
          <w:rFonts w:ascii="Times New Roman" w:hAnsi="Times New Roman"/>
          <w:shd w:val="clear" w:color="auto" w:fill="FFFFFF"/>
        </w:rPr>
        <w:t xml:space="preserve"> </w:t>
      </w:r>
      <w:r w:rsidR="00D16EE6" w:rsidRPr="002A020C">
        <w:rPr>
          <w:rFonts w:ascii="Times New Roman" w:hAnsi="Times New Roman"/>
          <w:szCs w:val="21"/>
          <w:shd w:val="clear" w:color="auto" w:fill="FFFFFF"/>
        </w:rPr>
        <w:t>М.: Инфра-М, 2015. - 256 с.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31.</w:t>
      </w:r>
      <w:r w:rsidR="00D16EE6" w:rsidRPr="002A020C">
        <w:rPr>
          <w:rFonts w:ascii="Times New Roman" w:hAnsi="Times New Roman"/>
        </w:rPr>
        <w:t>Колмаков, В. В. Совершенствование подходов и методик анализа финансового состояния предприятия</w:t>
      </w:r>
      <w:r w:rsidR="00D16EE6" w:rsidRPr="002A020C">
        <w:rPr>
          <w:rFonts w:ascii="Times New Roman" w:hAnsi="Times New Roman" w:cs="Times New Roman"/>
        </w:rPr>
        <w:t xml:space="preserve"> </w:t>
      </w:r>
      <w:r w:rsidR="00D16EE6" w:rsidRPr="00FE4834">
        <w:rPr>
          <w:rFonts w:ascii="Times New Roman" w:hAnsi="Times New Roman" w:cs="Times New Roman"/>
        </w:rPr>
        <w:t>/</w:t>
      </w:r>
      <w:proofErr w:type="spellStart"/>
      <w:r w:rsidR="00D16EE6" w:rsidRPr="002A020C">
        <w:rPr>
          <w:rFonts w:ascii="Times New Roman" w:hAnsi="Times New Roman" w:cs="Times New Roman"/>
        </w:rPr>
        <w:t>И.В.Колмаков</w:t>
      </w:r>
      <w:proofErr w:type="spellEnd"/>
      <w:r w:rsidR="00D16EE6" w:rsidRPr="002A020C">
        <w:rPr>
          <w:rFonts w:ascii="Times New Roman" w:hAnsi="Times New Roman"/>
        </w:rPr>
        <w:t>// Вестник НГИЭИ</w:t>
      </w:r>
      <w:r w:rsidR="00D16EE6" w:rsidRPr="002A020C">
        <w:rPr>
          <w:rFonts w:ascii="Times New Roman" w:hAnsi="Times New Roman"/>
          <w:szCs w:val="18"/>
        </w:rPr>
        <w:t xml:space="preserve">. - 2015. - </w:t>
      </w:r>
      <w:r w:rsidR="00D16EE6" w:rsidRPr="002A020C">
        <w:rPr>
          <w:rFonts w:ascii="Times New Roman" w:hAnsi="Times New Roman"/>
        </w:rPr>
        <w:t>№5. - С. 18-24.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Style w:val="apple-converted-space"/>
          <w:rFonts w:ascii="Times New Roman" w:hAnsi="Times New Roman" w:cs="Times New Roman"/>
        </w:rPr>
      </w:pPr>
      <w:r>
        <w:rPr>
          <w:rFonts w:ascii="Times New Roman" w:hAnsi="Times New Roman"/>
          <w:shd w:val="clear" w:color="auto" w:fill="FFFFFF"/>
        </w:rPr>
        <w:t>32.</w:t>
      </w:r>
      <w:r w:rsidR="00D16EE6" w:rsidRPr="002A020C">
        <w:rPr>
          <w:rFonts w:ascii="Times New Roman" w:hAnsi="Times New Roman"/>
          <w:shd w:val="clear" w:color="auto" w:fill="FFFFFF"/>
        </w:rPr>
        <w:t xml:space="preserve">Литвинов, Д. В. Анализ финансового состояния предприятия. </w:t>
      </w:r>
      <w:r w:rsidR="00D16EE6" w:rsidRPr="00FE4834">
        <w:rPr>
          <w:rFonts w:ascii="Times New Roman" w:hAnsi="Times New Roman"/>
          <w:shd w:val="clear" w:color="auto" w:fill="FFFFFF"/>
        </w:rPr>
        <w:t>/</w:t>
      </w:r>
      <w:proofErr w:type="spellStart"/>
      <w:r w:rsidR="00D16EE6" w:rsidRPr="002A020C">
        <w:rPr>
          <w:rFonts w:ascii="Times New Roman" w:hAnsi="Times New Roman"/>
          <w:shd w:val="clear" w:color="auto" w:fill="FFFFFF"/>
        </w:rPr>
        <w:t>Д.В.Литвинов</w:t>
      </w:r>
      <w:proofErr w:type="spellEnd"/>
      <w:r w:rsidR="00D16EE6" w:rsidRPr="002A020C">
        <w:rPr>
          <w:rFonts w:ascii="Times New Roman" w:hAnsi="Times New Roman"/>
          <w:shd w:val="clear" w:color="auto" w:fill="FFFFFF"/>
        </w:rPr>
        <w:t>. СПб</w:t>
      </w:r>
      <w:proofErr w:type="gramStart"/>
      <w:r w:rsidR="00D16EE6" w:rsidRPr="002A020C">
        <w:rPr>
          <w:rFonts w:ascii="Times New Roman" w:hAnsi="Times New Roman"/>
          <w:shd w:val="clear" w:color="auto" w:fill="FFFFFF"/>
        </w:rPr>
        <w:t xml:space="preserve">.: </w:t>
      </w:r>
      <w:proofErr w:type="spellStart"/>
      <w:proofErr w:type="gramEnd"/>
      <w:r w:rsidR="00D16EE6" w:rsidRPr="002A020C">
        <w:rPr>
          <w:rFonts w:ascii="Times New Roman" w:hAnsi="Times New Roman"/>
          <w:shd w:val="clear" w:color="auto" w:fill="FFFFFF"/>
        </w:rPr>
        <w:t>Эксельсиор</w:t>
      </w:r>
      <w:proofErr w:type="spellEnd"/>
      <w:r w:rsidR="00D16EE6" w:rsidRPr="002A020C">
        <w:rPr>
          <w:rFonts w:ascii="Times New Roman" w:hAnsi="Times New Roman"/>
          <w:shd w:val="clear" w:color="auto" w:fill="FFFFFF"/>
        </w:rPr>
        <w:t>, 2014. - 104 с.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45"/>
          <w:shd w:val="clear" w:color="auto" w:fill="FFFFFF"/>
        </w:rPr>
        <w:t>33.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>Львова,</w:t>
      </w:r>
      <w:r w:rsidR="00D16EE6" w:rsidRPr="002A020C">
        <w:rPr>
          <w:rFonts w:ascii="Times New Roman" w:hAnsi="Times New Roman"/>
          <w:shd w:val="clear" w:color="auto" w:fill="FFFFFF"/>
        </w:rPr>
        <w:t xml:space="preserve"> 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 xml:space="preserve">Н. А. </w:t>
      </w:r>
      <w:r w:rsidR="00D16EE6" w:rsidRPr="002A020C">
        <w:rPr>
          <w:rFonts w:ascii="Times New Roman" w:hAnsi="Times New Roman"/>
          <w:shd w:val="clear" w:color="auto" w:fill="FFFFFF"/>
        </w:rPr>
        <w:t>Финансовая диагностика предприятия</w:t>
      </w:r>
      <w:r w:rsidR="00D16EE6" w:rsidRPr="002A020C">
        <w:rPr>
          <w:rFonts w:ascii="Times New Roman" w:hAnsi="Times New Roman"/>
          <w:szCs w:val="45"/>
          <w:shd w:val="clear" w:color="auto" w:fill="FFFFFF"/>
        </w:rPr>
        <w:t>.</w:t>
      </w:r>
      <w:r w:rsidR="00D16EE6" w:rsidRPr="00FE4834">
        <w:rPr>
          <w:rFonts w:ascii="Times New Roman" w:hAnsi="Times New Roman"/>
          <w:szCs w:val="45"/>
          <w:shd w:val="clear" w:color="auto" w:fill="FFFFFF"/>
        </w:rPr>
        <w:t>/</w:t>
      </w:r>
      <w:proofErr w:type="spellStart"/>
      <w:r w:rsidR="00D16EE6" w:rsidRPr="002A020C">
        <w:rPr>
          <w:rFonts w:ascii="Times New Roman" w:hAnsi="Times New Roman"/>
          <w:szCs w:val="45"/>
          <w:shd w:val="clear" w:color="auto" w:fill="FFFFFF"/>
        </w:rPr>
        <w:t>Н.А.Львова</w:t>
      </w:r>
      <w:proofErr w:type="spellEnd"/>
      <w:r w:rsidR="00D16EE6" w:rsidRPr="002A020C">
        <w:rPr>
          <w:rFonts w:ascii="Times New Roman" w:hAnsi="Times New Roman"/>
          <w:szCs w:val="45"/>
          <w:shd w:val="clear" w:color="auto" w:fill="FFFFFF"/>
        </w:rPr>
        <w:t>. М.: Проспект, 2015. – 304 с.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18"/>
          <w:shd w:val="clear" w:color="auto" w:fill="FFFFFF"/>
        </w:rPr>
        <w:t>34.</w:t>
      </w:r>
      <w:r w:rsidR="00D16EE6" w:rsidRPr="002A020C">
        <w:rPr>
          <w:rFonts w:ascii="Times New Roman" w:hAnsi="Times New Roman"/>
          <w:szCs w:val="18"/>
          <w:shd w:val="clear" w:color="auto" w:fill="FFFFFF"/>
        </w:rPr>
        <w:t>Орлова, Е. П. Проблемы объективной оценки уровня финансового состояния организации</w:t>
      </w:r>
      <w:r w:rsidR="00D16EE6" w:rsidRPr="00FE4834">
        <w:rPr>
          <w:rFonts w:ascii="Times New Roman" w:hAnsi="Times New Roman"/>
          <w:szCs w:val="18"/>
          <w:shd w:val="clear" w:color="auto" w:fill="FFFFFF"/>
        </w:rPr>
        <w:t>/</w:t>
      </w:r>
      <w:r w:rsidR="00D16EE6" w:rsidRPr="002A020C">
        <w:rPr>
          <w:rFonts w:ascii="Times New Roman" w:hAnsi="Times New Roman"/>
          <w:szCs w:val="18"/>
          <w:shd w:val="clear" w:color="auto" w:fill="FFFFFF"/>
        </w:rPr>
        <w:t>Е.П. Орлова // Концепт. - 2015. - №9. - С. 11-14.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Style w:val="search-hl"/>
          <w:rFonts w:ascii="Times New Roman" w:hAnsi="Times New Roman"/>
          <w:szCs w:val="18"/>
        </w:rPr>
        <w:t>35.</w:t>
      </w:r>
      <w:r w:rsidR="00D16EE6" w:rsidRPr="002A020C">
        <w:rPr>
          <w:rStyle w:val="search-hl"/>
          <w:rFonts w:ascii="Times New Roman" w:hAnsi="Times New Roman"/>
          <w:szCs w:val="18"/>
        </w:rPr>
        <w:t>Пучкова, Н. В.</w:t>
      </w:r>
      <w:r w:rsidR="00D16EE6" w:rsidRPr="002A020C">
        <w:rPr>
          <w:rFonts w:ascii="Times New Roman" w:hAnsi="Times New Roman"/>
        </w:rPr>
        <w:t xml:space="preserve"> Анализ методов оценки финансового состояния организации</w:t>
      </w:r>
      <w:r w:rsidR="00D16EE6" w:rsidRPr="00FE4834">
        <w:rPr>
          <w:rFonts w:ascii="Times New Roman" w:hAnsi="Times New Roman"/>
        </w:rPr>
        <w:t>/</w:t>
      </w:r>
      <w:proofErr w:type="spellStart"/>
      <w:r w:rsidR="00D16EE6" w:rsidRPr="002A020C">
        <w:rPr>
          <w:rFonts w:ascii="Times New Roman" w:hAnsi="Times New Roman"/>
        </w:rPr>
        <w:t>Н.В.Пучкова</w:t>
      </w:r>
      <w:proofErr w:type="spellEnd"/>
      <w:r w:rsidR="00D16EE6" w:rsidRPr="002A020C">
        <w:rPr>
          <w:rFonts w:ascii="Times New Roman" w:hAnsi="Times New Roman"/>
        </w:rPr>
        <w:t xml:space="preserve"> // Символ науки</w:t>
      </w:r>
      <w:r w:rsidR="00D16EE6" w:rsidRPr="002A020C">
        <w:rPr>
          <w:rFonts w:ascii="Times New Roman" w:hAnsi="Times New Roman"/>
          <w:szCs w:val="18"/>
        </w:rPr>
        <w:t xml:space="preserve">. - 2016. - </w:t>
      </w:r>
      <w:r w:rsidR="00D16EE6" w:rsidRPr="002A020C">
        <w:rPr>
          <w:rFonts w:ascii="Times New Roman" w:hAnsi="Times New Roman"/>
        </w:rPr>
        <w:t>№3. - С. 5-7.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36.</w:t>
      </w:r>
      <w:r w:rsidR="00D16EE6" w:rsidRPr="002A020C">
        <w:rPr>
          <w:rFonts w:ascii="Times New Roman" w:hAnsi="Times New Roman"/>
        </w:rPr>
        <w:t>Фомин, В. П. Формирование и анализ показателей финансового состояния организации</w:t>
      </w:r>
      <w:r w:rsidR="00D16EE6" w:rsidRPr="00FE4834">
        <w:rPr>
          <w:rFonts w:ascii="Times New Roman" w:hAnsi="Times New Roman"/>
        </w:rPr>
        <w:t>/</w:t>
      </w:r>
      <w:proofErr w:type="spellStart"/>
      <w:r w:rsidR="00D16EE6" w:rsidRPr="002A020C">
        <w:rPr>
          <w:rFonts w:ascii="Times New Roman" w:hAnsi="Times New Roman"/>
        </w:rPr>
        <w:t>В.П.Фомин</w:t>
      </w:r>
      <w:proofErr w:type="spellEnd"/>
      <w:r w:rsidR="00D16EE6" w:rsidRPr="002A020C">
        <w:rPr>
          <w:rFonts w:ascii="Times New Roman" w:hAnsi="Times New Roman"/>
        </w:rPr>
        <w:t>// Международный бухгалтерский учет. - 2014. - №6. - С. 7-11.</w:t>
      </w:r>
      <w:r w:rsidR="00D16EE6" w:rsidRPr="002A020C">
        <w:rPr>
          <w:rStyle w:val="apple-converted-space"/>
          <w:rFonts w:ascii="Times New Roman" w:hAnsi="Times New Roman"/>
          <w:szCs w:val="18"/>
          <w:shd w:val="clear" w:color="auto" w:fill="FFFFFF"/>
        </w:rPr>
        <w:t xml:space="preserve"> 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37.</w:t>
      </w:r>
      <w:r w:rsidR="00D16EE6" w:rsidRPr="002A020C">
        <w:rPr>
          <w:rFonts w:ascii="Times New Roman" w:hAnsi="Times New Roman"/>
        </w:rPr>
        <w:t>Халяпин, А. А. Оптимизация структуры бухгалтерского баланса как фактор повышения финансовой устойчивости организации</w:t>
      </w:r>
      <w:r w:rsidR="00D16EE6" w:rsidRPr="00FE4834">
        <w:rPr>
          <w:rFonts w:ascii="Times New Roman" w:hAnsi="Times New Roman"/>
        </w:rPr>
        <w:t>/</w:t>
      </w:r>
      <w:r w:rsidR="002A020C">
        <w:rPr>
          <w:rFonts w:ascii="Times New Roman" w:hAnsi="Times New Roman"/>
        </w:rPr>
        <w:t xml:space="preserve"> </w:t>
      </w:r>
      <w:proofErr w:type="spellStart"/>
      <w:r w:rsidR="00D16EE6" w:rsidRPr="002A020C">
        <w:rPr>
          <w:rFonts w:ascii="Times New Roman" w:hAnsi="Times New Roman"/>
        </w:rPr>
        <w:t>А.А.Халяпин</w:t>
      </w:r>
      <w:proofErr w:type="spellEnd"/>
      <w:r w:rsidR="00D16EE6" w:rsidRPr="002A020C">
        <w:rPr>
          <w:rFonts w:ascii="Times New Roman" w:hAnsi="Times New Roman"/>
        </w:rPr>
        <w:t xml:space="preserve">// </w:t>
      </w:r>
      <w:r w:rsidR="00D16EE6" w:rsidRPr="002A020C">
        <w:rPr>
          <w:rFonts w:ascii="Times New Roman" w:hAnsi="Times New Roman"/>
          <w:szCs w:val="18"/>
        </w:rPr>
        <w:t>Н</w:t>
      </w:r>
      <w:r w:rsidR="00D16EE6" w:rsidRPr="002A020C">
        <w:rPr>
          <w:rFonts w:ascii="Times New Roman" w:hAnsi="Times New Roman"/>
        </w:rPr>
        <w:t>аучный журнал Кубанского государственного аграрного университета</w:t>
      </w:r>
      <w:r w:rsidR="00D16EE6" w:rsidRPr="002A020C">
        <w:rPr>
          <w:rFonts w:ascii="Times New Roman" w:hAnsi="Times New Roman"/>
          <w:szCs w:val="18"/>
        </w:rPr>
        <w:t xml:space="preserve">. -2016. - №120. - </w:t>
      </w:r>
      <w:r w:rsidR="00D16EE6" w:rsidRPr="002A020C">
        <w:rPr>
          <w:rFonts w:ascii="Times New Roman" w:hAnsi="Times New Roman"/>
        </w:rPr>
        <w:t>С. 52-81.</w:t>
      </w:r>
    </w:p>
    <w:p w:rsid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38.</w:t>
      </w:r>
      <w:r w:rsidR="00D16EE6" w:rsidRPr="002A020C">
        <w:rPr>
          <w:rFonts w:ascii="Times New Roman" w:hAnsi="Times New Roman"/>
        </w:rPr>
        <w:t>Хромцова, Л. С. Влияние изменений форм бухгалтерской отчётности на методику анализа финансового состояния предприятия</w:t>
      </w:r>
      <w:r w:rsidR="00D16EE6" w:rsidRPr="00FE4834">
        <w:rPr>
          <w:rFonts w:ascii="Times New Roman" w:hAnsi="Times New Roman"/>
        </w:rPr>
        <w:t>/</w:t>
      </w:r>
      <w:r w:rsidR="00D16EE6" w:rsidRPr="002A020C">
        <w:rPr>
          <w:rFonts w:ascii="Times New Roman" w:hAnsi="Times New Roman"/>
        </w:rPr>
        <w:t xml:space="preserve"> Л.С. </w:t>
      </w:r>
      <w:proofErr w:type="spellStart"/>
      <w:r w:rsidR="00D16EE6" w:rsidRPr="002A020C">
        <w:rPr>
          <w:rFonts w:ascii="Times New Roman" w:hAnsi="Times New Roman"/>
        </w:rPr>
        <w:t>Хромцова</w:t>
      </w:r>
      <w:proofErr w:type="spellEnd"/>
      <w:r w:rsidR="00D16EE6" w:rsidRPr="002A020C">
        <w:rPr>
          <w:rFonts w:ascii="Times New Roman" w:hAnsi="Times New Roman"/>
        </w:rPr>
        <w:t xml:space="preserve"> // Вестник Югорского государственного университета</w:t>
      </w:r>
      <w:r w:rsidR="00D16EE6" w:rsidRPr="002A020C">
        <w:rPr>
          <w:rFonts w:ascii="Times New Roman" w:hAnsi="Times New Roman"/>
          <w:szCs w:val="18"/>
        </w:rPr>
        <w:t xml:space="preserve">. - 2014. - </w:t>
      </w:r>
      <w:r w:rsidR="00D16EE6" w:rsidRPr="002A020C">
        <w:rPr>
          <w:rFonts w:ascii="Times New Roman" w:hAnsi="Times New Roman"/>
        </w:rPr>
        <w:t>№4. - С. 66-71.</w:t>
      </w:r>
    </w:p>
    <w:p w:rsidR="00D16EE6" w:rsidRPr="002A020C" w:rsidRDefault="00E30041" w:rsidP="00E30041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39.</w:t>
      </w:r>
      <w:r w:rsidR="00D16EE6" w:rsidRPr="002A020C">
        <w:rPr>
          <w:rFonts w:ascii="Times New Roman" w:hAnsi="Times New Roman"/>
        </w:rPr>
        <w:t xml:space="preserve">Ярыгина, Н. А. </w:t>
      </w:r>
      <w:r w:rsidR="00D16EE6" w:rsidRPr="002A020C">
        <w:rPr>
          <w:rFonts w:ascii="Times New Roman" w:hAnsi="Times New Roman"/>
          <w:szCs w:val="27"/>
        </w:rPr>
        <w:t>Роль бухгалтерской отчетности в анализе финансовых показателей</w:t>
      </w:r>
      <w:r w:rsidR="00D16EE6" w:rsidRPr="00FE4834">
        <w:rPr>
          <w:rFonts w:ascii="Times New Roman" w:hAnsi="Times New Roman"/>
          <w:szCs w:val="27"/>
        </w:rPr>
        <w:t>/</w:t>
      </w:r>
      <w:r w:rsidR="00D16EE6" w:rsidRPr="00FE4834">
        <w:rPr>
          <w:rFonts w:ascii="Times New Roman" w:hAnsi="Times New Roman" w:cs="Times New Roman"/>
        </w:rPr>
        <w:t xml:space="preserve"> </w:t>
      </w:r>
      <w:r w:rsidR="00D16EE6" w:rsidRPr="002A020C">
        <w:rPr>
          <w:rFonts w:ascii="Times New Roman" w:hAnsi="Times New Roman"/>
        </w:rPr>
        <w:t>Ярыгина Н. А. // Вектор науки ТГУ</w:t>
      </w:r>
      <w:r w:rsidR="00D16EE6" w:rsidRPr="002A020C">
        <w:rPr>
          <w:rFonts w:ascii="Times New Roman" w:hAnsi="Times New Roman"/>
          <w:szCs w:val="18"/>
        </w:rPr>
        <w:t>. - 2014. - №4 (30). -</w:t>
      </w:r>
      <w:r>
        <w:rPr>
          <w:rFonts w:ascii="Times New Roman" w:hAnsi="Times New Roman"/>
        </w:rPr>
        <w:t>С. 25-40.</w:t>
      </w:r>
      <w:r w:rsidR="00D16EE6" w:rsidRPr="002A020C">
        <w:rPr>
          <w:rFonts w:ascii="Times New Roman" w:hAnsi="Times New Roman" w:cs="Times New Roman"/>
          <w:shd w:val="clear" w:color="auto" w:fill="FFFFFF"/>
        </w:rPr>
        <w:t>Новая бухгалтерская отчетность и ее влияние на финансовый анализ предприятия. - Электрон</w:t>
      </w:r>
      <w:proofErr w:type="gramStart"/>
      <w:r w:rsidR="00D16EE6" w:rsidRPr="002A020C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="00D16EE6" w:rsidRPr="002A020C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D16EE6" w:rsidRPr="002A020C">
        <w:rPr>
          <w:rFonts w:ascii="Times New Roman" w:hAnsi="Times New Roman" w:cs="Times New Roman"/>
          <w:shd w:val="clear" w:color="auto" w:fill="FFFFFF"/>
        </w:rPr>
        <w:t>д</w:t>
      </w:r>
      <w:proofErr w:type="gramEnd"/>
      <w:r w:rsidR="00D16EE6" w:rsidRPr="002A020C">
        <w:rPr>
          <w:rFonts w:ascii="Times New Roman" w:hAnsi="Times New Roman" w:cs="Times New Roman"/>
          <w:shd w:val="clear" w:color="auto" w:fill="FFFFFF"/>
        </w:rPr>
        <w:t xml:space="preserve">ан. </w:t>
      </w:r>
      <w:r w:rsidR="00D16EE6" w:rsidRPr="002A020C">
        <w:rPr>
          <w:rFonts w:ascii="Times New Roman" w:hAnsi="Times New Roman" w:cs="Times New Roman"/>
        </w:rPr>
        <w:t>– Режим доступа: http://www.klerk.ru/release/262242/ (дата обращения 10.05.2019).</w:t>
      </w:r>
    </w:p>
    <w:p w:rsidR="003934DF" w:rsidRPr="005B44AA" w:rsidRDefault="003934DF" w:rsidP="005B44AA"/>
    <w:sectPr w:rsidR="003934DF" w:rsidRPr="005B44AA" w:rsidSect="00D22C73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AA" w:rsidRDefault="00FA67AA" w:rsidP="009B71A2">
      <w:pPr>
        <w:spacing w:after="0" w:line="240" w:lineRule="auto"/>
      </w:pPr>
      <w:r>
        <w:separator/>
      </w:r>
    </w:p>
  </w:endnote>
  <w:endnote w:type="continuationSeparator" w:id="0">
    <w:p w:rsidR="00FA67AA" w:rsidRDefault="00FA67AA" w:rsidP="009B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581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A67AA" w:rsidRPr="009B71A2" w:rsidRDefault="00FA67AA">
        <w:pPr>
          <w:pStyle w:val="ae"/>
          <w:jc w:val="center"/>
          <w:rPr>
            <w:rFonts w:ascii="Times New Roman" w:hAnsi="Times New Roman" w:cs="Times New Roman"/>
            <w:sz w:val="24"/>
          </w:rPr>
        </w:pPr>
        <w:r w:rsidRPr="009B71A2">
          <w:rPr>
            <w:rFonts w:ascii="Times New Roman" w:hAnsi="Times New Roman" w:cs="Times New Roman"/>
            <w:sz w:val="24"/>
          </w:rPr>
          <w:fldChar w:fldCharType="begin"/>
        </w:r>
        <w:r w:rsidRPr="009B71A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B71A2">
          <w:rPr>
            <w:rFonts w:ascii="Times New Roman" w:hAnsi="Times New Roman" w:cs="Times New Roman"/>
            <w:sz w:val="24"/>
          </w:rPr>
          <w:fldChar w:fldCharType="separate"/>
        </w:r>
        <w:r w:rsidR="00207759">
          <w:rPr>
            <w:rFonts w:ascii="Times New Roman" w:hAnsi="Times New Roman" w:cs="Times New Roman"/>
            <w:noProof/>
            <w:sz w:val="24"/>
          </w:rPr>
          <w:t>6</w:t>
        </w:r>
        <w:r w:rsidRPr="009B71A2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AA" w:rsidRDefault="00FA67AA" w:rsidP="009B71A2">
      <w:pPr>
        <w:spacing w:after="0" w:line="240" w:lineRule="auto"/>
      </w:pPr>
      <w:r>
        <w:separator/>
      </w:r>
    </w:p>
  </w:footnote>
  <w:footnote w:type="continuationSeparator" w:id="0">
    <w:p w:rsidR="00FA67AA" w:rsidRDefault="00FA67AA" w:rsidP="009B7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4A0"/>
    <w:multiLevelType w:val="multilevel"/>
    <w:tmpl w:val="0758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D057F"/>
    <w:multiLevelType w:val="multilevel"/>
    <w:tmpl w:val="2960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B6EAA"/>
    <w:multiLevelType w:val="multilevel"/>
    <w:tmpl w:val="6F2C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27D5E"/>
    <w:multiLevelType w:val="hybridMultilevel"/>
    <w:tmpl w:val="849E16A6"/>
    <w:lvl w:ilvl="0" w:tplc="A2E49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57360"/>
    <w:multiLevelType w:val="hybridMultilevel"/>
    <w:tmpl w:val="FE8E1E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07E1F"/>
    <w:multiLevelType w:val="hybridMultilevel"/>
    <w:tmpl w:val="68E461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0096B"/>
    <w:multiLevelType w:val="hybridMultilevel"/>
    <w:tmpl w:val="04BA8BA2"/>
    <w:lvl w:ilvl="0" w:tplc="A2E49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5549A"/>
    <w:multiLevelType w:val="hybridMultilevel"/>
    <w:tmpl w:val="6A8AC3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85061"/>
    <w:multiLevelType w:val="hybridMultilevel"/>
    <w:tmpl w:val="DD38404A"/>
    <w:lvl w:ilvl="0" w:tplc="A2E49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8406C"/>
    <w:multiLevelType w:val="multilevel"/>
    <w:tmpl w:val="55D0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D19F9"/>
    <w:multiLevelType w:val="multilevel"/>
    <w:tmpl w:val="52D4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4970DE"/>
    <w:multiLevelType w:val="hybridMultilevel"/>
    <w:tmpl w:val="0F6C08AC"/>
    <w:lvl w:ilvl="0" w:tplc="4F70E468">
      <w:start w:val="33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F25DF"/>
    <w:multiLevelType w:val="multilevel"/>
    <w:tmpl w:val="3792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CE5479"/>
    <w:multiLevelType w:val="hybridMultilevel"/>
    <w:tmpl w:val="CBE0F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00DD9"/>
    <w:multiLevelType w:val="hybridMultilevel"/>
    <w:tmpl w:val="C79C38C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D4CC6"/>
    <w:multiLevelType w:val="multilevel"/>
    <w:tmpl w:val="2AAE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C0086B"/>
    <w:multiLevelType w:val="multilevel"/>
    <w:tmpl w:val="3546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8243F8"/>
    <w:multiLevelType w:val="multilevel"/>
    <w:tmpl w:val="639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B23983"/>
    <w:multiLevelType w:val="hybridMultilevel"/>
    <w:tmpl w:val="3D3A5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F3207"/>
    <w:multiLevelType w:val="hybridMultilevel"/>
    <w:tmpl w:val="809072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716B2"/>
    <w:multiLevelType w:val="multilevel"/>
    <w:tmpl w:val="4C78FE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AD05DB3"/>
    <w:multiLevelType w:val="multilevel"/>
    <w:tmpl w:val="C26E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12"/>
  </w:num>
  <w:num w:numId="5">
    <w:abstractNumId w:val="17"/>
  </w:num>
  <w:num w:numId="6">
    <w:abstractNumId w:val="9"/>
  </w:num>
  <w:num w:numId="7">
    <w:abstractNumId w:val="21"/>
  </w:num>
  <w:num w:numId="8">
    <w:abstractNumId w:val="15"/>
  </w:num>
  <w:num w:numId="9">
    <w:abstractNumId w:val="2"/>
  </w:num>
  <w:num w:numId="10">
    <w:abstractNumId w:val="0"/>
  </w:num>
  <w:num w:numId="11">
    <w:abstractNumId w:val="16"/>
  </w:num>
  <w:num w:numId="12">
    <w:abstractNumId w:val="1"/>
  </w:num>
  <w:num w:numId="13">
    <w:abstractNumId w:val="6"/>
  </w:num>
  <w:num w:numId="14">
    <w:abstractNumId w:val="3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9"/>
  </w:num>
  <w:num w:numId="20">
    <w:abstractNumId w:val="4"/>
  </w:num>
  <w:num w:numId="21">
    <w:abstractNumId w:val="7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10"/>
    <w:rsid w:val="000223B3"/>
    <w:rsid w:val="00054EFC"/>
    <w:rsid w:val="000863C4"/>
    <w:rsid w:val="0011310A"/>
    <w:rsid w:val="00140D94"/>
    <w:rsid w:val="0014143C"/>
    <w:rsid w:val="00163193"/>
    <w:rsid w:val="001B7370"/>
    <w:rsid w:val="00207759"/>
    <w:rsid w:val="00241F3F"/>
    <w:rsid w:val="00272373"/>
    <w:rsid w:val="002A020C"/>
    <w:rsid w:val="00300085"/>
    <w:rsid w:val="003277AA"/>
    <w:rsid w:val="00337051"/>
    <w:rsid w:val="00350A7C"/>
    <w:rsid w:val="003934DF"/>
    <w:rsid w:val="003B02F4"/>
    <w:rsid w:val="003B7542"/>
    <w:rsid w:val="003D04EC"/>
    <w:rsid w:val="00405DEE"/>
    <w:rsid w:val="0040655B"/>
    <w:rsid w:val="0046414D"/>
    <w:rsid w:val="0047654E"/>
    <w:rsid w:val="00480544"/>
    <w:rsid w:val="004A4D78"/>
    <w:rsid w:val="004C3493"/>
    <w:rsid w:val="004F74E5"/>
    <w:rsid w:val="004F77D2"/>
    <w:rsid w:val="00506983"/>
    <w:rsid w:val="00546CBE"/>
    <w:rsid w:val="00560C76"/>
    <w:rsid w:val="00574559"/>
    <w:rsid w:val="00581BFB"/>
    <w:rsid w:val="005B44AA"/>
    <w:rsid w:val="005D33B8"/>
    <w:rsid w:val="005E1C79"/>
    <w:rsid w:val="005E35D7"/>
    <w:rsid w:val="005E5E62"/>
    <w:rsid w:val="00624166"/>
    <w:rsid w:val="00641C89"/>
    <w:rsid w:val="00642E33"/>
    <w:rsid w:val="00653A6F"/>
    <w:rsid w:val="00676636"/>
    <w:rsid w:val="00684E08"/>
    <w:rsid w:val="006904C3"/>
    <w:rsid w:val="006A3777"/>
    <w:rsid w:val="006A7792"/>
    <w:rsid w:val="006B0E20"/>
    <w:rsid w:val="00701CCB"/>
    <w:rsid w:val="00724838"/>
    <w:rsid w:val="00732CF3"/>
    <w:rsid w:val="00755D0B"/>
    <w:rsid w:val="007A4882"/>
    <w:rsid w:val="007B4F06"/>
    <w:rsid w:val="007B5ABF"/>
    <w:rsid w:val="007D3E93"/>
    <w:rsid w:val="00842F10"/>
    <w:rsid w:val="0085637D"/>
    <w:rsid w:val="00871DDD"/>
    <w:rsid w:val="008A48FE"/>
    <w:rsid w:val="008E68F9"/>
    <w:rsid w:val="008F33B2"/>
    <w:rsid w:val="009267F4"/>
    <w:rsid w:val="009716DD"/>
    <w:rsid w:val="00981570"/>
    <w:rsid w:val="00990759"/>
    <w:rsid w:val="009A2996"/>
    <w:rsid w:val="009B0899"/>
    <w:rsid w:val="009B71A2"/>
    <w:rsid w:val="00A35634"/>
    <w:rsid w:val="00A42C76"/>
    <w:rsid w:val="00A44616"/>
    <w:rsid w:val="00A77208"/>
    <w:rsid w:val="00A8461E"/>
    <w:rsid w:val="00AB6E77"/>
    <w:rsid w:val="00AF5331"/>
    <w:rsid w:val="00B018DA"/>
    <w:rsid w:val="00B01D81"/>
    <w:rsid w:val="00B0459C"/>
    <w:rsid w:val="00B1362F"/>
    <w:rsid w:val="00B55388"/>
    <w:rsid w:val="00B64758"/>
    <w:rsid w:val="00B836A0"/>
    <w:rsid w:val="00B8477E"/>
    <w:rsid w:val="00BB5C54"/>
    <w:rsid w:val="00BD6A98"/>
    <w:rsid w:val="00BF1CA4"/>
    <w:rsid w:val="00BF7C50"/>
    <w:rsid w:val="00C06A54"/>
    <w:rsid w:val="00C36533"/>
    <w:rsid w:val="00C51C47"/>
    <w:rsid w:val="00C72F79"/>
    <w:rsid w:val="00C74519"/>
    <w:rsid w:val="00CA39FD"/>
    <w:rsid w:val="00CA6F97"/>
    <w:rsid w:val="00CD20EB"/>
    <w:rsid w:val="00CF5AA3"/>
    <w:rsid w:val="00D03B73"/>
    <w:rsid w:val="00D16EE6"/>
    <w:rsid w:val="00D16F70"/>
    <w:rsid w:val="00D22C73"/>
    <w:rsid w:val="00D74B17"/>
    <w:rsid w:val="00D94EC7"/>
    <w:rsid w:val="00DC44CA"/>
    <w:rsid w:val="00DE5927"/>
    <w:rsid w:val="00DF2790"/>
    <w:rsid w:val="00DF7D86"/>
    <w:rsid w:val="00E03E92"/>
    <w:rsid w:val="00E05D91"/>
    <w:rsid w:val="00E30041"/>
    <w:rsid w:val="00E6152C"/>
    <w:rsid w:val="00E6357D"/>
    <w:rsid w:val="00EA1A42"/>
    <w:rsid w:val="00EA2FF4"/>
    <w:rsid w:val="00ED5516"/>
    <w:rsid w:val="00EF3FBD"/>
    <w:rsid w:val="00F032E6"/>
    <w:rsid w:val="00F17E7A"/>
    <w:rsid w:val="00F66528"/>
    <w:rsid w:val="00FA67AA"/>
    <w:rsid w:val="00FC6F7E"/>
    <w:rsid w:val="00FE2FE0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44AA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5B44AA"/>
    <w:pPr>
      <w:spacing w:after="0" w:line="240" w:lineRule="auto"/>
      <w:outlineLvl w:val="1"/>
    </w:pPr>
    <w:rPr>
      <w:rFonts w:asciiTheme="majorHAnsi" w:eastAsia="Times New Roman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B44AA"/>
    <w:pPr>
      <w:keepNext/>
      <w:keepLines/>
      <w:spacing w:before="200" w:after="0" w:line="240" w:lineRule="auto"/>
      <w:outlineLvl w:val="2"/>
    </w:pPr>
    <w:rPr>
      <w:rFonts w:ascii="Cambria" w:eastAsia="Times New Roman" w:hAnsi="Cambria" w:cstheme="majorBidi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4AA"/>
    <w:pPr>
      <w:keepNext/>
      <w:keepLines/>
      <w:spacing w:before="200" w:after="0" w:line="240" w:lineRule="auto"/>
      <w:outlineLvl w:val="3"/>
    </w:pPr>
    <w:rPr>
      <w:rFonts w:ascii="Cambria" w:eastAsia="Times New Roman" w:hAnsi="Cambria" w:cstheme="majorBidi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5B44A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B44AA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4AA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44AA"/>
    <w:rPr>
      <w:rFonts w:asciiTheme="majorHAnsi" w:eastAsia="Times New Roman" w:hAnsiTheme="majorHAnsi" w:cstheme="majorBid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44AA"/>
    <w:rPr>
      <w:rFonts w:ascii="Cambria" w:eastAsia="Times New Roman" w:hAnsi="Cambria" w:cstheme="majorBidi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44AA"/>
    <w:rPr>
      <w:rFonts w:ascii="Cambria" w:eastAsia="Times New Roman" w:hAnsi="Cambria" w:cstheme="majorBidi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B44AA"/>
    <w:rPr>
      <w:rFonts w:ascii="Calibri" w:eastAsia="Times New Roman" w:hAnsi="Calibri" w:cstheme="maj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B44AA"/>
    <w:rPr>
      <w:rFonts w:ascii="Calibri" w:eastAsia="Times New Roman" w:hAnsi="Calibri" w:cstheme="majorBidi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B44AA"/>
    <w:pPr>
      <w:spacing w:after="0" w:line="360" w:lineRule="auto"/>
      <w:jc w:val="center"/>
    </w:pPr>
    <w:rPr>
      <w:rFonts w:asciiTheme="majorHAnsi" w:eastAsia="Times New Roman" w:hAnsiTheme="majorHAnsi" w:cstheme="majorBid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5B44AA"/>
    <w:rPr>
      <w:rFonts w:asciiTheme="majorHAnsi" w:eastAsia="Times New Roman" w:hAnsiTheme="majorHAnsi" w:cstheme="majorBidi"/>
      <w:b/>
      <w:bCs/>
      <w:sz w:val="28"/>
      <w:szCs w:val="28"/>
      <w:lang w:eastAsia="ru-RU"/>
    </w:rPr>
  </w:style>
  <w:style w:type="character" w:styleId="a5">
    <w:name w:val="Strong"/>
    <w:uiPriority w:val="22"/>
    <w:qFormat/>
    <w:rsid w:val="005B44AA"/>
    <w:rPr>
      <w:b/>
      <w:bCs/>
    </w:rPr>
  </w:style>
  <w:style w:type="paragraph" w:styleId="a6">
    <w:name w:val="No Spacing"/>
    <w:link w:val="a7"/>
    <w:uiPriority w:val="1"/>
    <w:qFormat/>
    <w:rsid w:val="005B44AA"/>
    <w:pPr>
      <w:spacing w:after="0" w:line="240" w:lineRule="auto"/>
    </w:pPr>
    <w:rPr>
      <w:rFonts w:asciiTheme="majorHAnsi" w:hAnsiTheme="majorHAnsi" w:cstheme="majorBidi"/>
      <w:sz w:val="28"/>
      <w:szCs w:val="28"/>
    </w:rPr>
  </w:style>
  <w:style w:type="paragraph" w:styleId="a8">
    <w:name w:val="List Paragraph"/>
    <w:basedOn w:val="a"/>
    <w:uiPriority w:val="34"/>
    <w:qFormat/>
    <w:rsid w:val="005B44AA"/>
    <w:pPr>
      <w:ind w:left="720"/>
      <w:contextualSpacing/>
    </w:pPr>
    <w:rPr>
      <w:rFonts w:asciiTheme="majorHAnsi" w:eastAsiaTheme="minorHAnsi" w:hAnsiTheme="majorHAnsi" w:cstheme="majorBidi"/>
      <w:sz w:val="28"/>
      <w:szCs w:val="28"/>
      <w:lang w:eastAsia="en-US"/>
    </w:rPr>
  </w:style>
  <w:style w:type="character" w:customStyle="1" w:styleId="a7">
    <w:name w:val="Без интервала Знак"/>
    <w:basedOn w:val="a0"/>
    <w:link w:val="a6"/>
    <w:uiPriority w:val="1"/>
    <w:qFormat/>
    <w:rsid w:val="005B44AA"/>
    <w:rPr>
      <w:rFonts w:asciiTheme="majorHAnsi" w:hAnsiTheme="majorHAnsi" w:cstheme="majorBidi"/>
      <w:sz w:val="28"/>
      <w:szCs w:val="28"/>
    </w:rPr>
  </w:style>
  <w:style w:type="table" w:styleId="a9">
    <w:name w:val="Table Grid"/>
    <w:basedOn w:val="a1"/>
    <w:uiPriority w:val="59"/>
    <w:rsid w:val="005B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5B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44AA"/>
  </w:style>
  <w:style w:type="character" w:styleId="ab">
    <w:name w:val="Hyperlink"/>
    <w:uiPriority w:val="99"/>
    <w:unhideWhenUsed/>
    <w:rsid w:val="005B44AA"/>
    <w:rPr>
      <w:color w:val="0000FF"/>
      <w:u w:val="single"/>
    </w:rPr>
  </w:style>
  <w:style w:type="character" w:customStyle="1" w:styleId="search-hl">
    <w:name w:val="search-hl"/>
    <w:basedOn w:val="a0"/>
    <w:rsid w:val="005B44AA"/>
  </w:style>
  <w:style w:type="paragraph" w:styleId="ac">
    <w:name w:val="header"/>
    <w:basedOn w:val="a"/>
    <w:link w:val="ad"/>
    <w:uiPriority w:val="99"/>
    <w:unhideWhenUsed/>
    <w:rsid w:val="005B44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44A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5B44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44AA"/>
    <w:rPr>
      <w:rFonts w:eastAsiaTheme="minorEastAsia"/>
      <w:lang w:eastAsia="ru-RU"/>
    </w:rPr>
  </w:style>
  <w:style w:type="character" w:customStyle="1" w:styleId="hps">
    <w:name w:val="hps"/>
    <w:basedOn w:val="a0"/>
    <w:rsid w:val="005B44AA"/>
  </w:style>
  <w:style w:type="paragraph" w:styleId="af0">
    <w:name w:val="Balloon Text"/>
    <w:basedOn w:val="a"/>
    <w:link w:val="af1"/>
    <w:uiPriority w:val="99"/>
    <w:semiHidden/>
    <w:unhideWhenUsed/>
    <w:rsid w:val="005B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44AA"/>
    <w:rPr>
      <w:rFonts w:ascii="Tahoma" w:eastAsiaTheme="minorEastAsia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B44A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B44A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B44AA"/>
    <w:rPr>
      <w:rFonts w:eastAsiaTheme="minorEastAsia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B44A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B44AA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5B44AA"/>
  </w:style>
  <w:style w:type="character" w:customStyle="1" w:styleId="tgc">
    <w:name w:val="_tgc"/>
    <w:basedOn w:val="a0"/>
    <w:rsid w:val="005B44AA"/>
  </w:style>
  <w:style w:type="character" w:customStyle="1" w:styleId="st">
    <w:name w:val="st"/>
    <w:basedOn w:val="a0"/>
    <w:rsid w:val="005B44AA"/>
  </w:style>
  <w:style w:type="character" w:styleId="af7">
    <w:name w:val="Emphasis"/>
    <w:basedOn w:val="a0"/>
    <w:uiPriority w:val="20"/>
    <w:qFormat/>
    <w:rsid w:val="005B44AA"/>
    <w:rPr>
      <w:i/>
      <w:iCs/>
    </w:rPr>
  </w:style>
  <w:style w:type="paragraph" w:styleId="af8">
    <w:name w:val="TOC Heading"/>
    <w:basedOn w:val="1"/>
    <w:next w:val="a"/>
    <w:uiPriority w:val="39"/>
    <w:unhideWhenUsed/>
    <w:qFormat/>
    <w:rsid w:val="005B44AA"/>
    <w:pPr>
      <w:spacing w:before="240" w:line="259" w:lineRule="auto"/>
      <w:outlineLvl w:val="9"/>
    </w:pPr>
    <w:rPr>
      <w:b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B44A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44AA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5B44AA"/>
    <w:pPr>
      <w:spacing w:after="0" w:line="240" w:lineRule="auto"/>
      <w:outlineLvl w:val="1"/>
    </w:pPr>
    <w:rPr>
      <w:rFonts w:asciiTheme="majorHAnsi" w:eastAsia="Times New Roman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B44AA"/>
    <w:pPr>
      <w:keepNext/>
      <w:keepLines/>
      <w:spacing w:before="200" w:after="0" w:line="240" w:lineRule="auto"/>
      <w:outlineLvl w:val="2"/>
    </w:pPr>
    <w:rPr>
      <w:rFonts w:ascii="Cambria" w:eastAsia="Times New Roman" w:hAnsi="Cambria" w:cstheme="majorBidi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4AA"/>
    <w:pPr>
      <w:keepNext/>
      <w:keepLines/>
      <w:spacing w:before="200" w:after="0" w:line="240" w:lineRule="auto"/>
      <w:outlineLvl w:val="3"/>
    </w:pPr>
    <w:rPr>
      <w:rFonts w:ascii="Cambria" w:eastAsia="Times New Roman" w:hAnsi="Cambria" w:cstheme="majorBidi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5B44A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B44AA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4AA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44AA"/>
    <w:rPr>
      <w:rFonts w:asciiTheme="majorHAnsi" w:eastAsia="Times New Roman" w:hAnsiTheme="majorHAnsi" w:cstheme="majorBid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44AA"/>
    <w:rPr>
      <w:rFonts w:ascii="Cambria" w:eastAsia="Times New Roman" w:hAnsi="Cambria" w:cstheme="majorBidi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44AA"/>
    <w:rPr>
      <w:rFonts w:ascii="Cambria" w:eastAsia="Times New Roman" w:hAnsi="Cambria" w:cstheme="majorBidi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B44AA"/>
    <w:rPr>
      <w:rFonts w:ascii="Calibri" w:eastAsia="Times New Roman" w:hAnsi="Calibri" w:cstheme="maj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B44AA"/>
    <w:rPr>
      <w:rFonts w:ascii="Calibri" w:eastAsia="Times New Roman" w:hAnsi="Calibri" w:cstheme="majorBidi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B44AA"/>
    <w:pPr>
      <w:spacing w:after="0" w:line="360" w:lineRule="auto"/>
      <w:jc w:val="center"/>
    </w:pPr>
    <w:rPr>
      <w:rFonts w:asciiTheme="majorHAnsi" w:eastAsia="Times New Roman" w:hAnsiTheme="majorHAnsi" w:cstheme="majorBid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5B44AA"/>
    <w:rPr>
      <w:rFonts w:asciiTheme="majorHAnsi" w:eastAsia="Times New Roman" w:hAnsiTheme="majorHAnsi" w:cstheme="majorBidi"/>
      <w:b/>
      <w:bCs/>
      <w:sz w:val="28"/>
      <w:szCs w:val="28"/>
      <w:lang w:eastAsia="ru-RU"/>
    </w:rPr>
  </w:style>
  <w:style w:type="character" w:styleId="a5">
    <w:name w:val="Strong"/>
    <w:uiPriority w:val="22"/>
    <w:qFormat/>
    <w:rsid w:val="005B44AA"/>
    <w:rPr>
      <w:b/>
      <w:bCs/>
    </w:rPr>
  </w:style>
  <w:style w:type="paragraph" w:styleId="a6">
    <w:name w:val="No Spacing"/>
    <w:link w:val="a7"/>
    <w:uiPriority w:val="1"/>
    <w:qFormat/>
    <w:rsid w:val="005B44AA"/>
    <w:pPr>
      <w:spacing w:after="0" w:line="240" w:lineRule="auto"/>
    </w:pPr>
    <w:rPr>
      <w:rFonts w:asciiTheme="majorHAnsi" w:hAnsiTheme="majorHAnsi" w:cstheme="majorBidi"/>
      <w:sz w:val="28"/>
      <w:szCs w:val="28"/>
    </w:rPr>
  </w:style>
  <w:style w:type="paragraph" w:styleId="a8">
    <w:name w:val="List Paragraph"/>
    <w:basedOn w:val="a"/>
    <w:uiPriority w:val="34"/>
    <w:qFormat/>
    <w:rsid w:val="005B44AA"/>
    <w:pPr>
      <w:ind w:left="720"/>
      <w:contextualSpacing/>
    </w:pPr>
    <w:rPr>
      <w:rFonts w:asciiTheme="majorHAnsi" w:eastAsiaTheme="minorHAnsi" w:hAnsiTheme="majorHAnsi" w:cstheme="majorBidi"/>
      <w:sz w:val="28"/>
      <w:szCs w:val="28"/>
      <w:lang w:eastAsia="en-US"/>
    </w:rPr>
  </w:style>
  <w:style w:type="character" w:customStyle="1" w:styleId="a7">
    <w:name w:val="Без интервала Знак"/>
    <w:basedOn w:val="a0"/>
    <w:link w:val="a6"/>
    <w:uiPriority w:val="1"/>
    <w:qFormat/>
    <w:rsid w:val="005B44AA"/>
    <w:rPr>
      <w:rFonts w:asciiTheme="majorHAnsi" w:hAnsiTheme="majorHAnsi" w:cstheme="majorBidi"/>
      <w:sz w:val="28"/>
      <w:szCs w:val="28"/>
    </w:rPr>
  </w:style>
  <w:style w:type="table" w:styleId="a9">
    <w:name w:val="Table Grid"/>
    <w:basedOn w:val="a1"/>
    <w:uiPriority w:val="59"/>
    <w:rsid w:val="005B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5B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44AA"/>
  </w:style>
  <w:style w:type="character" w:styleId="ab">
    <w:name w:val="Hyperlink"/>
    <w:uiPriority w:val="99"/>
    <w:unhideWhenUsed/>
    <w:rsid w:val="005B44AA"/>
    <w:rPr>
      <w:color w:val="0000FF"/>
      <w:u w:val="single"/>
    </w:rPr>
  </w:style>
  <w:style w:type="character" w:customStyle="1" w:styleId="search-hl">
    <w:name w:val="search-hl"/>
    <w:basedOn w:val="a0"/>
    <w:rsid w:val="005B44AA"/>
  </w:style>
  <w:style w:type="paragraph" w:styleId="ac">
    <w:name w:val="header"/>
    <w:basedOn w:val="a"/>
    <w:link w:val="ad"/>
    <w:uiPriority w:val="99"/>
    <w:unhideWhenUsed/>
    <w:rsid w:val="005B44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44A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5B44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44AA"/>
    <w:rPr>
      <w:rFonts w:eastAsiaTheme="minorEastAsia"/>
      <w:lang w:eastAsia="ru-RU"/>
    </w:rPr>
  </w:style>
  <w:style w:type="character" w:customStyle="1" w:styleId="hps">
    <w:name w:val="hps"/>
    <w:basedOn w:val="a0"/>
    <w:rsid w:val="005B44AA"/>
  </w:style>
  <w:style w:type="paragraph" w:styleId="af0">
    <w:name w:val="Balloon Text"/>
    <w:basedOn w:val="a"/>
    <w:link w:val="af1"/>
    <w:uiPriority w:val="99"/>
    <w:semiHidden/>
    <w:unhideWhenUsed/>
    <w:rsid w:val="005B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44AA"/>
    <w:rPr>
      <w:rFonts w:ascii="Tahoma" w:eastAsiaTheme="minorEastAsia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B44A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B44A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B44AA"/>
    <w:rPr>
      <w:rFonts w:eastAsiaTheme="minorEastAsia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B44A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B44AA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5B44AA"/>
  </w:style>
  <w:style w:type="character" w:customStyle="1" w:styleId="tgc">
    <w:name w:val="_tgc"/>
    <w:basedOn w:val="a0"/>
    <w:rsid w:val="005B44AA"/>
  </w:style>
  <w:style w:type="character" w:customStyle="1" w:styleId="st">
    <w:name w:val="st"/>
    <w:basedOn w:val="a0"/>
    <w:rsid w:val="005B44AA"/>
  </w:style>
  <w:style w:type="character" w:styleId="af7">
    <w:name w:val="Emphasis"/>
    <w:basedOn w:val="a0"/>
    <w:uiPriority w:val="20"/>
    <w:qFormat/>
    <w:rsid w:val="005B44AA"/>
    <w:rPr>
      <w:i/>
      <w:iCs/>
    </w:rPr>
  </w:style>
  <w:style w:type="paragraph" w:styleId="af8">
    <w:name w:val="TOC Heading"/>
    <w:basedOn w:val="1"/>
    <w:next w:val="a"/>
    <w:uiPriority w:val="39"/>
    <w:unhideWhenUsed/>
    <w:qFormat/>
    <w:rsid w:val="005B44AA"/>
    <w:pPr>
      <w:spacing w:before="240" w:line="259" w:lineRule="auto"/>
      <w:outlineLvl w:val="9"/>
    </w:pPr>
    <w:rPr>
      <w:b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B44A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3248499410210564E-2"/>
          <c:y val="7.1429071366079247E-2"/>
          <c:w val="0.89242867029680994"/>
          <c:h val="0.7584195308919717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Себестоимость </c:v>
                </c:pt>
              </c:strCache>
            </c:strRef>
          </c:tx>
          <c:spPr>
            <a:ln w="38100" cap="flat" cmpd="dbl" algn="ctr">
              <a:solidFill>
                <a:schemeClr val="tx1"/>
              </a:solidFill>
              <a:miter lim="800000"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22256</c:v>
                </c:pt>
                <c:pt idx="1">
                  <c:v>29126</c:v>
                </c:pt>
                <c:pt idx="2">
                  <c:v>39110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C08-44B4-85E5-DF7680C4C8DA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Управленческие расходы</c:v>
                </c:pt>
              </c:strCache>
            </c:strRef>
          </c:tx>
          <c:spPr>
            <a:ln w="38100" cap="flat" cmpd="dbl" algn="ctr">
              <a:solidFill>
                <a:schemeClr val="tx1"/>
              </a:solidFill>
              <a:miter lim="800000"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8333333333334188E-2"/>
                  <c:y val="-3.7037037037037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C08-44B4-85E5-DF7680C4C8DA}"/>
                </c:ext>
              </c:extLst>
            </c:dLbl>
            <c:dLbl>
              <c:idx val="1"/>
              <c:layout>
                <c:manualLayout>
                  <c:x val="-5.0000000000000114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C08-44B4-85E5-DF7680C4C8DA}"/>
                </c:ext>
              </c:extLst>
            </c:dLbl>
            <c:dLbl>
              <c:idx val="2"/>
              <c:layout>
                <c:manualLayout>
                  <c:x val="-5.2777777777777812E-2"/>
                  <c:y val="-5.0925925925926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C08-44B4-85E5-DF7680C4C8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9747</c:v>
                </c:pt>
                <c:pt idx="1">
                  <c:v>9055</c:v>
                </c:pt>
                <c:pt idx="2">
                  <c:v>9645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4C08-44B4-85E5-DF7680C4C8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662784"/>
        <c:axId val="132664320"/>
      </c:lineChart>
      <c:catAx>
        <c:axId val="132662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2664320"/>
        <c:crosses val="autoZero"/>
        <c:auto val="1"/>
        <c:lblAlgn val="ctr"/>
        <c:lblOffset val="100"/>
        <c:noMultiLvlLbl val="0"/>
      </c:catAx>
      <c:valAx>
        <c:axId val="132664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266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0139303482587118"/>
          <c:y val="0.92698412698412702"/>
          <c:w val="0.68103489551368468"/>
          <c:h val="7.3015873015873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423840769903659"/>
          <c:y val="4.6551445220290845E-2"/>
          <c:w val="0.75368328766744275"/>
          <c:h val="0.7654873875822064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Лист1!$A$26</c:f>
              <c:strCache>
                <c:ptCount val="1"/>
                <c:pt idx="0">
                  <c:v>Сырье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Dot"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333333333333334E-2"/>
                  <c:y val="2.5157232704402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076-4D68-A3C7-12E59BEB2C0F}"/>
                </c:ext>
              </c:extLst>
            </c:dLbl>
            <c:dLbl>
              <c:idx val="1"/>
              <c:layout>
                <c:manualLayout>
                  <c:x val="-3.333333333333334E-2"/>
                  <c:y val="2.5157232704402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076-4D68-A3C7-12E59BEB2C0F}"/>
                </c:ext>
              </c:extLst>
            </c:dLbl>
            <c:dLbl>
              <c:idx val="2"/>
              <c:layout>
                <c:manualLayout>
                  <c:x val="-3.888888888888889E-2"/>
                  <c:y val="2.5157232704402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076-4D68-A3C7-12E59BEB2C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Лист1!$B$25:$D$25</c:f>
              <c:strCache>
                <c:ptCount val="3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</c:strCache>
            </c:strRef>
          </c:cat>
          <c:val>
            <c:numRef>
              <c:f>Лист1!$B$26:$D$26</c:f>
              <c:numCache>
                <c:formatCode>General</c:formatCode>
                <c:ptCount val="3"/>
                <c:pt idx="0">
                  <c:v>1164</c:v>
                </c:pt>
                <c:pt idx="1">
                  <c:v>1540</c:v>
                </c:pt>
                <c:pt idx="2">
                  <c:v>1976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7076-4D68-A3C7-12E59BEB2C0F}"/>
            </c:ext>
          </c:extLst>
        </c:ser>
        <c:ser>
          <c:idx val="1"/>
          <c:order val="1"/>
          <c:tx>
            <c:strRef>
              <c:f>Лист1!$A$27</c:f>
              <c:strCache>
                <c:ptCount val="1"/>
                <c:pt idx="0">
                  <c:v>Заработная плата персонала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55000"/>
                </a:schemeClr>
              </a:solidFill>
              <a:ln w="9525">
                <a:solidFill>
                  <a:schemeClr val="dk1">
                    <a:tint val="55000"/>
                  </a:schemeClr>
                </a:solidFill>
              </a:ln>
              <a:effectLst/>
            </c:spPr>
          </c:marker>
          <c:dPt>
            <c:idx val="2"/>
            <c:marker>
              <c:spPr>
                <a:solidFill>
                  <a:schemeClr val="dk1">
                    <a:tint val="55000"/>
                  </a:schemeClr>
                </a:solidFill>
                <a:ln w="9525">
                  <a:solidFill>
                    <a:schemeClr val="dk1">
                      <a:tint val="55000"/>
                    </a:schemeClr>
                  </a:solidFill>
                  <a:prstDash val="dash"/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762D-46A8-9CFB-3627712BAB3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Лист1!$B$25:$D$25</c:f>
              <c:strCache>
                <c:ptCount val="3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</c:strCache>
            </c:strRef>
          </c:cat>
          <c:val>
            <c:numRef>
              <c:f>Лист1!$B$27:$D$27</c:f>
              <c:numCache>
                <c:formatCode>General</c:formatCode>
                <c:ptCount val="3"/>
                <c:pt idx="0">
                  <c:v>15400</c:v>
                </c:pt>
                <c:pt idx="1">
                  <c:v>20354</c:v>
                </c:pt>
                <c:pt idx="2">
                  <c:v>25880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7076-4D68-A3C7-12E59BEB2C0F}"/>
            </c:ext>
          </c:extLst>
        </c:ser>
        <c:ser>
          <c:idx val="2"/>
          <c:order val="2"/>
          <c:tx>
            <c:strRef>
              <c:f>Лист1!$A$28</c:f>
              <c:strCache>
                <c:ptCount val="1"/>
                <c:pt idx="0">
                  <c:v>Коммунальные платежи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75000"/>
                </a:schemeClr>
              </a:solidFill>
              <a:ln w="9525">
                <a:solidFill>
                  <a:schemeClr val="dk1">
                    <a:tint val="75000"/>
                  </a:schemeClr>
                </a:solidFill>
              </a:ln>
              <a:effectLst/>
            </c:spPr>
          </c:marker>
          <c:dPt>
            <c:idx val="1"/>
            <c:bubble3D val="0"/>
            <c:spPr>
              <a:ln w="28575" cap="rnd">
                <a:solidFill>
                  <a:schemeClr val="tx1"/>
                </a:solidFill>
                <a:prstDash val="solid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7076-4D68-A3C7-12E59BEB2C0F}"/>
              </c:ext>
            </c:extLst>
          </c:dPt>
          <c:dPt>
            <c:idx val="2"/>
            <c:bubble3D val="0"/>
            <c:spPr>
              <a:ln w="28575" cap="rnd">
                <a:solidFill>
                  <a:schemeClr val="tx1"/>
                </a:solidFill>
                <a:prstDash val="solid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076-4D68-A3C7-12E59BEB2C0F}"/>
              </c:ext>
            </c:extLst>
          </c:dPt>
          <c:dLbls>
            <c:dLbl>
              <c:idx val="0"/>
              <c:layout>
                <c:manualLayout>
                  <c:x val="0"/>
                  <c:y val="-2.5157232704402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076-4D68-A3C7-12E59BEB2C0F}"/>
                </c:ext>
              </c:extLst>
            </c:dLbl>
            <c:dLbl>
              <c:idx val="1"/>
              <c:layout>
                <c:manualLayout>
                  <c:x val="-1.3888888888889089E-2"/>
                  <c:y val="-1.6771488469601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076-4D68-A3C7-12E59BEB2C0F}"/>
                </c:ext>
              </c:extLst>
            </c:dLbl>
            <c:dLbl>
              <c:idx val="2"/>
              <c:layout>
                <c:manualLayout>
                  <c:x val="-3.6111111111111212E-2"/>
                  <c:y val="-2.935010482180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076-4D68-A3C7-12E59BEB2C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Лист1!$B$25:$D$25</c:f>
              <c:strCache>
                <c:ptCount val="3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</c:strCache>
            </c:strRef>
          </c:cat>
          <c:val>
            <c:numRef>
              <c:f>Лист1!$B$28:$D$28</c:f>
              <c:numCache>
                <c:formatCode>General</c:formatCode>
                <c:ptCount val="3"/>
                <c:pt idx="0">
                  <c:v>2332</c:v>
                </c:pt>
                <c:pt idx="1">
                  <c:v>2702</c:v>
                </c:pt>
                <c:pt idx="2">
                  <c:v>3378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7076-4D68-A3C7-12E59BEB2C0F}"/>
            </c:ext>
          </c:extLst>
        </c:ser>
        <c:ser>
          <c:idx val="3"/>
          <c:order val="3"/>
          <c:tx>
            <c:strRef>
              <c:f>Лист1!$A$29</c:f>
              <c:strCache>
                <c:ptCount val="1"/>
                <c:pt idx="0">
                  <c:v>Производственные расходы</c:v>
                </c:pt>
              </c:strCache>
            </c:strRef>
          </c:tx>
          <c:spPr>
            <a:ln w="28575" cap="rnd">
              <a:solidFill>
                <a:schemeClr val="dk1">
                  <a:tint val="98500"/>
                </a:scheme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98500"/>
                </a:schemeClr>
              </a:solidFill>
              <a:ln w="9525">
                <a:solidFill>
                  <a:schemeClr val="dk1">
                    <a:tint val="985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2777777777777792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076-4D68-A3C7-12E59BEB2C0F}"/>
                </c:ext>
              </c:extLst>
            </c:dLbl>
            <c:dLbl>
              <c:idx val="1"/>
              <c:layout>
                <c:manualLayout>
                  <c:x val="-5.2777777777777792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7076-4D68-A3C7-12E59BEB2C0F}"/>
                </c:ext>
              </c:extLst>
            </c:dLbl>
            <c:dLbl>
              <c:idx val="2"/>
              <c:layout>
                <c:manualLayout>
                  <c:x val="-5.833333333333416E-2"/>
                  <c:y val="-4.1666666666666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076-4D68-A3C7-12E59BEB2C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Лист1!$B$25:$D$25</c:f>
              <c:strCache>
                <c:ptCount val="3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</c:strCache>
            </c:strRef>
          </c:cat>
          <c:val>
            <c:numRef>
              <c:f>Лист1!$B$29:$D$29</c:f>
              <c:numCache>
                <c:formatCode>General</c:formatCode>
                <c:ptCount val="3"/>
                <c:pt idx="0">
                  <c:v>3360</c:v>
                </c:pt>
                <c:pt idx="1">
                  <c:v>4530</c:v>
                </c:pt>
                <c:pt idx="2">
                  <c:v>7876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C-7076-4D68-A3C7-12E59BEB2C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5378816"/>
        <c:axId val="155380352"/>
      </c:lineChart>
      <c:catAx>
        <c:axId val="155378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5380352"/>
        <c:crosses val="autoZero"/>
        <c:auto val="1"/>
        <c:lblAlgn val="ctr"/>
        <c:lblOffset val="100"/>
        <c:noMultiLvlLbl val="0"/>
      </c:catAx>
      <c:valAx>
        <c:axId val="15538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537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dbl" algn="ctr">
      <a:solidFill>
        <a:schemeClr val="tx1">
          <a:lumMod val="15000"/>
          <a:lumOff val="85000"/>
        </a:schemeClr>
      </a:solidFill>
      <a:prstDash val="dash"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view3D>
      <c:rotX val="10"/>
      <c:rotY val="0"/>
      <c:depthPercent val="100"/>
      <c:rAngAx val="0"/>
      <c:perspective val="3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337378640776698"/>
          <c:y val="4.1150956130483682E-2"/>
          <c:w val="0.85992718446601968"/>
          <c:h val="0.755306486689166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2016</c:v>
                </c:pt>
              </c:strCache>
            </c:strRef>
          </c:tx>
          <c:spPr>
            <a:pattFill prst="ltDnDiag">
              <a:fgClr>
                <a:schemeClr val="dk1">
                  <a:tint val="88500"/>
                </a:schemeClr>
              </a:fgClr>
              <a:bgClr>
                <a:schemeClr val="dk1">
                  <a:tint val="88500"/>
                  <a:lumMod val="20000"/>
                  <a:lumOff val="80000"/>
                </a:schemeClr>
              </a:bgClr>
            </a:pattFill>
            <a:ln>
              <a:solidFill>
                <a:schemeClr val="dk1">
                  <a:tint val="88500"/>
                </a:schemeClr>
              </a:solidFill>
            </a:ln>
            <a:effectLst/>
            <a:sp3d>
              <a:contourClr>
                <a:schemeClr val="dk1">
                  <a:tint val="88500"/>
                </a:schemeClr>
              </a:contourClr>
            </a:sp3d>
          </c:spPr>
          <c:invertIfNegative val="0"/>
          <c:dLbls>
            <c:dLbl>
              <c:idx val="2"/>
              <c:layout>
                <c:manualLayout>
                  <c:x val="-1.2135922330097084E-2"/>
                  <c:y val="-2.2857142857142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93C-417E-90D7-1BD4CFC5B7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Выручка, тыс. руб.</c:v>
                </c:pt>
                <c:pt idx="1">
                  <c:v>Себестоимость, тыс. руб.</c:v>
                </c:pt>
                <c:pt idx="2">
                  <c:v>Валовая прибыль, тыс. руб.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56330</c:v>
                </c:pt>
                <c:pt idx="1">
                  <c:v>39110</c:v>
                </c:pt>
                <c:pt idx="2">
                  <c:v>17220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69-4965-A67D-B89CD1704A53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Прогноз 2018</c:v>
                </c:pt>
              </c:strCache>
            </c:strRef>
          </c:tx>
          <c:spPr>
            <a:pattFill prst="ltDnDiag">
              <a:fgClr>
                <a:schemeClr val="dk1">
                  <a:tint val="55000"/>
                </a:schemeClr>
              </a:fgClr>
              <a:bgClr>
                <a:schemeClr val="dk1">
                  <a:tint val="55000"/>
                  <a:lumMod val="20000"/>
                  <a:lumOff val="80000"/>
                </a:schemeClr>
              </a:bgClr>
            </a:pattFill>
            <a:ln>
              <a:solidFill>
                <a:schemeClr val="dk1">
                  <a:tint val="55000"/>
                </a:schemeClr>
              </a:solidFill>
            </a:ln>
            <a:effectLst/>
            <a:sp3d>
              <a:contourClr>
                <a:schemeClr val="dk1">
                  <a:tint val="55000"/>
                </a:schemeClr>
              </a:contourClr>
            </a:sp3d>
          </c:spPr>
          <c:invertIfNegative val="0"/>
          <c:dLbls>
            <c:dLbl>
              <c:idx val="1"/>
              <c:layout>
                <c:manualLayout>
                  <c:x val="2.4271844660194299E-2"/>
                  <c:y val="-1.1428571428571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93C-417E-90D7-1BD4CFC5B7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Выручка, тыс. руб.</c:v>
                </c:pt>
                <c:pt idx="1">
                  <c:v>Себестоимость, тыс. руб.</c:v>
                </c:pt>
                <c:pt idx="2">
                  <c:v>Валовая прибыль, тыс. руб.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58177.623999999996</c:v>
                </c:pt>
                <c:pt idx="1">
                  <c:v>34972.159999999996</c:v>
                </c:pt>
                <c:pt idx="2">
                  <c:v>23205.464000000025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269-4965-A67D-B89CD1704A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0"/>
        <c:gapDepth val="0"/>
        <c:shape val="box"/>
        <c:axId val="155282048"/>
        <c:axId val="155304320"/>
        <c:axId val="0"/>
      </c:bar3DChart>
      <c:catAx>
        <c:axId val="1552820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5304320"/>
        <c:crosses val="autoZero"/>
        <c:auto val="1"/>
        <c:lblAlgn val="ctr"/>
        <c:lblOffset val="100"/>
        <c:noMultiLvlLbl val="0"/>
      </c:catAx>
      <c:valAx>
        <c:axId val="155304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5282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C6"/>
    <w:rsid w:val="0081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972DC37F0C411DAF9094A734EA840F">
    <w:name w:val="D2972DC37F0C411DAF9094A734EA840F"/>
    <w:rsid w:val="008119C6"/>
  </w:style>
  <w:style w:type="paragraph" w:customStyle="1" w:styleId="637AA389B83B49A48EE9BD82403E0A2B">
    <w:name w:val="637AA389B83B49A48EE9BD82403E0A2B"/>
    <w:rsid w:val="008119C6"/>
  </w:style>
  <w:style w:type="paragraph" w:customStyle="1" w:styleId="770336A9A19A43028A8634F9CDE75CAB">
    <w:name w:val="770336A9A19A43028A8634F9CDE75CAB"/>
    <w:rsid w:val="008119C6"/>
  </w:style>
  <w:style w:type="paragraph" w:customStyle="1" w:styleId="766E85193539455DBE14E20F6F129B7C">
    <w:name w:val="766E85193539455DBE14E20F6F129B7C"/>
    <w:rsid w:val="008119C6"/>
  </w:style>
  <w:style w:type="paragraph" w:customStyle="1" w:styleId="4F4E3E4648BA4534A87D309290D1E0A4">
    <w:name w:val="4F4E3E4648BA4534A87D309290D1E0A4"/>
    <w:rsid w:val="008119C6"/>
  </w:style>
  <w:style w:type="paragraph" w:customStyle="1" w:styleId="0A07AAD6146941C9B6DA96A6504E18A1">
    <w:name w:val="0A07AAD6146941C9B6DA96A6504E18A1"/>
    <w:rsid w:val="008119C6"/>
  </w:style>
  <w:style w:type="paragraph" w:customStyle="1" w:styleId="F81A0F8DC57346148F3C361ED4F11800">
    <w:name w:val="F81A0F8DC57346148F3C361ED4F11800"/>
    <w:rsid w:val="008119C6"/>
  </w:style>
  <w:style w:type="paragraph" w:customStyle="1" w:styleId="BBCCB614C37E4B70B0D13BD0FED5D112">
    <w:name w:val="BBCCB614C37E4B70B0D13BD0FED5D112"/>
    <w:rsid w:val="008119C6"/>
  </w:style>
  <w:style w:type="paragraph" w:customStyle="1" w:styleId="C4C2E7D05E2C4ABFAC247D77F5529836">
    <w:name w:val="C4C2E7D05E2C4ABFAC247D77F5529836"/>
    <w:rsid w:val="008119C6"/>
  </w:style>
  <w:style w:type="paragraph" w:customStyle="1" w:styleId="35F784A2B7FB48F3BD2C88AD1A5F1C9D">
    <w:name w:val="35F784A2B7FB48F3BD2C88AD1A5F1C9D"/>
    <w:rsid w:val="008119C6"/>
  </w:style>
  <w:style w:type="paragraph" w:customStyle="1" w:styleId="E8A7DCF086E945E7A3D0A4691A08A769">
    <w:name w:val="E8A7DCF086E945E7A3D0A4691A08A769"/>
    <w:rsid w:val="008119C6"/>
  </w:style>
  <w:style w:type="paragraph" w:customStyle="1" w:styleId="2081A3392E6143BB8AB03F9E7FFDE51F">
    <w:name w:val="2081A3392E6143BB8AB03F9E7FFDE51F"/>
    <w:rsid w:val="008119C6"/>
  </w:style>
  <w:style w:type="paragraph" w:customStyle="1" w:styleId="4AA706A3486744228614EC7C5B818DC6">
    <w:name w:val="4AA706A3486744228614EC7C5B818DC6"/>
    <w:rsid w:val="008119C6"/>
  </w:style>
  <w:style w:type="paragraph" w:customStyle="1" w:styleId="E0E39AC1FD7B416FA0D143810A84D52C">
    <w:name w:val="E0E39AC1FD7B416FA0D143810A84D52C"/>
    <w:rsid w:val="008119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972DC37F0C411DAF9094A734EA840F">
    <w:name w:val="D2972DC37F0C411DAF9094A734EA840F"/>
    <w:rsid w:val="008119C6"/>
  </w:style>
  <w:style w:type="paragraph" w:customStyle="1" w:styleId="637AA389B83B49A48EE9BD82403E0A2B">
    <w:name w:val="637AA389B83B49A48EE9BD82403E0A2B"/>
    <w:rsid w:val="008119C6"/>
  </w:style>
  <w:style w:type="paragraph" w:customStyle="1" w:styleId="770336A9A19A43028A8634F9CDE75CAB">
    <w:name w:val="770336A9A19A43028A8634F9CDE75CAB"/>
    <w:rsid w:val="008119C6"/>
  </w:style>
  <w:style w:type="paragraph" w:customStyle="1" w:styleId="766E85193539455DBE14E20F6F129B7C">
    <w:name w:val="766E85193539455DBE14E20F6F129B7C"/>
    <w:rsid w:val="008119C6"/>
  </w:style>
  <w:style w:type="paragraph" w:customStyle="1" w:styleId="4F4E3E4648BA4534A87D309290D1E0A4">
    <w:name w:val="4F4E3E4648BA4534A87D309290D1E0A4"/>
    <w:rsid w:val="008119C6"/>
  </w:style>
  <w:style w:type="paragraph" w:customStyle="1" w:styleId="0A07AAD6146941C9B6DA96A6504E18A1">
    <w:name w:val="0A07AAD6146941C9B6DA96A6504E18A1"/>
    <w:rsid w:val="008119C6"/>
  </w:style>
  <w:style w:type="paragraph" w:customStyle="1" w:styleId="F81A0F8DC57346148F3C361ED4F11800">
    <w:name w:val="F81A0F8DC57346148F3C361ED4F11800"/>
    <w:rsid w:val="008119C6"/>
  </w:style>
  <w:style w:type="paragraph" w:customStyle="1" w:styleId="BBCCB614C37E4B70B0D13BD0FED5D112">
    <w:name w:val="BBCCB614C37E4B70B0D13BD0FED5D112"/>
    <w:rsid w:val="008119C6"/>
  </w:style>
  <w:style w:type="paragraph" w:customStyle="1" w:styleId="C4C2E7D05E2C4ABFAC247D77F5529836">
    <w:name w:val="C4C2E7D05E2C4ABFAC247D77F5529836"/>
    <w:rsid w:val="008119C6"/>
  </w:style>
  <w:style w:type="paragraph" w:customStyle="1" w:styleId="35F784A2B7FB48F3BD2C88AD1A5F1C9D">
    <w:name w:val="35F784A2B7FB48F3BD2C88AD1A5F1C9D"/>
    <w:rsid w:val="008119C6"/>
  </w:style>
  <w:style w:type="paragraph" w:customStyle="1" w:styleId="E8A7DCF086E945E7A3D0A4691A08A769">
    <w:name w:val="E8A7DCF086E945E7A3D0A4691A08A769"/>
    <w:rsid w:val="008119C6"/>
  </w:style>
  <w:style w:type="paragraph" w:customStyle="1" w:styleId="2081A3392E6143BB8AB03F9E7FFDE51F">
    <w:name w:val="2081A3392E6143BB8AB03F9E7FFDE51F"/>
    <w:rsid w:val="008119C6"/>
  </w:style>
  <w:style w:type="paragraph" w:customStyle="1" w:styleId="4AA706A3486744228614EC7C5B818DC6">
    <w:name w:val="4AA706A3486744228614EC7C5B818DC6"/>
    <w:rsid w:val="008119C6"/>
  </w:style>
  <w:style w:type="paragraph" w:customStyle="1" w:styleId="E0E39AC1FD7B416FA0D143810A84D52C">
    <w:name w:val="E0E39AC1FD7B416FA0D143810A84D52C"/>
    <w:rsid w:val="00811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CB44-9FDD-443B-BF3B-6A946997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44</Pages>
  <Words>9272</Words>
  <Characters>52856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Алина</cp:lastModifiedBy>
  <cp:revision>17</cp:revision>
  <cp:lastPrinted>2019-07-01T08:03:00Z</cp:lastPrinted>
  <dcterms:created xsi:type="dcterms:W3CDTF">2019-05-23T05:59:00Z</dcterms:created>
  <dcterms:modified xsi:type="dcterms:W3CDTF">2019-07-08T14:29:00Z</dcterms:modified>
</cp:coreProperties>
</file>